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33CB9285"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584C4A">
            <w:rPr>
              <w:rStyle w:val="Style28"/>
            </w:rPr>
            <w:t>1</w:t>
          </w:r>
          <w:r w:rsidR="00E14FF6">
            <w:rPr>
              <w:rStyle w:val="Style28"/>
            </w:rPr>
            <w:t>5</w:t>
          </w:r>
          <w:r w:rsidR="00584C4A">
            <w:rPr>
              <w:rStyle w:val="Style28"/>
            </w:rPr>
            <w:t>. srpnja 202</w:t>
          </w:r>
          <w:r w:rsidR="00E14FF6">
            <w:rPr>
              <w:rStyle w:val="Style28"/>
            </w:rPr>
            <w:t>3</w:t>
          </w:r>
          <w:r w:rsidR="00584C4A">
            <w:rPr>
              <w:rStyle w:val="Style28"/>
            </w:rPr>
            <w:t>.</w:t>
          </w:r>
        </w:sdtContent>
      </w:sdt>
    </w:p>
    <w:p w14:paraId="26C19796" w14:textId="16F42F3D"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584C4A">
            <w:rPr>
              <w:rStyle w:val="Style29"/>
            </w:rPr>
            <w:t>ANATOMIJA</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376352C0" w14:textId="48F17222"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584C4A">
            <w:rPr>
              <w:rStyle w:val="Style52"/>
            </w:rPr>
            <w:t xml:space="preserve">Prof.dr.sc. Gordana Starčević-Klasan, </w:t>
          </w:r>
          <w:proofErr w:type="spellStart"/>
          <w:r w:rsidR="00584C4A">
            <w:rPr>
              <w:rStyle w:val="Style52"/>
            </w:rPr>
            <w:t>dr.med</w:t>
          </w:r>
          <w:proofErr w:type="spellEnd"/>
          <w:r w:rsidR="00584C4A">
            <w:rPr>
              <w:rStyle w:val="Style52"/>
            </w:rPr>
            <w:t>.</w:t>
          </w:r>
        </w:sdtContent>
      </w:sdt>
    </w:p>
    <w:p w14:paraId="731A239E" w14:textId="497A4FB8"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584C4A">
            <w:rPr>
              <w:rStyle w:val="Style52"/>
            </w:rPr>
            <w:t>gordanask</w:t>
          </w:r>
          <w:r w:rsidR="00584C4A">
            <w:rPr>
              <w:rStyle w:val="Style52"/>
              <w:rFonts w:cstheme="minorHAnsi"/>
            </w:rPr>
            <w:t>@</w:t>
          </w:r>
          <w:r w:rsidR="00584C4A">
            <w:rPr>
              <w:rStyle w:val="Style52"/>
            </w:rPr>
            <w:t>fzsri.uniri.hr</w:t>
          </w:r>
        </w:sdtContent>
      </w:sdt>
    </w:p>
    <w:p w14:paraId="26F9C52A" w14:textId="339EB68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584C4A">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5E9184D7"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Heading1Char"/>
            <w:rFonts w:asciiTheme="minorHAnsi" w:hAnsiTheme="minorHAnsi" w:cs="Calibri"/>
            <w:b w:val="0"/>
            <w:bCs w:val="0"/>
            <w:color w:val="000000" w:themeColor="text1"/>
            <w:sz w:val="24"/>
            <w:szCs w:val="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D91943" w:rsidRPr="00D91943">
            <w:rPr>
              <w:rStyle w:val="Heading1Char"/>
              <w:rFonts w:asciiTheme="minorHAnsi" w:hAnsiTheme="minorHAnsi" w:cs="Calibri"/>
              <w:b w:val="0"/>
              <w:bCs w:val="0"/>
              <w:color w:val="000000" w:themeColor="text1"/>
              <w:sz w:val="24"/>
              <w:szCs w:val="24"/>
            </w:rPr>
            <w:t xml:space="preserve"> </w:t>
          </w:r>
          <w:r w:rsidR="00D91943">
            <w:rPr>
              <w:rStyle w:val="Heading1Char"/>
              <w:rFonts w:asciiTheme="minorHAnsi" w:hAnsiTheme="minorHAnsi" w:cs="Calibri"/>
              <w:b w:val="0"/>
              <w:bCs w:val="0"/>
              <w:color w:val="000000" w:themeColor="text1"/>
              <w:sz w:val="24"/>
              <w:szCs w:val="24"/>
            </w:rPr>
            <w:t>P</w:t>
          </w:r>
          <w:r w:rsidR="00D91943" w:rsidRPr="00D91943">
            <w:rPr>
              <w:rStyle w:val="Heading1Char"/>
              <w:rFonts w:asciiTheme="minorHAnsi" w:hAnsiTheme="minorHAnsi" w:cs="Calibri"/>
              <w:b w:val="0"/>
              <w:bCs w:val="0"/>
              <w:color w:val="000000" w:themeColor="text1"/>
              <w:sz w:val="24"/>
              <w:szCs w:val="24"/>
            </w:rPr>
            <w:t xml:space="preserve">rijediplomski </w:t>
          </w:r>
          <w:r w:rsidR="00D91943">
            <w:rPr>
              <w:rStyle w:val="Heading1Char"/>
              <w:rFonts w:asciiTheme="minorHAnsi" w:hAnsiTheme="minorHAnsi" w:cs="Calibri"/>
              <w:b w:val="0"/>
              <w:bCs w:val="0"/>
              <w:color w:val="000000" w:themeColor="text1"/>
              <w:sz w:val="24"/>
              <w:szCs w:val="24"/>
            </w:rPr>
            <w:t>s</w:t>
          </w:r>
          <w:r w:rsidR="00D91943" w:rsidRPr="00D91943">
            <w:rPr>
              <w:rStyle w:val="Heading1Char"/>
              <w:rFonts w:asciiTheme="minorHAnsi" w:hAnsiTheme="minorHAnsi" w:cs="Calibri"/>
              <w:b w:val="0"/>
              <w:bCs w:val="0"/>
              <w:color w:val="000000" w:themeColor="text1"/>
              <w:sz w:val="24"/>
              <w:szCs w:val="24"/>
            </w:rPr>
            <w:t>veučilišni studiji sestrinstvo - izvanredni</w:t>
          </w:r>
        </w:sdtContent>
      </w:sdt>
    </w:p>
    <w:p w14:paraId="41C5B683" w14:textId="728B0CF5"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584C4A">
            <w:rPr>
              <w:rStyle w:val="Style9"/>
            </w:rPr>
            <w:t>1</w:t>
          </w:r>
        </w:sdtContent>
      </w:sdt>
    </w:p>
    <w:p w14:paraId="58F79DEC" w14:textId="227D3C73"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584C4A">
            <w:rPr>
              <w:rStyle w:val="Style39"/>
            </w:rPr>
            <w:t>202</w:t>
          </w:r>
          <w:r w:rsidR="00E14FF6">
            <w:rPr>
              <w:rStyle w:val="Style39"/>
            </w:rPr>
            <w:t>3</w:t>
          </w:r>
          <w:r w:rsidR="00584C4A">
            <w:rPr>
              <w:rStyle w:val="Style39"/>
            </w:rPr>
            <w:t>./202</w:t>
          </w:r>
          <w:r w:rsidR="00E14FF6">
            <w:rPr>
              <w:rStyle w:val="Style39"/>
            </w:rPr>
            <w:t>4</w:t>
          </w:r>
          <w:r w:rsidR="00584C4A">
            <w:rPr>
              <w:rStyle w:val="Style39"/>
            </w:rPr>
            <w:t>.</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723C76" w14:paraId="7B453CD0" w14:textId="77777777" w:rsidTr="00BF53C9">
        <w:trPr>
          <w:trHeight w:val="426"/>
        </w:trPr>
        <w:sdt>
          <w:sdtPr>
            <w:rPr>
              <w:rStyle w:val="Style54"/>
              <w:rFonts w:eastAsia="Times New Roman" w:cstheme="minorHAnsi"/>
              <w:color w:val="000000"/>
              <w:szCs w:val="24"/>
              <w:lang w:val="en-US" w:bidi="ta-IN"/>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0D8C69B8" w14:textId="66342FDA"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 Cilj i očekivani ishodi predmeta: </w:t>
                </w:r>
              </w:p>
              <w:p w14:paraId="5EC06B8B" w14:textId="77777777" w:rsidR="00584C4A" w:rsidRPr="00723C76" w:rsidRDefault="00584C4A" w:rsidP="00584C4A">
                <w:pPr>
                  <w:spacing w:after="0" w:line="240" w:lineRule="auto"/>
                  <w:rPr>
                    <w:rFonts w:asciiTheme="minorHAnsi" w:eastAsia="Times New Roman" w:hAnsiTheme="minorHAnsi" w:cstheme="minorHAnsi"/>
                  </w:rPr>
                </w:pPr>
              </w:p>
              <w:p w14:paraId="16EA9A13" w14:textId="77777777" w:rsidR="00584C4A" w:rsidRPr="00723C76" w:rsidRDefault="00584C4A" w:rsidP="00584C4A">
                <w:pPr>
                  <w:spacing w:after="0" w:line="240" w:lineRule="auto"/>
                  <w:jc w:val="both"/>
                  <w:rPr>
                    <w:rFonts w:asciiTheme="minorHAnsi" w:hAnsiTheme="minorHAnsi" w:cstheme="minorHAnsi"/>
                  </w:rPr>
                </w:pPr>
                <w:proofErr w:type="spellStart"/>
                <w:r w:rsidRPr="00723C76">
                  <w:rPr>
                    <w:rFonts w:asciiTheme="minorHAnsi" w:eastAsia="Times New Roman" w:hAnsiTheme="minorHAnsi" w:cstheme="minorHAnsi"/>
                    <w:lang w:val="en-US"/>
                  </w:rPr>
                  <w:t>Cilj</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kolegija</w:t>
                </w:r>
                <w:proofErr w:type="spellEnd"/>
                <w:r w:rsidRPr="00723C76">
                  <w:rPr>
                    <w:rFonts w:asciiTheme="minorHAnsi" w:eastAsia="Times New Roman" w:hAnsiTheme="minorHAnsi" w:cstheme="minorHAnsi"/>
                  </w:rPr>
                  <w:t xml:space="preserve"> je upoznati studente s osnovnom morfologijom i ustrojstvom pojedinih organa i organskih sustava čovjeka. Tijekom nastave kolegija Anatomije, studentu će usvojena znanja iz makroskopske, a dijelom i mikroskopske građe ljudskog tijela pomoći u razumijevanju </w:t>
                </w:r>
                <w:proofErr w:type="spellStart"/>
                <w:r w:rsidRPr="00723C76">
                  <w:rPr>
                    <w:rFonts w:asciiTheme="minorHAnsi" w:eastAsia="Times New Roman" w:hAnsiTheme="minorHAnsi" w:cstheme="minorHAnsi"/>
                  </w:rPr>
                  <w:t>patomorfoloških</w:t>
                </w:r>
                <w:proofErr w:type="spellEnd"/>
                <w:r w:rsidRPr="00723C76">
                  <w:rPr>
                    <w:rFonts w:asciiTheme="minorHAnsi" w:eastAsia="Times New Roman" w:hAnsiTheme="minorHAnsi" w:cstheme="minorHAnsi"/>
                  </w:rPr>
                  <w:t xml:space="preserve"> promjena kao i </w:t>
                </w:r>
                <w:proofErr w:type="spellStart"/>
                <w:r w:rsidRPr="00723C76">
                  <w:rPr>
                    <w:rFonts w:asciiTheme="minorHAnsi" w:eastAsia="Times New Roman" w:hAnsiTheme="minorHAnsi" w:cstheme="minorHAnsi"/>
                  </w:rPr>
                  <w:t>etiopatogeneze</w:t>
                </w:r>
                <w:proofErr w:type="spellEnd"/>
                <w:r w:rsidRPr="00723C76">
                  <w:rPr>
                    <w:rFonts w:asciiTheme="minorHAnsi" w:eastAsia="Times New Roman" w:hAnsiTheme="minorHAnsi" w:cstheme="minorHAnsi"/>
                  </w:rPr>
                  <w:t xml:space="preserve"> raznih bolesti u kliničkoj praksi koji će olakšati razumijevanje predmeta kliničke medicine i stručnih predmeta u primaljstvu. </w:t>
                </w:r>
                <w:r w:rsidRPr="00723C76">
                  <w:rPr>
                    <w:rFonts w:asciiTheme="minorHAnsi" w:hAnsiTheme="minorHAnsi" w:cstheme="minorHAnsi"/>
                  </w:rPr>
                  <w:t xml:space="preserve">Nastava se izvodi kroz 30 sati predavanja. Izvršavanjem svih nastavnih aktivnosti te pristupanjem obaveznim parcijalnim testovima i polaganjem završnog ispita student stječe </w:t>
                </w:r>
                <w:r w:rsidRPr="00723C76">
                  <w:rPr>
                    <w:rFonts w:asciiTheme="minorHAnsi" w:hAnsiTheme="minorHAnsi" w:cstheme="minorHAnsi"/>
                    <w:b/>
                    <w:bCs/>
                  </w:rPr>
                  <w:t>3 ECTS boda</w:t>
                </w:r>
                <w:r w:rsidRPr="00723C76">
                  <w:rPr>
                    <w:rFonts w:asciiTheme="minorHAnsi" w:hAnsiTheme="minorHAnsi" w:cstheme="minorHAnsi"/>
                  </w:rPr>
                  <w:t>.</w:t>
                </w:r>
              </w:p>
              <w:p w14:paraId="412597EE" w14:textId="77777777" w:rsidR="00584C4A" w:rsidRPr="00723C76" w:rsidRDefault="00584C4A" w:rsidP="00584C4A">
                <w:pPr>
                  <w:spacing w:after="0" w:line="240" w:lineRule="auto"/>
                  <w:jc w:val="both"/>
                  <w:rPr>
                    <w:rFonts w:asciiTheme="minorHAnsi" w:eastAsia="Times New Roman" w:hAnsiTheme="minorHAnsi" w:cstheme="minorHAnsi"/>
                  </w:rPr>
                </w:pPr>
                <w:r w:rsidRPr="00723C76">
                  <w:rPr>
                    <w:rFonts w:asciiTheme="minorHAnsi" w:eastAsia="Times New Roman" w:hAnsiTheme="minorHAnsi" w:cstheme="minorHAnsi"/>
                  </w:rPr>
                  <w:t>Student će se tijekom nastave upoznati s osnovnim principima građe našeg tijela te se na taj način osposobiti za razumijevanje osnovnih principa građe pojedinih organa u organskim sustavima. Tijekom izvođenja nastave iz istog predmeta, student će imati priliku razmatrati i diskutirati o različitostima, ali i sličnostima građe pojedinih organa, a sve u smislu poboljšanja shvaćanja osnovnog principa građe organa. Proučavanjem Anatomije studenti će naučiti primijeniti svoja znanja u budućoj kliničkoj praksi. Stečena znanja iz ovog predmeta studenti će primijeniti tijekom daljnjeg studiranja i rada u kliničkoj praksi.</w:t>
                </w:r>
              </w:p>
              <w:p w14:paraId="67F95A9A" w14:textId="77777777" w:rsidR="00584C4A" w:rsidRPr="00723C76" w:rsidRDefault="00584C4A" w:rsidP="00584C4A">
                <w:pPr>
                  <w:spacing w:after="0" w:line="240" w:lineRule="auto"/>
                  <w:rPr>
                    <w:rFonts w:asciiTheme="minorHAnsi" w:eastAsia="Times New Roman" w:hAnsiTheme="minorHAnsi" w:cstheme="minorHAnsi"/>
                    <w:u w:val="single"/>
                  </w:rPr>
                </w:pPr>
                <w:proofErr w:type="spellStart"/>
                <w:r w:rsidRPr="00723C76">
                  <w:rPr>
                    <w:rFonts w:asciiTheme="minorHAnsi" w:eastAsia="Times New Roman" w:hAnsiTheme="minorHAnsi" w:cstheme="minorHAnsi"/>
                  </w:rPr>
                  <w:t>Korelativnost</w:t>
                </w:r>
                <w:proofErr w:type="spellEnd"/>
                <w:r w:rsidRPr="00723C76">
                  <w:rPr>
                    <w:rFonts w:asciiTheme="minorHAnsi" w:eastAsia="Times New Roman" w:hAnsiTheme="minorHAnsi" w:cstheme="minorHAnsi"/>
                  </w:rPr>
                  <w:t xml:space="preserve"> i korespondentnost predmeta: </w:t>
                </w:r>
              </w:p>
              <w:p w14:paraId="6415C2D9" w14:textId="77777777" w:rsidR="00584C4A" w:rsidRPr="00723C76" w:rsidRDefault="00584C4A" w:rsidP="00584C4A">
                <w:pPr>
                  <w:spacing w:after="0" w:line="240" w:lineRule="auto"/>
                  <w:rPr>
                    <w:rFonts w:asciiTheme="minorHAnsi" w:eastAsia="Times New Roman" w:hAnsiTheme="minorHAnsi" w:cstheme="minorHAnsi"/>
                  </w:rPr>
                </w:pPr>
              </w:p>
              <w:p w14:paraId="31E0F72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Program kolegija korelira sa programom cjelokupnog studija. Za upis ovog kolegija nije potreban uvjet.</w:t>
                </w:r>
              </w:p>
              <w:p w14:paraId="1E76FB86" w14:textId="77777777" w:rsidR="00584C4A" w:rsidRPr="00723C76" w:rsidRDefault="00584C4A" w:rsidP="00584C4A">
                <w:pPr>
                  <w:spacing w:after="0" w:line="240" w:lineRule="auto"/>
                  <w:rPr>
                    <w:rFonts w:asciiTheme="minorHAnsi" w:eastAsia="Times New Roman" w:hAnsiTheme="minorHAnsi" w:cstheme="minorHAnsi"/>
                  </w:rPr>
                </w:pPr>
              </w:p>
              <w:p w14:paraId="559C016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Sadržaj predmeta:</w:t>
                </w:r>
              </w:p>
              <w:p w14:paraId="5CEF597C" w14:textId="77777777" w:rsidR="00584C4A" w:rsidRPr="00723C76" w:rsidRDefault="00584C4A" w:rsidP="00584C4A">
                <w:pPr>
                  <w:spacing w:after="0" w:line="240" w:lineRule="auto"/>
                  <w:rPr>
                    <w:rFonts w:asciiTheme="minorHAnsi" w:eastAsia="Times New Roman" w:hAnsiTheme="minorHAnsi" w:cstheme="minorHAnsi"/>
                  </w:rPr>
                </w:pPr>
              </w:p>
              <w:p w14:paraId="22ACACB4" w14:textId="786C5349"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Kolegij uključuje stjecanje znanja iz opće anatomije te znanja iz područja građe i funkcije pojedinih organskih sustava. To uključuje organizaciju ljudskog tijela, građu lokomotornog sustava (kosti, zglobovi, mišići), građu i funkciju krvožilnog sustava (srce, krvne i limfne žile), građu i funkciju dišnog sustava, građu i funkciju urogenitalnog sustava, građu i funkciju probavnog sustava i značenje metabolizma, građu i funkciju endokrinih žlijezda te građu i funkciju živčanog sustava i osjetila. Stečeno znanje tijekom odslušane nastave omogućiti će </w:t>
                </w:r>
                <w:r w:rsidRPr="00723C76">
                  <w:rPr>
                    <w:rFonts w:asciiTheme="minorHAnsi" w:eastAsia="Times New Roman" w:hAnsiTheme="minorHAnsi" w:cstheme="minorHAnsi"/>
                  </w:rPr>
                  <w:lastRenderedPageBreak/>
                  <w:t>studentu praćenje kliničkih predmeta, njihovo lakše i bolje savladavanje i pravilno razumijevanje te donošenje zaključaka pri dijagnostici. Student će završetkom ovog predmeta moći opisati i prostorno smjestiti pojedine</w:t>
                </w:r>
                <w:r w:rsidRPr="00723C76">
                  <w:rPr>
                    <w:rFonts w:asciiTheme="minorHAnsi" w:hAnsiTheme="minorHAnsi" w:cstheme="minorHAnsi"/>
                  </w:rPr>
                  <w:t xml:space="preserve"> </w:t>
                </w:r>
                <w:r w:rsidRPr="00723C76">
                  <w:rPr>
                    <w:rFonts w:asciiTheme="minorHAnsi" w:eastAsia="Times New Roman" w:hAnsiTheme="minorHAnsi" w:cstheme="minorHAnsi"/>
                  </w:rPr>
                  <w:t xml:space="preserve"> dijelove organa, uvidjeti važnost građe i topografije organa u razumijevanju prostornog rasporeda te s posebnim osvrtom na mogućnost razvoja bolesti odnosno struktura koje će možda ugroziti integritet istih regija.</w:t>
                </w:r>
              </w:p>
              <w:p w14:paraId="556A39F3" w14:textId="77777777" w:rsidR="00584C4A" w:rsidRPr="00723C76" w:rsidRDefault="00584C4A" w:rsidP="00584C4A">
                <w:pPr>
                  <w:autoSpaceDE w:val="0"/>
                  <w:autoSpaceDN w:val="0"/>
                  <w:adjustRightInd w:val="0"/>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Očekivani ishod je usvajanje znanja iz područja Anatomije. Razviti sposobnost praćenja nastave na ostalim kolegijima na Studiju primaljstva budući da ovaj kolegij predstavlja bazu za sva usko specijalizirana područja.</w:t>
                </w:r>
              </w:p>
              <w:p w14:paraId="673E00D5" w14:textId="77777777" w:rsidR="00584C4A" w:rsidRPr="00723C76" w:rsidRDefault="00584C4A" w:rsidP="00584C4A">
                <w:pPr>
                  <w:autoSpaceDE w:val="0"/>
                  <w:autoSpaceDN w:val="0"/>
                  <w:adjustRightInd w:val="0"/>
                  <w:spacing w:after="0" w:line="240" w:lineRule="auto"/>
                  <w:rPr>
                    <w:rFonts w:asciiTheme="minorHAnsi" w:eastAsia="Times New Roman" w:hAnsiTheme="minorHAnsi" w:cstheme="minorHAnsi"/>
                  </w:rPr>
                </w:pPr>
              </w:p>
              <w:p w14:paraId="50B2D840" w14:textId="77777777" w:rsidR="00584C4A" w:rsidRPr="00723C76" w:rsidRDefault="00584C4A" w:rsidP="00584C4A">
                <w:pPr>
                  <w:autoSpaceDE w:val="0"/>
                  <w:autoSpaceDN w:val="0"/>
                  <w:adjustRightInd w:val="0"/>
                  <w:spacing w:after="0" w:line="240" w:lineRule="auto"/>
                  <w:rPr>
                    <w:rFonts w:asciiTheme="minorHAnsi" w:eastAsia="Times New Roman" w:hAnsiTheme="minorHAnsi" w:cstheme="minorHAnsi"/>
                  </w:rPr>
                </w:pPr>
              </w:p>
              <w:p w14:paraId="781EE62A"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Pristup učenju i poučavanju u predmetu:</w:t>
                </w:r>
              </w:p>
              <w:p w14:paraId="5470CE12" w14:textId="77777777" w:rsidR="00584C4A" w:rsidRPr="00723C76" w:rsidRDefault="00584C4A" w:rsidP="00584C4A">
                <w:pPr>
                  <w:spacing w:after="0" w:line="240" w:lineRule="auto"/>
                  <w:rPr>
                    <w:rFonts w:asciiTheme="minorHAnsi" w:eastAsia="Times New Roman" w:hAnsiTheme="minorHAnsi" w:cstheme="minorHAnsi"/>
                  </w:rPr>
                </w:pPr>
              </w:p>
              <w:p w14:paraId="069E694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Od studenta se očekuje kontinuirani rad, odnosno učenje, prije svega uz anatomski atlas, odnosno slike, što mu uvelike olakšava predočavanje izgleda objekta, a potom i bolje zapamćivanje. Podrazumijeva se da je pri opisivanju potrebno upotrebljavati anatomsku nomenklaturu, te se od studenta traže govorne komunikacijske vještine. Tijekom nastave studenti se potiču na aktivno učešće, na grupni i  samostalni rad. </w:t>
                </w:r>
              </w:p>
              <w:p w14:paraId="06396904" w14:textId="77777777" w:rsidR="00584C4A" w:rsidRPr="00723C76" w:rsidRDefault="00584C4A" w:rsidP="00584C4A">
                <w:pPr>
                  <w:spacing w:after="0" w:line="240" w:lineRule="auto"/>
                  <w:rPr>
                    <w:rFonts w:asciiTheme="minorHAnsi" w:eastAsia="Times New Roman" w:hAnsiTheme="minorHAnsi" w:cstheme="minorHAnsi"/>
                  </w:rPr>
                </w:pPr>
              </w:p>
              <w:p w14:paraId="637E75F9" w14:textId="77777777" w:rsidR="00584C4A" w:rsidRPr="00723C76" w:rsidRDefault="00584C4A" w:rsidP="00584C4A">
                <w:pPr>
                  <w:spacing w:after="0" w:line="240" w:lineRule="auto"/>
                  <w:rPr>
                    <w:rFonts w:asciiTheme="minorHAnsi" w:eastAsia="Times New Roman" w:hAnsiTheme="minorHAnsi" w:cstheme="minorHAnsi"/>
                  </w:rPr>
                </w:pPr>
              </w:p>
              <w:p w14:paraId="0580C227"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Način izvođenja nastave:  </w:t>
                </w:r>
              </w:p>
              <w:p w14:paraId="37A50CD6" w14:textId="77777777" w:rsidR="00584C4A" w:rsidRPr="00723C76" w:rsidRDefault="00584C4A" w:rsidP="00584C4A">
                <w:pPr>
                  <w:spacing w:after="0" w:line="240" w:lineRule="auto"/>
                  <w:rPr>
                    <w:rFonts w:asciiTheme="minorHAnsi" w:eastAsia="Times New Roman" w:hAnsiTheme="minorHAnsi" w:cstheme="minorHAnsi"/>
                  </w:rPr>
                </w:pPr>
              </w:p>
              <w:p w14:paraId="57714415" w14:textId="420A9422"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Nastava iz ovog kolegija odvija se u prvom semestru, tijekom listopada na Fakultetu zdravstvenih studija. Predavanja će se izvoditi prema rasporedu. Provjera znanja će se provoditi kontinuirano usmeno, ali i pismeno dva puta tijekom nastave. </w:t>
                </w:r>
                <w:proofErr w:type="spellStart"/>
                <w:r w:rsidRPr="00723C76">
                  <w:rPr>
                    <w:rFonts w:asciiTheme="minorHAnsi" w:eastAsia="Times New Roman" w:hAnsiTheme="minorHAnsi" w:cstheme="minorHAnsi"/>
                    <w:lang w:val="it-IT"/>
                  </w:rPr>
                  <w:t>Uz</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teorijsko</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izu</w:t>
                </w:r>
                <w:proofErr w:type="spellEnd"/>
                <w:r w:rsidRPr="00723C76">
                  <w:rPr>
                    <w:rFonts w:asciiTheme="minorHAnsi" w:eastAsia="Times New Roman" w:hAnsiTheme="minorHAnsi" w:cstheme="minorHAnsi"/>
                  </w:rPr>
                  <w:t>č</w:t>
                </w:r>
                <w:proofErr w:type="spellStart"/>
                <w:r w:rsidRPr="00723C76">
                  <w:rPr>
                    <w:rFonts w:asciiTheme="minorHAnsi" w:eastAsia="Times New Roman" w:hAnsiTheme="minorHAnsi" w:cstheme="minorHAnsi"/>
                    <w:lang w:val="it-IT"/>
                  </w:rPr>
                  <w:t>avanje</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it-IT"/>
                  </w:rPr>
                  <w:t>u</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okviru</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sustavne</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it-IT"/>
                  </w:rPr>
                  <w:t>i</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topografske</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anatomije</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provodi</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it-IT"/>
                  </w:rPr>
                  <w:t>se</w:t>
                </w:r>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it-IT"/>
                  </w:rPr>
                  <w:t>i</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prakti</w:t>
                </w:r>
                <w:proofErr w:type="spellEnd"/>
                <w:r w:rsidRPr="00723C76">
                  <w:rPr>
                    <w:rFonts w:asciiTheme="minorHAnsi" w:eastAsia="Times New Roman" w:hAnsiTheme="minorHAnsi" w:cstheme="minorHAnsi"/>
                  </w:rPr>
                  <w:t>č</w:t>
                </w:r>
                <w:proofErr w:type="spellStart"/>
                <w:r w:rsidRPr="00723C76">
                  <w:rPr>
                    <w:rFonts w:asciiTheme="minorHAnsi" w:eastAsia="Times New Roman" w:hAnsiTheme="minorHAnsi" w:cstheme="minorHAnsi"/>
                    <w:lang w:val="it-IT"/>
                  </w:rPr>
                  <w:t>na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primjena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it-IT"/>
                  </w:rPr>
                  <w:t>nau</w:t>
                </w:r>
                <w:proofErr w:type="spellEnd"/>
                <w:r w:rsidRPr="00723C76">
                  <w:rPr>
                    <w:rFonts w:asciiTheme="minorHAnsi" w:eastAsia="Times New Roman" w:hAnsiTheme="minorHAnsi" w:cstheme="minorHAnsi"/>
                  </w:rPr>
                  <w:t>č</w:t>
                </w:r>
                <w:proofErr w:type="spellStart"/>
                <w:r w:rsidRPr="00723C76">
                  <w:rPr>
                    <w:rFonts w:asciiTheme="minorHAnsi" w:eastAsia="Times New Roman" w:hAnsiTheme="minorHAnsi" w:cstheme="minorHAnsi"/>
                    <w:lang w:val="it-IT"/>
                  </w:rPr>
                  <w:t>enog</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Tijekom</w:t>
                </w:r>
                <w:proofErr w:type="spellEnd"/>
                <w:r w:rsidRPr="00723C76">
                  <w:rPr>
                    <w:rFonts w:asciiTheme="minorHAnsi" w:eastAsia="Times New Roman" w:hAnsiTheme="minorHAnsi" w:cstheme="minorHAnsi"/>
                  </w:rPr>
                  <w:t xml:space="preserve"> predavanja </w:t>
                </w:r>
                <w:proofErr w:type="spellStart"/>
                <w:r w:rsidRPr="00723C76">
                  <w:rPr>
                    <w:rFonts w:asciiTheme="minorHAnsi" w:eastAsia="Times New Roman" w:hAnsiTheme="minorHAnsi" w:cstheme="minorHAnsi"/>
                    <w:lang w:val="en-US"/>
                  </w:rPr>
                  <w:t>studentima</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je</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omogu</w:t>
                </w:r>
                <w:proofErr w:type="spellEnd"/>
                <w:r w:rsidRPr="00723C76">
                  <w:rPr>
                    <w:rFonts w:asciiTheme="minorHAnsi" w:eastAsia="Times New Roman" w:hAnsiTheme="minorHAnsi" w:cstheme="minorHAnsi"/>
                  </w:rPr>
                  <w:t>ć</w:t>
                </w:r>
                <w:proofErr w:type="spellStart"/>
                <w:r w:rsidRPr="00723C76">
                  <w:rPr>
                    <w:rFonts w:asciiTheme="minorHAnsi" w:eastAsia="Times New Roman" w:hAnsiTheme="minorHAnsi" w:cstheme="minorHAnsi"/>
                    <w:lang w:val="en-US"/>
                  </w:rPr>
                  <w:t>en</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rad</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na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anatomskim</w:t>
                </w:r>
                <w:proofErr w:type="spellEnd"/>
                <w:r w:rsidRPr="00723C76">
                  <w:rPr>
                    <w:rFonts w:asciiTheme="minorHAnsi" w:eastAsia="Times New Roman" w:hAnsiTheme="minorHAnsi" w:cstheme="minorHAnsi"/>
                  </w:rPr>
                  <w:t xml:space="preserve"> modelima </w:t>
                </w:r>
                <w:proofErr w:type="spellStart"/>
                <w:r w:rsidRPr="00723C76">
                  <w:rPr>
                    <w:rFonts w:asciiTheme="minorHAnsi" w:eastAsia="Times New Roman" w:hAnsiTheme="minorHAnsi" w:cstheme="minorHAnsi"/>
                    <w:lang w:val="en-US"/>
                  </w:rPr>
                  <w:t>zbog</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boljeg</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predo</w:t>
                </w:r>
                <w:proofErr w:type="spellEnd"/>
                <w:r w:rsidRPr="00723C76">
                  <w:rPr>
                    <w:rFonts w:asciiTheme="minorHAnsi" w:eastAsia="Times New Roman" w:hAnsiTheme="minorHAnsi" w:cstheme="minorHAnsi"/>
                  </w:rPr>
                  <w:t>č</w:t>
                </w:r>
                <w:proofErr w:type="spellStart"/>
                <w:r w:rsidRPr="00723C76">
                  <w:rPr>
                    <w:rFonts w:asciiTheme="minorHAnsi" w:eastAsia="Times New Roman" w:hAnsiTheme="minorHAnsi" w:cstheme="minorHAnsi"/>
                    <w:lang w:val="en-US"/>
                  </w:rPr>
                  <w:t>avanja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sadr</w:t>
                </w:r>
                <w:proofErr w:type="spellEnd"/>
                <w:r w:rsidRPr="00723C76">
                  <w:rPr>
                    <w:rFonts w:asciiTheme="minorHAnsi" w:eastAsia="Times New Roman" w:hAnsiTheme="minorHAnsi" w:cstheme="minorHAnsi"/>
                  </w:rPr>
                  <w:t>ž</w:t>
                </w:r>
                <w:proofErr w:type="spellStart"/>
                <w:r w:rsidRPr="00723C76">
                  <w:rPr>
                    <w:rFonts w:asciiTheme="minorHAnsi" w:eastAsia="Times New Roman" w:hAnsiTheme="minorHAnsi" w:cstheme="minorHAnsi"/>
                    <w:lang w:val="en-US"/>
                  </w:rPr>
                  <w:t>aja</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i</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lak</w:t>
                </w:r>
                <w:proofErr w:type="spellEnd"/>
                <w:r w:rsidRPr="00723C76">
                  <w:rPr>
                    <w:rFonts w:asciiTheme="minorHAnsi" w:eastAsia="Times New Roman" w:hAnsiTheme="minorHAnsi" w:cstheme="minorHAnsi"/>
                  </w:rPr>
                  <w:t>š</w:t>
                </w:r>
                <w:r w:rsidRPr="00723C76">
                  <w:rPr>
                    <w:rFonts w:asciiTheme="minorHAnsi" w:eastAsia="Times New Roman" w:hAnsiTheme="minorHAnsi" w:cstheme="minorHAnsi"/>
                    <w:lang w:val="en-US"/>
                  </w:rPr>
                  <w:t>e</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orijentacije</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u</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radu</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sa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pacijentima</w:t>
                </w:r>
                <w:proofErr w:type="spellEnd"/>
                <w:r w:rsidRPr="00723C76">
                  <w:rPr>
                    <w:rFonts w:asciiTheme="minorHAnsi" w:eastAsia="Times New Roman" w:hAnsiTheme="minorHAnsi" w:cstheme="minorHAnsi"/>
                  </w:rPr>
                  <w:t>. Stoga student treba pokazati naučene strukture i njihove dijelove, te ih imenovati.</w:t>
                </w:r>
              </w:p>
              <w:p w14:paraId="3FAD6D41" w14:textId="2B5E3057" w:rsidR="005C2F41" w:rsidRPr="00723C76" w:rsidRDefault="005C2F41" w:rsidP="00584C4A">
                <w:pPr>
                  <w:pStyle w:val="Default"/>
                  <w:rPr>
                    <w:rFonts w:asciiTheme="minorHAnsi" w:hAnsiTheme="minorHAnsi" w:cstheme="minorHAnsi"/>
                    <w:sz w:val="22"/>
                    <w:szCs w:val="22"/>
                    <w:lang w:val="hr-HR"/>
                  </w:rPr>
                </w:pPr>
              </w:p>
            </w:tc>
          </w:sdtContent>
        </w:sdt>
      </w:tr>
    </w:tbl>
    <w:p w14:paraId="2A3AEE7A" w14:textId="77777777" w:rsidR="005C2F41" w:rsidRPr="00723C76" w:rsidRDefault="005C2F41" w:rsidP="005C2F41">
      <w:pPr>
        <w:pStyle w:val="Default"/>
        <w:rPr>
          <w:rFonts w:asciiTheme="minorHAnsi" w:hAnsiTheme="minorHAnsi" w:cstheme="minorHAnsi"/>
          <w:sz w:val="22"/>
          <w:szCs w:val="22"/>
          <w:lang w:val="hr-HR"/>
        </w:rPr>
      </w:pPr>
    </w:p>
    <w:p w14:paraId="31DB7BFD" w14:textId="77777777" w:rsidR="005C2F41" w:rsidRPr="00723C76" w:rsidRDefault="005C2F41" w:rsidP="005C2F41">
      <w:pPr>
        <w:pStyle w:val="Default"/>
        <w:rPr>
          <w:rFonts w:asciiTheme="minorHAnsi" w:hAnsiTheme="minorHAnsi" w:cstheme="minorHAnsi"/>
          <w:b/>
          <w:sz w:val="22"/>
          <w:szCs w:val="22"/>
          <w:lang w:val="hr-HR"/>
        </w:rPr>
      </w:pPr>
      <w:r w:rsidRPr="00723C76">
        <w:rPr>
          <w:rFonts w:asciiTheme="minorHAnsi" w:hAnsiTheme="minorHAnsi" w:cstheme="minorHAns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723C76" w14:paraId="76C0C32C" w14:textId="77777777" w:rsidTr="00BF53C9">
        <w:trPr>
          <w:trHeight w:val="426"/>
        </w:trPr>
        <w:sdt>
          <w:sdtPr>
            <w:rPr>
              <w:rFonts w:asciiTheme="minorHAnsi" w:eastAsia="Times New Roman" w:hAnsiTheme="minorHAnsi" w:cstheme="minorHAnsi"/>
              <w:color w:val="000000"/>
              <w:sz w:val="24"/>
              <w:szCs w:val="24"/>
              <w:lang w:val="en-US" w:bidi="ta-IN"/>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263B0595" w14:textId="6AAB326F"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1. </w:t>
                </w:r>
                <w:proofErr w:type="spellStart"/>
                <w:r w:rsidRPr="00723C76">
                  <w:rPr>
                    <w:rFonts w:asciiTheme="minorHAnsi" w:eastAsia="Times New Roman" w:hAnsiTheme="minorHAnsi" w:cstheme="minorHAnsi"/>
                  </w:rPr>
                  <w:t>Bajek</w:t>
                </w:r>
                <w:proofErr w:type="spellEnd"/>
                <w:r w:rsidRPr="00723C76">
                  <w:rPr>
                    <w:rFonts w:asciiTheme="minorHAnsi" w:eastAsia="Times New Roman" w:hAnsiTheme="minorHAnsi" w:cstheme="minorHAnsi"/>
                  </w:rPr>
                  <w:t xml:space="preserve"> S, Bobinac D, Jerković R, Malnar D, Marić I: Sustavna anatomija čovjeka. Digital </w:t>
                </w:r>
                <w:proofErr w:type="spellStart"/>
                <w:r w:rsidRPr="00723C76">
                  <w:rPr>
                    <w:rFonts w:asciiTheme="minorHAnsi" w:eastAsia="Times New Roman" w:hAnsiTheme="minorHAnsi" w:cstheme="minorHAnsi"/>
                  </w:rPr>
                  <w:t>point</w:t>
                </w:r>
                <w:proofErr w:type="spellEnd"/>
                <w:r w:rsidRPr="00723C76">
                  <w:rPr>
                    <w:rFonts w:asciiTheme="minorHAnsi" w:eastAsia="Times New Roman" w:hAnsiTheme="minorHAnsi" w:cstheme="minorHAnsi"/>
                  </w:rPr>
                  <w:t xml:space="preserve">, Rijeka, 2007. </w:t>
                </w:r>
              </w:p>
              <w:p w14:paraId="4C305F31" w14:textId="030809F6" w:rsidR="005C2F41" w:rsidRPr="00723C76" w:rsidRDefault="00584C4A" w:rsidP="00584C4A">
                <w:pPr>
                  <w:pStyle w:val="Default"/>
                  <w:rPr>
                    <w:rFonts w:asciiTheme="minorHAnsi" w:hAnsiTheme="minorHAnsi" w:cstheme="minorHAnsi"/>
                    <w:sz w:val="22"/>
                    <w:szCs w:val="22"/>
                    <w:lang w:val="hr-HR"/>
                  </w:rPr>
                </w:pPr>
                <w:r w:rsidRPr="00723C76">
                  <w:rPr>
                    <w:rFonts w:asciiTheme="minorHAnsi" w:hAnsiTheme="minorHAnsi" w:cstheme="minorHAnsi"/>
                    <w:sz w:val="22"/>
                    <w:szCs w:val="22"/>
                  </w:rPr>
                  <w:t xml:space="preserve">2. </w:t>
                </w:r>
                <w:proofErr w:type="spellStart"/>
                <w:r w:rsidRPr="00723C76">
                  <w:rPr>
                    <w:rFonts w:asciiTheme="minorHAnsi" w:hAnsiTheme="minorHAnsi" w:cstheme="minorHAnsi"/>
                    <w:sz w:val="22"/>
                    <w:szCs w:val="22"/>
                  </w:rPr>
                  <w:t>Anatomski</w:t>
                </w:r>
                <w:proofErr w:type="spellEnd"/>
                <w:r w:rsidRPr="00723C76">
                  <w:rPr>
                    <w:rFonts w:asciiTheme="minorHAnsi" w:hAnsiTheme="minorHAnsi" w:cstheme="minorHAnsi"/>
                    <w:sz w:val="22"/>
                    <w:szCs w:val="22"/>
                  </w:rPr>
                  <w:t xml:space="preserve"> atlas</w:t>
                </w:r>
                <w:r w:rsidRPr="00723C76">
                  <w:rPr>
                    <w:rFonts w:asciiTheme="minorHAnsi" w:hAnsiTheme="minorHAnsi" w:cstheme="minorHAnsi"/>
                    <w:sz w:val="22"/>
                    <w:szCs w:val="22"/>
                    <w:lang w:val="hr-HR"/>
                  </w:rPr>
                  <w:t xml:space="preserve"> </w:t>
                </w:r>
              </w:p>
            </w:tc>
          </w:sdtContent>
        </w:sdt>
      </w:tr>
    </w:tbl>
    <w:p w14:paraId="5C0C7029" w14:textId="77777777" w:rsidR="005C2F41" w:rsidRPr="00723C76" w:rsidRDefault="005C2F41" w:rsidP="005C2F41">
      <w:pPr>
        <w:pStyle w:val="Default"/>
        <w:rPr>
          <w:rFonts w:asciiTheme="minorHAnsi" w:hAnsiTheme="minorHAnsi" w:cstheme="minorHAnsi"/>
          <w:color w:val="auto"/>
          <w:sz w:val="22"/>
          <w:szCs w:val="22"/>
          <w:lang w:val="hr-HR"/>
        </w:rPr>
      </w:pPr>
    </w:p>
    <w:p w14:paraId="6437B46D" w14:textId="77777777" w:rsidR="005C2F41" w:rsidRPr="00723C76" w:rsidRDefault="005C2F41" w:rsidP="005C2F41">
      <w:pPr>
        <w:pStyle w:val="Default"/>
        <w:rPr>
          <w:rFonts w:asciiTheme="minorHAnsi" w:hAnsiTheme="minorHAnsi" w:cstheme="minorHAnsi"/>
          <w:b/>
          <w:color w:val="auto"/>
          <w:sz w:val="22"/>
          <w:szCs w:val="22"/>
          <w:lang w:val="hr-HR"/>
        </w:rPr>
      </w:pPr>
      <w:r w:rsidRPr="00723C76">
        <w:rPr>
          <w:rFonts w:asciiTheme="minorHAnsi" w:hAnsiTheme="minorHAnsi" w:cstheme="minorHAns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723C76" w14:paraId="68B8FA2C" w14:textId="77777777" w:rsidTr="00BF53C9">
        <w:trPr>
          <w:trHeight w:val="426"/>
        </w:trPr>
        <w:sdt>
          <w:sdtPr>
            <w:rPr>
              <w:rFonts w:asciiTheme="minorHAnsi" w:eastAsia="Times New Roman" w:hAnsiTheme="minorHAnsi" w:cstheme="minorHAnsi"/>
              <w:color w:val="000000"/>
              <w:sz w:val="24"/>
              <w:szCs w:val="24"/>
              <w:lang w:val="en-US" w:bidi="ta-IN"/>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651D57E6" w14:textId="062867C4" w:rsidR="00584C4A" w:rsidRPr="00723C76" w:rsidRDefault="00584C4A" w:rsidP="00584C4A">
                <w:pPr>
                  <w:spacing w:after="0" w:line="240" w:lineRule="auto"/>
                  <w:rPr>
                    <w:rFonts w:asciiTheme="minorHAnsi" w:eastAsia="Times New Roman" w:hAnsiTheme="minorHAnsi" w:cstheme="minorHAnsi"/>
                    <w:lang w:val="en-US"/>
                  </w:rPr>
                </w:pPr>
                <w:r w:rsidRPr="00723C76">
                  <w:rPr>
                    <w:rFonts w:asciiTheme="minorHAnsi" w:eastAsia="Times New Roman" w:hAnsiTheme="minorHAnsi" w:cstheme="minorHAnsi"/>
                    <w:lang w:val="en-US"/>
                  </w:rPr>
                  <w:t xml:space="preserve">1. Leonard H, Kahle W, </w:t>
                </w:r>
                <w:proofErr w:type="spellStart"/>
                <w:r w:rsidRPr="00723C76">
                  <w:rPr>
                    <w:rFonts w:asciiTheme="minorHAnsi" w:eastAsia="Times New Roman" w:hAnsiTheme="minorHAnsi" w:cstheme="minorHAnsi"/>
                    <w:lang w:val="en-US"/>
                  </w:rPr>
                  <w:t>Platzer</w:t>
                </w:r>
                <w:proofErr w:type="spellEnd"/>
                <w:r w:rsidRPr="00723C76">
                  <w:rPr>
                    <w:rFonts w:asciiTheme="minorHAnsi" w:eastAsia="Times New Roman" w:hAnsiTheme="minorHAnsi" w:cstheme="minorHAnsi"/>
                    <w:lang w:val="en-US"/>
                  </w:rPr>
                  <w:t xml:space="preserve"> W: </w:t>
                </w:r>
                <w:proofErr w:type="spellStart"/>
                <w:r w:rsidRPr="00723C76">
                  <w:rPr>
                    <w:rFonts w:asciiTheme="minorHAnsi" w:eastAsia="Times New Roman" w:hAnsiTheme="minorHAnsi" w:cstheme="minorHAnsi"/>
                    <w:lang w:val="en-US"/>
                  </w:rPr>
                  <w:t>Priručni</w:t>
                </w:r>
                <w:proofErr w:type="spellEnd"/>
                <w:r w:rsidRPr="00723C76">
                  <w:rPr>
                    <w:rFonts w:asciiTheme="minorHAnsi" w:eastAsia="Times New Roman" w:hAnsiTheme="minorHAnsi" w:cstheme="minorHAnsi"/>
                    <w:lang w:val="en-US"/>
                  </w:rPr>
                  <w:t xml:space="preserve"> </w:t>
                </w:r>
                <w:proofErr w:type="spellStart"/>
                <w:r w:rsidRPr="00723C76">
                  <w:rPr>
                    <w:rFonts w:asciiTheme="minorHAnsi" w:eastAsia="Times New Roman" w:hAnsiTheme="minorHAnsi" w:cstheme="minorHAnsi"/>
                    <w:lang w:val="en-US"/>
                  </w:rPr>
                  <w:t>anatomski</w:t>
                </w:r>
                <w:proofErr w:type="spellEnd"/>
                <w:r w:rsidRPr="00723C76">
                  <w:rPr>
                    <w:rFonts w:asciiTheme="minorHAnsi" w:eastAsia="Times New Roman" w:hAnsiTheme="minorHAnsi" w:cstheme="minorHAnsi"/>
                    <w:lang w:val="en-US"/>
                  </w:rPr>
                  <w:t xml:space="preserve"> atlas, </w:t>
                </w:r>
                <w:proofErr w:type="spellStart"/>
                <w:r w:rsidRPr="00723C76">
                  <w:rPr>
                    <w:rFonts w:asciiTheme="minorHAnsi" w:eastAsia="Times New Roman" w:hAnsiTheme="minorHAnsi" w:cstheme="minorHAnsi"/>
                    <w:lang w:val="en-US"/>
                  </w:rPr>
                  <w:t>Medicinska</w:t>
                </w:r>
                <w:proofErr w:type="spellEnd"/>
                <w:r w:rsidRPr="00723C76">
                  <w:rPr>
                    <w:rFonts w:asciiTheme="minorHAnsi" w:eastAsia="Times New Roman" w:hAnsiTheme="minorHAnsi" w:cstheme="minorHAnsi"/>
                    <w:lang w:val="en-US"/>
                  </w:rPr>
                  <w:t xml:space="preserve"> </w:t>
                </w:r>
                <w:proofErr w:type="spellStart"/>
                <w:r w:rsidRPr="00723C76">
                  <w:rPr>
                    <w:rFonts w:asciiTheme="minorHAnsi" w:eastAsia="Times New Roman" w:hAnsiTheme="minorHAnsi" w:cstheme="minorHAnsi"/>
                    <w:lang w:val="en-US"/>
                  </w:rPr>
                  <w:t>naklada</w:t>
                </w:r>
                <w:proofErr w:type="spellEnd"/>
                <w:r w:rsidRPr="00723C76">
                  <w:rPr>
                    <w:rFonts w:asciiTheme="minorHAnsi" w:eastAsia="Times New Roman" w:hAnsiTheme="minorHAnsi" w:cstheme="minorHAnsi"/>
                    <w:lang w:val="en-US"/>
                  </w:rPr>
                  <w:t>, Zagreb, 1990.</w:t>
                </w:r>
              </w:p>
              <w:p w14:paraId="4811AA24" w14:textId="31C2045F" w:rsidR="005C2F41" w:rsidRPr="00723C76" w:rsidRDefault="00584C4A" w:rsidP="00584C4A">
                <w:pPr>
                  <w:pStyle w:val="Default"/>
                  <w:rPr>
                    <w:rFonts w:asciiTheme="minorHAnsi" w:hAnsiTheme="minorHAnsi" w:cstheme="minorHAnsi"/>
                    <w:sz w:val="22"/>
                    <w:szCs w:val="22"/>
                    <w:lang w:val="hr-HR"/>
                  </w:rPr>
                </w:pPr>
                <w:r w:rsidRPr="00723C76">
                  <w:rPr>
                    <w:rFonts w:asciiTheme="minorHAnsi" w:hAnsiTheme="minorHAnsi" w:cstheme="minorHAnsi"/>
                    <w:sz w:val="22"/>
                    <w:szCs w:val="22"/>
                  </w:rPr>
                  <w:t xml:space="preserve">2. Moore K.L.: Clinically oriented anatomy. Williams &amp; </w:t>
                </w:r>
                <w:proofErr w:type="spellStart"/>
                <w:r w:rsidRPr="00723C76">
                  <w:rPr>
                    <w:rFonts w:asciiTheme="minorHAnsi" w:hAnsiTheme="minorHAnsi" w:cstheme="minorHAnsi"/>
                    <w:sz w:val="22"/>
                    <w:szCs w:val="22"/>
                  </w:rPr>
                  <w:t>Wilkinis</w:t>
                </w:r>
                <w:proofErr w:type="spellEnd"/>
                <w:r w:rsidRPr="00723C76">
                  <w:rPr>
                    <w:rFonts w:asciiTheme="minorHAnsi" w:hAnsiTheme="minorHAnsi" w:cstheme="minorHAnsi"/>
                    <w:sz w:val="22"/>
                    <w:szCs w:val="22"/>
                  </w:rPr>
                  <w:t>.</w:t>
                </w:r>
              </w:p>
            </w:tc>
          </w:sdtContent>
        </w:sdt>
      </w:tr>
    </w:tbl>
    <w:p w14:paraId="1B6254AF" w14:textId="77777777" w:rsidR="005C2F41" w:rsidRPr="00723C76" w:rsidRDefault="005C2F41" w:rsidP="005C2F41">
      <w:pPr>
        <w:pStyle w:val="Default"/>
        <w:rPr>
          <w:rFonts w:asciiTheme="minorHAnsi" w:hAnsiTheme="minorHAnsi" w:cstheme="minorHAnsi"/>
          <w:color w:val="auto"/>
          <w:sz w:val="22"/>
          <w:szCs w:val="22"/>
          <w:lang w:val="hr-HR"/>
        </w:rPr>
      </w:pPr>
    </w:p>
    <w:p w14:paraId="26578A3A" w14:textId="77777777" w:rsidR="005C2F41" w:rsidRPr="00723C76" w:rsidRDefault="005C2F41" w:rsidP="005C2F41">
      <w:pPr>
        <w:pStyle w:val="Default"/>
        <w:spacing w:after="120"/>
        <w:rPr>
          <w:rFonts w:asciiTheme="minorHAnsi" w:hAnsiTheme="minorHAnsi" w:cstheme="minorHAnsi"/>
          <w:sz w:val="22"/>
          <w:szCs w:val="22"/>
          <w:lang w:val="hr-HR"/>
        </w:rPr>
      </w:pPr>
      <w:r w:rsidRPr="00723C76">
        <w:rPr>
          <w:rFonts w:asciiTheme="minorHAnsi" w:hAnsiTheme="minorHAnsi" w:cstheme="minorHAnsi"/>
          <w:b/>
          <w:bCs/>
          <w:sz w:val="22"/>
          <w:szCs w:val="22"/>
          <w:lang w:val="hr-HR"/>
        </w:rPr>
        <w:t xml:space="preserve">Nastavni plan: </w:t>
      </w:r>
    </w:p>
    <w:p w14:paraId="075EA5F2" w14:textId="77777777" w:rsidR="005C2F41" w:rsidRPr="00723C76" w:rsidRDefault="005C2F41" w:rsidP="005C2F41">
      <w:pPr>
        <w:rPr>
          <w:rFonts w:asciiTheme="minorHAnsi" w:hAnsiTheme="minorHAnsi" w:cstheme="minorHAnsi"/>
          <w:b/>
        </w:rPr>
      </w:pPr>
      <w:r w:rsidRPr="00723C76">
        <w:rPr>
          <w:rFonts w:asciiTheme="minorHAnsi" w:hAnsiTheme="minorHAnsi" w:cstheme="minorHAnsi"/>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723C76" w14:paraId="0414DCFD" w14:textId="77777777" w:rsidTr="00BF53C9">
        <w:trPr>
          <w:trHeight w:val="426"/>
        </w:trPr>
        <w:sdt>
          <w:sdtPr>
            <w:rPr>
              <w:rFonts w:asciiTheme="minorHAnsi" w:hAnsiTheme="minorHAnsi" w:cstheme="minorHAnsi"/>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55BE2467" w14:textId="4BBA316B"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 P1. Uvod u anatomiju</w:t>
                </w:r>
              </w:p>
              <w:p w14:paraId="7A875CF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605FF2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anatomiju u okviru morfoloških znanosti.</w:t>
                </w:r>
              </w:p>
              <w:p w14:paraId="1F1AD84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i izložiti stupnjeve u građi ljudskog tijela.</w:t>
                </w:r>
              </w:p>
              <w:p w14:paraId="63E81CD1" w14:textId="77777777" w:rsidR="00584C4A" w:rsidRPr="00723C76" w:rsidRDefault="00584C4A" w:rsidP="00584C4A">
                <w:pPr>
                  <w:spacing w:after="0" w:line="240" w:lineRule="auto"/>
                  <w:rPr>
                    <w:rFonts w:asciiTheme="minorHAnsi" w:eastAsia="Times New Roman" w:hAnsiTheme="minorHAnsi" w:cstheme="minorHAnsi"/>
                  </w:rPr>
                </w:pPr>
              </w:p>
              <w:p w14:paraId="5AA675E2"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lastRenderedPageBreak/>
                  <w:t>P2. Uvod u anatomiju</w:t>
                </w:r>
              </w:p>
              <w:p w14:paraId="3F0557E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4B0971D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pojam i praktičnu važnost anatomske orijentacije i anatomski položaj tijela.</w:t>
                </w:r>
              </w:p>
              <w:p w14:paraId="2475670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Interpretirati položaj tri osnovne orijentacijske ravnine i osi u odnosu na tijelo.</w:t>
                </w:r>
              </w:p>
              <w:p w14:paraId="46FE219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osnovne anatomske pojmove.</w:t>
                </w:r>
              </w:p>
              <w:p w14:paraId="1E5B00C9" w14:textId="77777777" w:rsidR="00584C4A" w:rsidRPr="00723C76" w:rsidRDefault="00584C4A" w:rsidP="00584C4A">
                <w:pPr>
                  <w:spacing w:after="0" w:line="240" w:lineRule="auto"/>
                  <w:rPr>
                    <w:rFonts w:asciiTheme="minorHAnsi" w:eastAsia="Times New Roman" w:hAnsiTheme="minorHAnsi" w:cstheme="minorHAnsi"/>
                  </w:rPr>
                </w:pPr>
              </w:p>
              <w:p w14:paraId="2439E694"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P3. Opća osteologija</w:t>
                </w:r>
              </w:p>
              <w:p w14:paraId="5C4F812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711A704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Obrazložiti osnovne značajke makroskopske građe kosti.</w:t>
                </w:r>
              </w:p>
              <w:p w14:paraId="1E52866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Analizirati i usporediti oblike kostiju.</w:t>
                </w:r>
              </w:p>
              <w:p w14:paraId="5EFBB84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Razlikovati dijelove tipičnih vratnih, prsnih i slabinskih kralježaka, križnu i trtičnu kost.</w:t>
                </w:r>
              </w:p>
              <w:p w14:paraId="79D9238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osnovne karakteristike kralježnice u cjelini.</w:t>
                </w:r>
              </w:p>
              <w:p w14:paraId="1A33F00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Razlikovati dijelove rebara.</w:t>
                </w:r>
              </w:p>
              <w:p w14:paraId="558CAA4A"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prsnu kost.</w:t>
                </w:r>
              </w:p>
              <w:p w14:paraId="106DBFFD" w14:textId="77777777" w:rsidR="00584C4A" w:rsidRPr="00723C76" w:rsidRDefault="00584C4A" w:rsidP="00584C4A">
                <w:pPr>
                  <w:spacing w:after="0" w:line="240" w:lineRule="auto"/>
                  <w:rPr>
                    <w:rFonts w:asciiTheme="minorHAnsi" w:eastAsia="Times New Roman" w:hAnsiTheme="minorHAnsi" w:cstheme="minorHAnsi"/>
                  </w:rPr>
                </w:pPr>
              </w:p>
              <w:p w14:paraId="5D6AFDFD"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P4. Specijalna osteologija</w:t>
                </w:r>
              </w:p>
              <w:p w14:paraId="6C9EABC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E30B51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lubanju u cjelini. Opisati kralježnicu.</w:t>
                </w:r>
              </w:p>
              <w:p w14:paraId="4DA08F1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Razlikovati i opisati osnovne dijelove pojedine kosti ruke i noge.</w:t>
                </w:r>
              </w:p>
              <w:p w14:paraId="239F6896" w14:textId="77777777" w:rsidR="00584C4A" w:rsidRPr="00723C76" w:rsidRDefault="00584C4A" w:rsidP="00584C4A">
                <w:pPr>
                  <w:spacing w:after="0" w:line="240" w:lineRule="auto"/>
                  <w:rPr>
                    <w:rFonts w:asciiTheme="minorHAnsi" w:eastAsia="Times New Roman" w:hAnsiTheme="minorHAnsi" w:cstheme="minorHAnsi"/>
                  </w:rPr>
                </w:pPr>
              </w:p>
              <w:p w14:paraId="357C118B"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P5. Opća </w:t>
                </w:r>
                <w:proofErr w:type="spellStart"/>
                <w:r w:rsidRPr="00723C76">
                  <w:rPr>
                    <w:rFonts w:asciiTheme="minorHAnsi" w:eastAsia="Times New Roman" w:hAnsiTheme="minorHAnsi" w:cstheme="minorHAnsi"/>
                    <w:b/>
                  </w:rPr>
                  <w:t>sindenzmologija</w:t>
                </w:r>
                <w:proofErr w:type="spellEnd"/>
              </w:p>
              <w:p w14:paraId="73B9CD2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A00FC5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Kategorizirati </w:t>
                </w:r>
                <w:proofErr w:type="spellStart"/>
                <w:r w:rsidRPr="00723C76">
                  <w:rPr>
                    <w:rFonts w:asciiTheme="minorHAnsi" w:eastAsia="Times New Roman" w:hAnsiTheme="minorHAnsi" w:cstheme="minorHAnsi"/>
                  </w:rPr>
                  <w:t>sinartroze</w:t>
                </w:r>
                <w:proofErr w:type="spellEnd"/>
                <w:r w:rsidRPr="00723C76">
                  <w:rPr>
                    <w:rFonts w:asciiTheme="minorHAnsi" w:eastAsia="Times New Roman" w:hAnsiTheme="minorHAnsi" w:cstheme="minorHAnsi"/>
                  </w:rPr>
                  <w:t xml:space="preserve"> i </w:t>
                </w:r>
                <w:proofErr w:type="spellStart"/>
                <w:r w:rsidRPr="00723C76">
                  <w:rPr>
                    <w:rFonts w:asciiTheme="minorHAnsi" w:eastAsia="Times New Roman" w:hAnsiTheme="minorHAnsi" w:cstheme="minorHAnsi"/>
                  </w:rPr>
                  <w:t>diartroze</w:t>
                </w:r>
                <w:proofErr w:type="spellEnd"/>
                <w:r w:rsidRPr="00723C76">
                  <w:rPr>
                    <w:rFonts w:asciiTheme="minorHAnsi" w:eastAsia="Times New Roman" w:hAnsiTheme="minorHAnsi" w:cstheme="minorHAnsi"/>
                  </w:rPr>
                  <w:t>.</w:t>
                </w:r>
              </w:p>
              <w:p w14:paraId="52DE142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vrste zglobova po obliku i kretnjama.</w:t>
                </w:r>
              </w:p>
              <w:p w14:paraId="2CB75DD4" w14:textId="77777777" w:rsidR="00584C4A" w:rsidRPr="00723C76" w:rsidRDefault="00584C4A" w:rsidP="00584C4A">
                <w:pPr>
                  <w:spacing w:after="0" w:line="240" w:lineRule="auto"/>
                  <w:rPr>
                    <w:rFonts w:asciiTheme="minorHAnsi" w:eastAsia="Times New Roman" w:hAnsiTheme="minorHAnsi" w:cstheme="minorHAnsi"/>
                  </w:rPr>
                </w:pPr>
              </w:p>
              <w:p w14:paraId="11976310"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P6. Specijalna </w:t>
                </w:r>
                <w:proofErr w:type="spellStart"/>
                <w:r w:rsidRPr="00723C76">
                  <w:rPr>
                    <w:rFonts w:asciiTheme="minorHAnsi" w:eastAsia="Times New Roman" w:hAnsiTheme="minorHAnsi" w:cstheme="minorHAnsi"/>
                    <w:b/>
                  </w:rPr>
                  <w:t>sindezmologija</w:t>
                </w:r>
                <w:proofErr w:type="spellEnd"/>
              </w:p>
              <w:p w14:paraId="77C0168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Analizirati tipove spojeva među kralješcima, spojeve prsnog dijela kralježnice sa rebrima i prsnom kosti te opisati koštani </w:t>
                </w:r>
                <w:proofErr w:type="spellStart"/>
                <w:r w:rsidRPr="00723C76">
                  <w:rPr>
                    <w:rFonts w:asciiTheme="minorHAnsi" w:eastAsia="Times New Roman" w:hAnsiTheme="minorHAnsi" w:cstheme="minorHAnsi"/>
                  </w:rPr>
                  <w:t>toraks</w:t>
                </w:r>
                <w:proofErr w:type="spellEnd"/>
                <w:r w:rsidRPr="00723C76">
                  <w:rPr>
                    <w:rFonts w:asciiTheme="minorHAnsi" w:eastAsia="Times New Roman" w:hAnsiTheme="minorHAnsi" w:cstheme="minorHAnsi"/>
                  </w:rPr>
                  <w:t xml:space="preserve"> kao cjelinu.</w:t>
                </w:r>
              </w:p>
              <w:p w14:paraId="1F2C4DD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Izložiti važnost oblika i položaja rebara u koštanom </w:t>
                </w:r>
                <w:proofErr w:type="spellStart"/>
                <w:r w:rsidRPr="00723C76">
                  <w:rPr>
                    <w:rFonts w:asciiTheme="minorHAnsi" w:eastAsia="Times New Roman" w:hAnsiTheme="minorHAnsi" w:cstheme="minorHAnsi"/>
                  </w:rPr>
                  <w:t>toraksu</w:t>
                </w:r>
                <w:proofErr w:type="spellEnd"/>
                <w:r w:rsidRPr="00723C76">
                  <w:rPr>
                    <w:rFonts w:asciiTheme="minorHAnsi" w:eastAsia="Times New Roman" w:hAnsiTheme="minorHAnsi" w:cstheme="minorHAnsi"/>
                  </w:rPr>
                  <w:t xml:space="preserve"> za funkciju disanja.</w:t>
                </w:r>
              </w:p>
              <w:p w14:paraId="01B24DFB" w14:textId="77777777" w:rsidR="00584C4A" w:rsidRPr="00723C76" w:rsidRDefault="00584C4A" w:rsidP="00584C4A">
                <w:pPr>
                  <w:spacing w:after="0" w:line="240" w:lineRule="auto"/>
                  <w:rPr>
                    <w:rFonts w:asciiTheme="minorHAnsi" w:eastAsia="Times New Roman" w:hAnsiTheme="minorHAnsi" w:cstheme="minorHAnsi"/>
                  </w:rPr>
                </w:pPr>
              </w:p>
              <w:p w14:paraId="30663DBF"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P7. Opća </w:t>
                </w:r>
                <w:proofErr w:type="spellStart"/>
                <w:r w:rsidRPr="00723C76">
                  <w:rPr>
                    <w:rFonts w:asciiTheme="minorHAnsi" w:eastAsia="Times New Roman" w:hAnsiTheme="minorHAnsi" w:cstheme="minorHAnsi"/>
                    <w:b/>
                  </w:rPr>
                  <w:t>miologija</w:t>
                </w:r>
                <w:proofErr w:type="spellEnd"/>
              </w:p>
              <w:p w14:paraId="5D5B9EA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EE179F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građu i dijelove skeletnog mišića.</w:t>
                </w:r>
              </w:p>
              <w:p w14:paraId="4B105BF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Razlikovati oblike skeletnih mišića i funkciju mišića.</w:t>
                </w:r>
              </w:p>
              <w:p w14:paraId="4DA4A96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Protumačiti njihovu </w:t>
                </w:r>
                <w:proofErr w:type="spellStart"/>
                <w:r w:rsidRPr="00723C76">
                  <w:rPr>
                    <w:rFonts w:asciiTheme="minorHAnsi" w:eastAsia="Times New Roman" w:hAnsiTheme="minorHAnsi" w:cstheme="minorHAnsi"/>
                  </w:rPr>
                  <w:t>inervaciju</w:t>
                </w:r>
                <w:proofErr w:type="spellEnd"/>
                <w:r w:rsidRPr="00723C76">
                  <w:rPr>
                    <w:rFonts w:asciiTheme="minorHAnsi" w:eastAsia="Times New Roman" w:hAnsiTheme="minorHAnsi" w:cstheme="minorHAnsi"/>
                  </w:rPr>
                  <w:t>.</w:t>
                </w:r>
              </w:p>
              <w:p w14:paraId="4104E296" w14:textId="77777777" w:rsidR="00584C4A" w:rsidRPr="00723C76" w:rsidRDefault="00584C4A" w:rsidP="00584C4A">
                <w:pPr>
                  <w:spacing w:after="0" w:line="240" w:lineRule="auto"/>
                  <w:rPr>
                    <w:rFonts w:asciiTheme="minorHAnsi" w:eastAsia="Times New Roman" w:hAnsiTheme="minorHAnsi" w:cstheme="minorHAnsi"/>
                  </w:rPr>
                </w:pPr>
              </w:p>
              <w:p w14:paraId="73757778"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P8. Specijalna </w:t>
                </w:r>
                <w:proofErr w:type="spellStart"/>
                <w:r w:rsidRPr="00723C76">
                  <w:rPr>
                    <w:rFonts w:asciiTheme="minorHAnsi" w:eastAsia="Times New Roman" w:hAnsiTheme="minorHAnsi" w:cstheme="minorHAnsi"/>
                    <w:b/>
                  </w:rPr>
                  <w:t>miologija</w:t>
                </w:r>
                <w:proofErr w:type="spellEnd"/>
              </w:p>
              <w:p w14:paraId="7C7534C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776654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Kategorizirati mišiće glave i vrata, trupa te ruke i noge.</w:t>
                </w:r>
              </w:p>
              <w:p w14:paraId="54180412" w14:textId="77777777" w:rsidR="00584C4A" w:rsidRPr="00723C76" w:rsidRDefault="00584C4A" w:rsidP="00584C4A">
                <w:pPr>
                  <w:spacing w:after="0" w:line="240" w:lineRule="auto"/>
                  <w:rPr>
                    <w:rFonts w:asciiTheme="minorHAnsi" w:eastAsia="Times New Roman" w:hAnsiTheme="minorHAnsi" w:cstheme="minorHAnsi"/>
                  </w:rPr>
                </w:pPr>
              </w:p>
              <w:p w14:paraId="386117FB"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P9. Opća </w:t>
                </w:r>
                <w:proofErr w:type="spellStart"/>
                <w:r w:rsidRPr="00723C76">
                  <w:rPr>
                    <w:rFonts w:asciiTheme="minorHAnsi" w:eastAsia="Times New Roman" w:hAnsiTheme="minorHAnsi" w:cstheme="minorHAnsi"/>
                    <w:b/>
                  </w:rPr>
                  <w:t>splanhnologija</w:t>
                </w:r>
                <w:proofErr w:type="spellEnd"/>
              </w:p>
              <w:p w14:paraId="7FE1D22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548C19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Definirati razliku u građi i obliku šupljih i </w:t>
                </w:r>
                <w:proofErr w:type="spellStart"/>
                <w:r w:rsidRPr="00723C76">
                  <w:rPr>
                    <w:rFonts w:asciiTheme="minorHAnsi" w:eastAsia="Times New Roman" w:hAnsiTheme="minorHAnsi" w:cstheme="minorHAnsi"/>
                  </w:rPr>
                  <w:t>parenhimatoznih</w:t>
                </w:r>
                <w:proofErr w:type="spellEnd"/>
                <w:r w:rsidRPr="00723C76">
                  <w:rPr>
                    <w:rFonts w:asciiTheme="minorHAnsi" w:eastAsia="Times New Roman" w:hAnsiTheme="minorHAnsi" w:cstheme="minorHAnsi"/>
                  </w:rPr>
                  <w:t xml:space="preserve"> organa.</w:t>
                </w:r>
              </w:p>
              <w:p w14:paraId="2337B55E"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i objasniti serozne opne.</w:t>
                </w:r>
              </w:p>
              <w:p w14:paraId="2B35A62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Razlikovati trbušnu i </w:t>
                </w:r>
                <w:proofErr w:type="spellStart"/>
                <w:r w:rsidRPr="00723C76">
                  <w:rPr>
                    <w:rFonts w:asciiTheme="minorHAnsi" w:eastAsia="Times New Roman" w:hAnsiTheme="minorHAnsi" w:cstheme="minorHAnsi"/>
                  </w:rPr>
                  <w:t>peritonealnu</w:t>
                </w:r>
                <w:proofErr w:type="spellEnd"/>
                <w:r w:rsidRPr="00723C76">
                  <w:rPr>
                    <w:rFonts w:asciiTheme="minorHAnsi" w:eastAsia="Times New Roman" w:hAnsiTheme="minorHAnsi" w:cstheme="minorHAnsi"/>
                  </w:rPr>
                  <w:t xml:space="preserve"> šupljinu.</w:t>
                </w:r>
              </w:p>
              <w:p w14:paraId="4432DE5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podjelu trbuha i trbušne šupljine.</w:t>
                </w:r>
              </w:p>
              <w:p w14:paraId="6E88525F" w14:textId="77777777" w:rsidR="00584C4A" w:rsidRPr="00723C76" w:rsidRDefault="00584C4A" w:rsidP="00584C4A">
                <w:pPr>
                  <w:spacing w:after="0" w:line="240" w:lineRule="auto"/>
                  <w:rPr>
                    <w:rFonts w:asciiTheme="minorHAnsi" w:eastAsia="Times New Roman" w:hAnsiTheme="minorHAnsi" w:cstheme="minorHAnsi"/>
                  </w:rPr>
                </w:pPr>
              </w:p>
              <w:p w14:paraId="7ECCEB23"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P10. Probavni sustav</w:t>
                </w:r>
              </w:p>
              <w:p w14:paraId="16659BD2"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lastRenderedPageBreak/>
                  <w:t>Ishodi učenja:</w:t>
                </w:r>
              </w:p>
              <w:p w14:paraId="531795B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Opisati oblik i građu šupljih i </w:t>
                </w:r>
                <w:proofErr w:type="spellStart"/>
                <w:r w:rsidRPr="00723C76">
                  <w:rPr>
                    <w:rFonts w:asciiTheme="minorHAnsi" w:eastAsia="Times New Roman" w:hAnsiTheme="minorHAnsi" w:cstheme="minorHAnsi"/>
                  </w:rPr>
                  <w:t>parenhimatoznih</w:t>
                </w:r>
                <w:proofErr w:type="spellEnd"/>
                <w:r w:rsidRPr="00723C76">
                  <w:rPr>
                    <w:rFonts w:asciiTheme="minorHAnsi" w:eastAsia="Times New Roman" w:hAnsiTheme="minorHAnsi" w:cstheme="minorHAnsi"/>
                  </w:rPr>
                  <w:t xml:space="preserve"> organa probavnog sustava od usne šupljine do jednjaka. </w:t>
                </w:r>
              </w:p>
              <w:p w14:paraId="68278D67" w14:textId="6E38923A" w:rsidR="00584C4A"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topografske odnose probavnih organa u trbušnoj šupljini.</w:t>
                </w:r>
              </w:p>
              <w:p w14:paraId="0B4EB6A1" w14:textId="77777777" w:rsidR="009E479C" w:rsidRPr="00723C76" w:rsidRDefault="009E479C" w:rsidP="00584C4A">
                <w:pPr>
                  <w:spacing w:after="0" w:line="240" w:lineRule="auto"/>
                  <w:rPr>
                    <w:rFonts w:asciiTheme="minorHAnsi" w:eastAsia="Times New Roman" w:hAnsiTheme="minorHAnsi" w:cstheme="minorHAnsi"/>
                  </w:rPr>
                </w:pPr>
              </w:p>
              <w:p w14:paraId="50688A6C" w14:textId="1BFD318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P11. Probavni sustav</w:t>
                </w:r>
              </w:p>
              <w:p w14:paraId="2A0F9542"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2DDC1A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Opisati oblik i građu šupljih i </w:t>
                </w:r>
                <w:proofErr w:type="spellStart"/>
                <w:r w:rsidRPr="00723C76">
                  <w:rPr>
                    <w:rFonts w:asciiTheme="minorHAnsi" w:eastAsia="Times New Roman" w:hAnsiTheme="minorHAnsi" w:cstheme="minorHAnsi"/>
                  </w:rPr>
                  <w:t>parenhimatoznih</w:t>
                </w:r>
                <w:proofErr w:type="spellEnd"/>
                <w:r w:rsidRPr="00723C76">
                  <w:rPr>
                    <w:rFonts w:asciiTheme="minorHAnsi" w:eastAsia="Times New Roman" w:hAnsiTheme="minorHAnsi" w:cstheme="minorHAnsi"/>
                  </w:rPr>
                  <w:t xml:space="preserve"> organa probavnog sustava od želuca do zadnjeg crijeva. Opisati gušteraču i jetru.</w:t>
                </w:r>
              </w:p>
              <w:p w14:paraId="005B9BE9" w14:textId="77777777" w:rsidR="00584C4A" w:rsidRPr="00723C76" w:rsidRDefault="00584C4A" w:rsidP="00584C4A">
                <w:pPr>
                  <w:spacing w:after="0" w:line="240" w:lineRule="auto"/>
                  <w:rPr>
                    <w:rFonts w:asciiTheme="minorHAnsi" w:eastAsia="Times New Roman" w:hAnsiTheme="minorHAnsi" w:cstheme="minorHAnsi"/>
                  </w:rPr>
                </w:pPr>
              </w:p>
              <w:p w14:paraId="5578E481"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P12. Dišni sustav</w:t>
                </w:r>
              </w:p>
              <w:p w14:paraId="19E2FEC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4561A2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Objasniti podjelu grudne šupljine. </w:t>
                </w:r>
              </w:p>
              <w:p w14:paraId="6636F50E"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organa dišnog sustava.</w:t>
                </w:r>
              </w:p>
              <w:p w14:paraId="65640994" w14:textId="77777777" w:rsidR="00584C4A" w:rsidRPr="00723C76" w:rsidRDefault="00584C4A" w:rsidP="00584C4A">
                <w:pPr>
                  <w:spacing w:after="0" w:line="240" w:lineRule="auto"/>
                  <w:rPr>
                    <w:rFonts w:asciiTheme="minorHAnsi" w:eastAsia="Times New Roman" w:hAnsiTheme="minorHAnsi" w:cstheme="minorHAnsi"/>
                  </w:rPr>
                </w:pPr>
              </w:p>
              <w:p w14:paraId="49D05765"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P13. Dišni sustav</w:t>
                </w:r>
              </w:p>
              <w:p w14:paraId="58B5955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492FB1D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Objasniti </w:t>
                </w:r>
                <w:proofErr w:type="spellStart"/>
                <w:r w:rsidRPr="00723C76">
                  <w:rPr>
                    <w:rFonts w:asciiTheme="minorHAnsi" w:eastAsia="Times New Roman" w:hAnsiTheme="minorHAnsi" w:cstheme="minorHAnsi"/>
                  </w:rPr>
                  <w:t>pleuru</w:t>
                </w:r>
                <w:proofErr w:type="spellEnd"/>
                <w:r w:rsidRPr="00723C76">
                  <w:rPr>
                    <w:rFonts w:asciiTheme="minorHAnsi" w:eastAsia="Times New Roman" w:hAnsiTheme="minorHAnsi" w:cstheme="minorHAnsi"/>
                  </w:rPr>
                  <w:t xml:space="preserve"> i </w:t>
                </w:r>
                <w:proofErr w:type="spellStart"/>
                <w:r w:rsidRPr="00723C76">
                  <w:rPr>
                    <w:rFonts w:asciiTheme="minorHAnsi" w:eastAsia="Times New Roman" w:hAnsiTheme="minorHAnsi" w:cstheme="minorHAnsi"/>
                  </w:rPr>
                  <w:t>pleuralni</w:t>
                </w:r>
                <w:proofErr w:type="spellEnd"/>
                <w:r w:rsidRPr="00723C76">
                  <w:rPr>
                    <w:rFonts w:asciiTheme="minorHAnsi" w:eastAsia="Times New Roman" w:hAnsiTheme="minorHAnsi" w:cstheme="minorHAnsi"/>
                  </w:rPr>
                  <w:t xml:space="preserve"> prostor te protumačiti značaj </w:t>
                </w:r>
                <w:proofErr w:type="spellStart"/>
                <w:r w:rsidRPr="00723C76">
                  <w:rPr>
                    <w:rFonts w:asciiTheme="minorHAnsi" w:eastAsia="Times New Roman" w:hAnsiTheme="minorHAnsi" w:cstheme="minorHAnsi"/>
                  </w:rPr>
                  <w:t>pleure</w:t>
                </w:r>
                <w:proofErr w:type="spellEnd"/>
                <w:r w:rsidRPr="00723C76">
                  <w:rPr>
                    <w:rFonts w:asciiTheme="minorHAnsi" w:eastAsia="Times New Roman" w:hAnsiTheme="minorHAnsi" w:cstheme="minorHAnsi"/>
                  </w:rPr>
                  <w:t xml:space="preserve"> za mehaniku disanja.</w:t>
                </w:r>
              </w:p>
              <w:p w14:paraId="45C5EFD3" w14:textId="77777777" w:rsidR="00584C4A" w:rsidRPr="00723C76" w:rsidRDefault="00584C4A" w:rsidP="00584C4A">
                <w:pPr>
                  <w:spacing w:after="0" w:line="240" w:lineRule="auto"/>
                  <w:rPr>
                    <w:rFonts w:asciiTheme="minorHAnsi" w:eastAsia="Times New Roman" w:hAnsiTheme="minorHAnsi" w:cstheme="minorHAnsi"/>
                  </w:rPr>
                </w:pPr>
              </w:p>
              <w:p w14:paraId="558E5B60"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P14. </w:t>
                </w:r>
                <w:proofErr w:type="spellStart"/>
                <w:r w:rsidRPr="00723C76">
                  <w:rPr>
                    <w:rFonts w:asciiTheme="minorHAnsi" w:eastAsia="Times New Roman" w:hAnsiTheme="minorHAnsi" w:cstheme="minorHAnsi"/>
                    <w:b/>
                  </w:rPr>
                  <w:t>Uropoetski</w:t>
                </w:r>
                <w:proofErr w:type="spellEnd"/>
                <w:r w:rsidRPr="00723C76">
                  <w:rPr>
                    <w:rFonts w:asciiTheme="minorHAnsi" w:eastAsia="Times New Roman" w:hAnsiTheme="minorHAnsi" w:cstheme="minorHAnsi"/>
                    <w:b/>
                  </w:rPr>
                  <w:t xml:space="preserve"> sustav</w:t>
                </w:r>
              </w:p>
              <w:p w14:paraId="51545707"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2B9B89A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organa mokraćnog sustava.</w:t>
                </w:r>
              </w:p>
              <w:p w14:paraId="08FB900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Obrazložiti topografske odnose organa mokraćnog sustava.</w:t>
                </w:r>
              </w:p>
              <w:p w14:paraId="35D1FCCB" w14:textId="77777777" w:rsidR="00584C4A" w:rsidRPr="00723C76" w:rsidRDefault="00584C4A" w:rsidP="00584C4A">
                <w:pPr>
                  <w:spacing w:after="0" w:line="240" w:lineRule="auto"/>
                  <w:rPr>
                    <w:rFonts w:asciiTheme="minorHAnsi" w:eastAsia="Times New Roman" w:hAnsiTheme="minorHAnsi" w:cstheme="minorHAnsi"/>
                  </w:rPr>
                </w:pPr>
              </w:p>
              <w:p w14:paraId="53DBC8D1"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P15. Spolni sustav muškarca</w:t>
                </w:r>
              </w:p>
              <w:p w14:paraId="31B3E84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5DE3747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unutrašnjih i vanjskih spolnih organe kod muškaraca.</w:t>
                </w:r>
              </w:p>
              <w:p w14:paraId="79F6DBCE"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Obrazložiti topografske odnose organa u muškoj zdjelici.</w:t>
                </w:r>
              </w:p>
              <w:p w14:paraId="0E5B55F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mišiće mišićnog dna male zdjelice.</w:t>
                </w:r>
              </w:p>
              <w:p w14:paraId="60FE90F7" w14:textId="77777777" w:rsidR="00584C4A" w:rsidRPr="00723C76" w:rsidRDefault="00584C4A" w:rsidP="00584C4A">
                <w:pPr>
                  <w:spacing w:after="0" w:line="240" w:lineRule="auto"/>
                  <w:rPr>
                    <w:rFonts w:asciiTheme="minorHAnsi" w:eastAsia="Times New Roman" w:hAnsiTheme="minorHAnsi" w:cstheme="minorHAnsi"/>
                  </w:rPr>
                </w:pPr>
              </w:p>
              <w:p w14:paraId="210C4D91"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P16. Spolni sustav žene</w:t>
                </w:r>
              </w:p>
              <w:p w14:paraId="7008747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0F69BDD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unutrašnjih i vanjskih spolnih organe kod žena.</w:t>
                </w:r>
              </w:p>
              <w:p w14:paraId="66A3F608"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Obrazložiti topografske odnose organa u ženskoj zdjelici.</w:t>
                </w:r>
              </w:p>
              <w:p w14:paraId="3B227B74" w14:textId="77777777" w:rsidR="00584C4A" w:rsidRPr="00723C76" w:rsidRDefault="00584C4A" w:rsidP="00584C4A">
                <w:pPr>
                  <w:spacing w:after="0" w:line="240" w:lineRule="auto"/>
                  <w:rPr>
                    <w:rFonts w:asciiTheme="minorHAnsi" w:eastAsia="Times New Roman" w:hAnsiTheme="minorHAnsi" w:cstheme="minorHAnsi"/>
                  </w:rPr>
                </w:pPr>
              </w:p>
              <w:p w14:paraId="34E6F638"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P17. Endokrini sustav</w:t>
                </w:r>
              </w:p>
              <w:p w14:paraId="1B809D7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025668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i nabrojiti endokrine žlijezde u organizmu.</w:t>
                </w:r>
              </w:p>
              <w:p w14:paraId="25DBE8E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topografske odnose endokrinih žlijezda.</w:t>
                </w:r>
              </w:p>
              <w:p w14:paraId="008353F8" w14:textId="77777777" w:rsidR="00584C4A" w:rsidRPr="00723C76" w:rsidRDefault="00584C4A" w:rsidP="00584C4A">
                <w:pPr>
                  <w:spacing w:after="0" w:line="240" w:lineRule="auto"/>
                  <w:rPr>
                    <w:rFonts w:asciiTheme="minorHAnsi" w:eastAsia="Times New Roman" w:hAnsiTheme="minorHAnsi" w:cstheme="minorHAnsi"/>
                  </w:rPr>
                </w:pPr>
              </w:p>
              <w:p w14:paraId="49390757"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P18. Opća angiologija</w:t>
                </w:r>
              </w:p>
              <w:p w14:paraId="2BDB81EE"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F1446E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i definirati vrste krvnih žila.</w:t>
                </w:r>
              </w:p>
              <w:p w14:paraId="67F1C62A"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građu stjenke krvnih žila.</w:t>
                </w:r>
              </w:p>
              <w:p w14:paraId="414C31D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Razlikovati veliki i mali krvni optok.</w:t>
                </w:r>
              </w:p>
              <w:p w14:paraId="232002BB" w14:textId="77777777" w:rsidR="00584C4A" w:rsidRPr="00723C76" w:rsidRDefault="00584C4A" w:rsidP="00584C4A">
                <w:pPr>
                  <w:spacing w:after="0" w:line="240" w:lineRule="auto"/>
                  <w:rPr>
                    <w:rFonts w:asciiTheme="minorHAnsi" w:eastAsia="Times New Roman" w:hAnsiTheme="minorHAnsi" w:cstheme="minorHAnsi"/>
                  </w:rPr>
                </w:pPr>
              </w:p>
              <w:p w14:paraId="1E1597AD"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P19. Žilni sustav</w:t>
                </w:r>
              </w:p>
              <w:p w14:paraId="3D68963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Ishodi učenja </w:t>
                </w:r>
              </w:p>
              <w:p w14:paraId="7057E26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lastRenderedPageBreak/>
                  <w:t xml:space="preserve">Objasniti građu stijenke srca, arterija i vena te </w:t>
                </w:r>
                <w:proofErr w:type="spellStart"/>
                <w:r w:rsidRPr="00723C76">
                  <w:rPr>
                    <w:rFonts w:asciiTheme="minorHAnsi" w:eastAsia="Times New Roman" w:hAnsiTheme="minorHAnsi" w:cstheme="minorHAnsi"/>
                  </w:rPr>
                  <w:t>krakteristike</w:t>
                </w:r>
                <w:proofErr w:type="spellEnd"/>
                <w:r w:rsidRPr="00723C76">
                  <w:rPr>
                    <w:rFonts w:asciiTheme="minorHAnsi" w:eastAsia="Times New Roman" w:hAnsiTheme="minorHAnsi" w:cstheme="minorHAnsi"/>
                  </w:rPr>
                  <w:t xml:space="preserve"> pojedinih njihovih slojeva.</w:t>
                </w:r>
              </w:p>
              <w:p w14:paraId="769526C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Razlikovati građu </w:t>
                </w:r>
                <w:proofErr w:type="spellStart"/>
                <w:r w:rsidRPr="00723C76">
                  <w:rPr>
                    <w:rFonts w:asciiTheme="minorHAnsi" w:eastAsia="Times New Roman" w:hAnsiTheme="minorHAnsi" w:cstheme="minorHAnsi"/>
                  </w:rPr>
                  <w:t>arerija</w:t>
                </w:r>
                <w:proofErr w:type="spellEnd"/>
                <w:r w:rsidRPr="00723C76">
                  <w:rPr>
                    <w:rFonts w:asciiTheme="minorHAnsi" w:eastAsia="Times New Roman" w:hAnsiTheme="minorHAnsi" w:cstheme="minorHAnsi"/>
                  </w:rPr>
                  <w:t xml:space="preserve"> i vena.</w:t>
                </w:r>
              </w:p>
              <w:p w14:paraId="52FDF50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Kategorizirati sve arterije i njihove ogranke.</w:t>
                </w:r>
              </w:p>
              <w:p w14:paraId="73AD680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Kategorizirati venske pritoke  opisati velike vene.</w:t>
                </w:r>
              </w:p>
              <w:p w14:paraId="5E7BC820" w14:textId="77777777" w:rsidR="00584C4A" w:rsidRPr="00723C76" w:rsidRDefault="00584C4A" w:rsidP="00584C4A">
                <w:pPr>
                  <w:spacing w:after="0" w:line="240" w:lineRule="auto"/>
                  <w:rPr>
                    <w:rFonts w:asciiTheme="minorHAnsi" w:eastAsia="Times New Roman" w:hAnsiTheme="minorHAnsi" w:cstheme="minorHAnsi"/>
                  </w:rPr>
                </w:pPr>
              </w:p>
              <w:p w14:paraId="4DB964D7"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P20. Limfni sustav</w:t>
                </w:r>
              </w:p>
              <w:p w14:paraId="5C5E778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2F1D4832"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limfne žile i limfne čvorove.</w:t>
                </w:r>
              </w:p>
              <w:p w14:paraId="1167763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limfne organe.</w:t>
                </w:r>
              </w:p>
              <w:p w14:paraId="02E22B2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i nabrojati glavne limfne vodove.</w:t>
                </w:r>
              </w:p>
              <w:p w14:paraId="399DA8B8"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objasniti smještaj slezene.</w:t>
                </w:r>
              </w:p>
              <w:p w14:paraId="705E6DDD" w14:textId="77777777" w:rsidR="00584C4A" w:rsidRPr="00723C76" w:rsidRDefault="00584C4A" w:rsidP="00584C4A">
                <w:pPr>
                  <w:spacing w:after="0" w:line="240" w:lineRule="auto"/>
                  <w:rPr>
                    <w:rFonts w:asciiTheme="minorHAnsi" w:eastAsia="Times New Roman" w:hAnsiTheme="minorHAnsi" w:cstheme="minorHAnsi"/>
                  </w:rPr>
                </w:pPr>
              </w:p>
              <w:p w14:paraId="71A9B204"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P21. Srce</w:t>
                </w:r>
              </w:p>
              <w:p w14:paraId="161F31A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45C174D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osobitosti 4 šupljine srca.</w:t>
                </w:r>
              </w:p>
              <w:p w14:paraId="29AB4DE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srčana ušća.</w:t>
                </w:r>
              </w:p>
              <w:p w14:paraId="2BD8071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Definirati provodnu srčanu muskulaturu i objasniti njenu građu i funkciju.</w:t>
                </w:r>
              </w:p>
              <w:p w14:paraId="19958A8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Objasniti irigaciju i </w:t>
                </w:r>
                <w:proofErr w:type="spellStart"/>
                <w:r w:rsidRPr="00723C76">
                  <w:rPr>
                    <w:rFonts w:asciiTheme="minorHAnsi" w:eastAsia="Times New Roman" w:hAnsiTheme="minorHAnsi" w:cstheme="minorHAnsi"/>
                  </w:rPr>
                  <w:t>inervaciju</w:t>
                </w:r>
                <w:proofErr w:type="spellEnd"/>
                <w:r w:rsidRPr="00723C76">
                  <w:rPr>
                    <w:rFonts w:asciiTheme="minorHAnsi" w:eastAsia="Times New Roman" w:hAnsiTheme="minorHAnsi" w:cstheme="minorHAnsi"/>
                  </w:rPr>
                  <w:t xml:space="preserve"> srca.</w:t>
                </w:r>
              </w:p>
              <w:p w14:paraId="18EF155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Analizirati topografske odnose srca.</w:t>
                </w:r>
              </w:p>
              <w:p w14:paraId="2713417E" w14:textId="77777777" w:rsidR="00584C4A" w:rsidRPr="00723C76" w:rsidRDefault="00584C4A" w:rsidP="00584C4A">
                <w:pPr>
                  <w:spacing w:after="0" w:line="240" w:lineRule="auto"/>
                  <w:rPr>
                    <w:rFonts w:asciiTheme="minorHAnsi" w:eastAsia="Times New Roman" w:hAnsiTheme="minorHAnsi" w:cstheme="minorHAnsi"/>
                  </w:rPr>
                </w:pPr>
              </w:p>
              <w:p w14:paraId="28C434CC"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P22. Opća neurologija</w:t>
                </w:r>
              </w:p>
              <w:p w14:paraId="0A2A4E87"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413516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građu živčanog tkiva.</w:t>
                </w:r>
              </w:p>
              <w:p w14:paraId="4426DDB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Analizirati i usporediti anatomsku i fiziološku podjelu živčanog sustava.</w:t>
                </w:r>
              </w:p>
              <w:p w14:paraId="2215AF7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Klasificirati mozak (</w:t>
                </w:r>
                <w:proofErr w:type="spellStart"/>
                <w:r w:rsidRPr="00723C76">
                  <w:rPr>
                    <w:rFonts w:asciiTheme="minorHAnsi" w:eastAsia="Times New Roman" w:hAnsiTheme="minorHAnsi" w:cstheme="minorHAnsi"/>
                  </w:rPr>
                  <w:t>encephalon</w:t>
                </w:r>
                <w:proofErr w:type="spellEnd"/>
                <w:r w:rsidRPr="00723C76">
                  <w:rPr>
                    <w:rFonts w:asciiTheme="minorHAnsi" w:eastAsia="Times New Roman" w:hAnsiTheme="minorHAnsi" w:cstheme="minorHAnsi"/>
                  </w:rPr>
                  <w:t xml:space="preserve">) i </w:t>
                </w:r>
                <w:proofErr w:type="spellStart"/>
                <w:r w:rsidRPr="00723C76">
                  <w:rPr>
                    <w:rFonts w:asciiTheme="minorHAnsi" w:eastAsia="Times New Roman" w:hAnsiTheme="minorHAnsi" w:cstheme="minorHAnsi"/>
                  </w:rPr>
                  <w:t>djelove</w:t>
                </w:r>
                <w:proofErr w:type="spellEnd"/>
                <w:r w:rsidRPr="00723C76">
                  <w:rPr>
                    <w:rFonts w:asciiTheme="minorHAnsi" w:eastAsia="Times New Roman" w:hAnsiTheme="minorHAnsi" w:cstheme="minorHAnsi"/>
                  </w:rPr>
                  <w:t xml:space="preserve"> mozga (</w:t>
                </w:r>
                <w:proofErr w:type="spellStart"/>
                <w:r w:rsidRPr="00723C76">
                  <w:rPr>
                    <w:rFonts w:asciiTheme="minorHAnsi" w:eastAsia="Times New Roman" w:hAnsiTheme="minorHAnsi" w:cstheme="minorHAnsi"/>
                  </w:rPr>
                  <w:t>cerebrum</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cerebellum</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truncus</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encephali</w:t>
                </w:r>
                <w:proofErr w:type="spellEnd"/>
                <w:r w:rsidRPr="00723C76">
                  <w:rPr>
                    <w:rFonts w:asciiTheme="minorHAnsi" w:eastAsia="Times New Roman" w:hAnsiTheme="minorHAnsi" w:cstheme="minorHAnsi"/>
                  </w:rPr>
                  <w:t>).</w:t>
                </w:r>
              </w:p>
              <w:p w14:paraId="34FA5D13" w14:textId="77777777" w:rsidR="00584C4A" w:rsidRPr="00723C76" w:rsidRDefault="00584C4A" w:rsidP="00584C4A">
                <w:pPr>
                  <w:spacing w:after="0" w:line="240" w:lineRule="auto"/>
                  <w:rPr>
                    <w:rFonts w:asciiTheme="minorHAnsi" w:eastAsia="Times New Roman" w:hAnsiTheme="minorHAnsi" w:cstheme="minorHAnsi"/>
                  </w:rPr>
                </w:pPr>
              </w:p>
              <w:p w14:paraId="03D175C0"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P23. Leđna moždina i moždano deblo</w:t>
                </w:r>
              </w:p>
              <w:p w14:paraId="159F040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106AE3CE"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Opisati kralježničnu moždinu. </w:t>
                </w:r>
              </w:p>
              <w:p w14:paraId="6FB2061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moždano deblo.</w:t>
                </w:r>
              </w:p>
              <w:p w14:paraId="1BA0794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Definirati položaj i granice među dijelovima moždanog debla (</w:t>
                </w:r>
                <w:proofErr w:type="spellStart"/>
                <w:r w:rsidRPr="00723C76">
                  <w:rPr>
                    <w:rFonts w:asciiTheme="minorHAnsi" w:eastAsia="Times New Roman" w:hAnsiTheme="minorHAnsi" w:cstheme="minorHAnsi"/>
                  </w:rPr>
                  <w:t>medulla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oblongata</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pons</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rPr>
                  <w:t>mesencephalon</w:t>
                </w:r>
                <w:proofErr w:type="spellEnd"/>
                <w:r w:rsidRPr="00723C76">
                  <w:rPr>
                    <w:rFonts w:asciiTheme="minorHAnsi" w:eastAsia="Times New Roman" w:hAnsiTheme="minorHAnsi" w:cstheme="minorHAnsi"/>
                  </w:rPr>
                  <w:t xml:space="preserve">), </w:t>
                </w:r>
              </w:p>
              <w:p w14:paraId="765A2376" w14:textId="77777777" w:rsidR="00584C4A" w:rsidRPr="00723C76" w:rsidRDefault="00584C4A" w:rsidP="00584C4A">
                <w:pPr>
                  <w:spacing w:after="0" w:line="240" w:lineRule="auto"/>
                  <w:rPr>
                    <w:rFonts w:asciiTheme="minorHAnsi" w:eastAsia="Times New Roman" w:hAnsiTheme="minorHAnsi" w:cstheme="minorHAnsi"/>
                  </w:rPr>
                </w:pPr>
              </w:p>
              <w:p w14:paraId="7B0F5150" w14:textId="61DE2CF0"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P24. Veliki mozak</w:t>
                </w:r>
                <w:r w:rsidR="0081050E">
                  <w:rPr>
                    <w:rFonts w:asciiTheme="minorHAnsi" w:eastAsia="Times New Roman" w:hAnsiTheme="minorHAnsi" w:cstheme="minorHAnsi"/>
                    <w:b/>
                  </w:rPr>
                  <w:t>. Mali mozak</w:t>
                </w:r>
              </w:p>
              <w:p w14:paraId="15AF563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028A271D"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veliki mozak.</w:t>
                </w:r>
              </w:p>
              <w:p w14:paraId="090B357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režnjeve velikog mozga i granice među njima.</w:t>
                </w:r>
              </w:p>
              <w:p w14:paraId="0E0DE27C"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Definirati plašt (</w:t>
                </w:r>
                <w:proofErr w:type="spellStart"/>
                <w:r w:rsidRPr="00723C76">
                  <w:rPr>
                    <w:rFonts w:asciiTheme="minorHAnsi" w:eastAsia="Times New Roman" w:hAnsiTheme="minorHAnsi" w:cstheme="minorHAnsi"/>
                  </w:rPr>
                  <w:t>pallium</w:t>
                </w:r>
                <w:proofErr w:type="spellEnd"/>
                <w:r w:rsidRPr="00723C76">
                  <w:rPr>
                    <w:rFonts w:asciiTheme="minorHAnsi" w:eastAsia="Times New Roman" w:hAnsiTheme="minorHAnsi" w:cstheme="minorHAnsi"/>
                  </w:rPr>
                  <w:t xml:space="preserve">) i opisati brazde i vijuge velikog mozga. </w:t>
                </w:r>
              </w:p>
              <w:p w14:paraId="45B65C85" w14:textId="236ECDDA" w:rsidR="00584C4A"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Opisati unutrašnju građu velikog mozga, duboke sive (bazalni gangliji) i bijele mase velikog mozga. </w:t>
                </w:r>
              </w:p>
              <w:p w14:paraId="6CDBF5CA" w14:textId="719195F1" w:rsidR="0081050E" w:rsidRPr="00723C76" w:rsidRDefault="0081050E" w:rsidP="00584C4A">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Opisati mali </w:t>
                </w:r>
                <w:proofErr w:type="spellStart"/>
                <w:r>
                  <w:rPr>
                    <w:rFonts w:asciiTheme="minorHAnsi" w:eastAsia="Times New Roman" w:hAnsiTheme="minorHAnsi" w:cstheme="minorHAnsi"/>
                  </w:rPr>
                  <w:t>mozakl</w:t>
                </w:r>
                <w:proofErr w:type="spellEnd"/>
                <w:r>
                  <w:rPr>
                    <w:rFonts w:asciiTheme="minorHAnsi" w:eastAsia="Times New Roman" w:hAnsiTheme="minorHAnsi" w:cstheme="minorHAnsi"/>
                  </w:rPr>
                  <w:t>.</w:t>
                </w:r>
              </w:p>
              <w:p w14:paraId="00082EBA" w14:textId="77777777" w:rsidR="00584C4A" w:rsidRPr="00723C76" w:rsidRDefault="00584C4A" w:rsidP="00584C4A">
                <w:pPr>
                  <w:spacing w:after="0" w:line="240" w:lineRule="auto"/>
                  <w:rPr>
                    <w:rFonts w:asciiTheme="minorHAnsi" w:eastAsia="Times New Roman" w:hAnsiTheme="minorHAnsi" w:cstheme="minorHAnsi"/>
                  </w:rPr>
                </w:pPr>
              </w:p>
              <w:p w14:paraId="54F54D9E"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 xml:space="preserve">P25. Ovojnice mozga i leđne moždine. Moždane komore. </w:t>
                </w:r>
                <w:proofErr w:type="spellStart"/>
                <w:r w:rsidRPr="00723C76">
                  <w:rPr>
                    <w:rFonts w:asciiTheme="minorHAnsi" w:eastAsia="Times New Roman" w:hAnsiTheme="minorHAnsi" w:cstheme="minorHAnsi"/>
                    <w:b/>
                  </w:rPr>
                  <w:t>Liquor</w:t>
                </w:r>
                <w:proofErr w:type="spellEnd"/>
                <w:r w:rsidRPr="00723C76">
                  <w:rPr>
                    <w:rFonts w:asciiTheme="minorHAnsi" w:eastAsia="Times New Roman" w:hAnsiTheme="minorHAnsi" w:cstheme="minorHAnsi"/>
                    <w:b/>
                  </w:rPr>
                  <w:t xml:space="preserve"> </w:t>
                </w:r>
                <w:proofErr w:type="spellStart"/>
                <w:r w:rsidRPr="00723C76">
                  <w:rPr>
                    <w:rFonts w:asciiTheme="minorHAnsi" w:eastAsia="Times New Roman" w:hAnsiTheme="minorHAnsi" w:cstheme="minorHAnsi"/>
                    <w:b/>
                  </w:rPr>
                  <w:t>cerebrospinalis</w:t>
                </w:r>
                <w:proofErr w:type="spellEnd"/>
              </w:p>
              <w:p w14:paraId="61AF7B2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24140C44"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Podijeliti ovojnice mozga.</w:t>
                </w:r>
              </w:p>
              <w:p w14:paraId="30274DA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ovojnice mozga i leđne moždine.</w:t>
                </w:r>
              </w:p>
              <w:p w14:paraId="6EDB5F1A"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Nabrojati i opisati moždane komore.</w:t>
                </w:r>
              </w:p>
              <w:p w14:paraId="70DC5B4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cirkulaciju cerebrospinalnog likvora.</w:t>
                </w:r>
              </w:p>
              <w:p w14:paraId="510C849E"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lastRenderedPageBreak/>
                  <w:t xml:space="preserve">P26. </w:t>
                </w:r>
                <w:proofErr w:type="spellStart"/>
                <w:r w:rsidRPr="00723C76">
                  <w:rPr>
                    <w:rFonts w:asciiTheme="minorHAnsi" w:eastAsia="Times New Roman" w:hAnsiTheme="minorHAnsi" w:cstheme="minorHAnsi"/>
                    <w:b/>
                  </w:rPr>
                  <w:t>Autnonmni</w:t>
                </w:r>
                <w:proofErr w:type="spellEnd"/>
                <w:r w:rsidRPr="00723C76">
                  <w:rPr>
                    <w:rFonts w:asciiTheme="minorHAnsi" w:eastAsia="Times New Roman" w:hAnsiTheme="minorHAnsi" w:cstheme="minorHAnsi"/>
                    <w:b/>
                  </w:rPr>
                  <w:t xml:space="preserve"> živčani sustav</w:t>
                </w:r>
              </w:p>
              <w:p w14:paraId="68487C82"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3FDD82A2"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Definirati autonomni živčani sustav.</w:t>
                </w:r>
              </w:p>
              <w:p w14:paraId="2FE960E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Analizirati anatomsku i funkcionalnu razliku između pars </w:t>
                </w:r>
                <w:proofErr w:type="spellStart"/>
                <w:r w:rsidRPr="00723C76">
                  <w:rPr>
                    <w:rFonts w:asciiTheme="minorHAnsi" w:eastAsia="Times New Roman" w:hAnsiTheme="minorHAnsi" w:cstheme="minorHAnsi"/>
                  </w:rPr>
                  <w:t>parasympathica</w:t>
                </w:r>
                <w:proofErr w:type="spellEnd"/>
                <w:r w:rsidRPr="00723C76">
                  <w:rPr>
                    <w:rFonts w:asciiTheme="minorHAnsi" w:eastAsia="Times New Roman" w:hAnsiTheme="minorHAnsi" w:cstheme="minorHAnsi"/>
                  </w:rPr>
                  <w:t xml:space="preserve"> i pars </w:t>
                </w:r>
                <w:proofErr w:type="spellStart"/>
                <w:r w:rsidRPr="00723C76">
                  <w:rPr>
                    <w:rFonts w:asciiTheme="minorHAnsi" w:eastAsia="Times New Roman" w:hAnsiTheme="minorHAnsi" w:cstheme="minorHAnsi"/>
                  </w:rPr>
                  <w:t>sympathica</w:t>
                </w:r>
                <w:proofErr w:type="spellEnd"/>
                <w:r w:rsidRPr="00723C76">
                  <w:rPr>
                    <w:rFonts w:asciiTheme="minorHAnsi" w:eastAsia="Times New Roman" w:hAnsiTheme="minorHAnsi" w:cstheme="minorHAnsi"/>
                  </w:rPr>
                  <w:t>.</w:t>
                </w:r>
              </w:p>
              <w:p w14:paraId="27379F3E" w14:textId="77777777" w:rsidR="00584C4A" w:rsidRPr="00723C76" w:rsidRDefault="00584C4A" w:rsidP="00584C4A">
                <w:pPr>
                  <w:spacing w:after="0" w:line="240" w:lineRule="auto"/>
                  <w:rPr>
                    <w:rFonts w:asciiTheme="minorHAnsi" w:eastAsia="Times New Roman" w:hAnsiTheme="minorHAnsi" w:cstheme="minorHAnsi"/>
                  </w:rPr>
                </w:pPr>
              </w:p>
              <w:p w14:paraId="1BE4C3C6"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P27. Putovi živčanog sustava</w:t>
                </w:r>
              </w:p>
              <w:p w14:paraId="323749E3"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0E1A63D5"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Objasniti refleksni luk.</w:t>
                </w:r>
              </w:p>
              <w:p w14:paraId="2574981B" w14:textId="3FB648BD" w:rsidR="00584C4A"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Povezati osjetne i motorne putove.</w:t>
                </w:r>
              </w:p>
              <w:p w14:paraId="4F115639" w14:textId="77777777" w:rsidR="0081050E" w:rsidRPr="00723C76" w:rsidRDefault="0081050E" w:rsidP="00584C4A">
                <w:pPr>
                  <w:spacing w:after="0" w:line="240" w:lineRule="auto"/>
                  <w:rPr>
                    <w:rFonts w:asciiTheme="minorHAnsi" w:eastAsia="Times New Roman" w:hAnsiTheme="minorHAnsi" w:cstheme="minorHAnsi"/>
                  </w:rPr>
                </w:pPr>
              </w:p>
              <w:p w14:paraId="041A575A"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P28. Oko</w:t>
                </w:r>
              </w:p>
              <w:p w14:paraId="0195CEF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6B32C20F"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oka.</w:t>
                </w:r>
              </w:p>
              <w:p w14:paraId="154BA6D9"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Raščlaniti i opisati dijelove očne jabučice.</w:t>
                </w:r>
              </w:p>
              <w:p w14:paraId="124C9958"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sadržaj očne jabučice.</w:t>
                </w:r>
              </w:p>
              <w:p w14:paraId="1FA37586" w14:textId="77777777" w:rsidR="00584C4A" w:rsidRPr="00723C76" w:rsidRDefault="00584C4A" w:rsidP="00584C4A">
                <w:pPr>
                  <w:spacing w:after="0" w:line="240" w:lineRule="auto"/>
                  <w:rPr>
                    <w:rFonts w:asciiTheme="minorHAnsi" w:eastAsia="Times New Roman" w:hAnsiTheme="minorHAnsi" w:cstheme="minorHAnsi"/>
                  </w:rPr>
                </w:pPr>
              </w:p>
              <w:p w14:paraId="5CE06421"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P29. Pomoćni organi oka. Vanjsko i srednje uho.</w:t>
                </w:r>
              </w:p>
              <w:p w14:paraId="276E26A6"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Ishodi učenja:</w:t>
                </w:r>
              </w:p>
              <w:p w14:paraId="47CD6DE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Nabrojati i opisati pomoćne organe oka.</w:t>
                </w:r>
              </w:p>
              <w:p w14:paraId="2EFEB261"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oblik i građu uha.</w:t>
                </w:r>
              </w:p>
              <w:p w14:paraId="7C0DFD30"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Raščlaniti dijelove uha.</w:t>
                </w:r>
              </w:p>
              <w:p w14:paraId="3FB7255B" w14:textId="77777777" w:rsidR="00584C4A" w:rsidRPr="00723C76" w:rsidRDefault="00584C4A" w:rsidP="00584C4A">
                <w:pPr>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Opisati vanjsko i srednje uho.</w:t>
                </w:r>
              </w:p>
              <w:p w14:paraId="7020E4E7" w14:textId="77777777" w:rsidR="00584C4A" w:rsidRPr="00723C76" w:rsidRDefault="00584C4A" w:rsidP="00584C4A">
                <w:pPr>
                  <w:spacing w:after="0" w:line="240" w:lineRule="auto"/>
                  <w:rPr>
                    <w:rFonts w:asciiTheme="minorHAnsi" w:eastAsia="Times New Roman" w:hAnsiTheme="minorHAnsi" w:cstheme="minorHAnsi"/>
                  </w:rPr>
                </w:pPr>
              </w:p>
              <w:p w14:paraId="38FA71BF" w14:textId="77777777" w:rsidR="00584C4A" w:rsidRPr="00723C76" w:rsidRDefault="00584C4A" w:rsidP="00584C4A">
                <w:pPr>
                  <w:spacing w:after="0" w:line="240" w:lineRule="auto"/>
                  <w:rPr>
                    <w:rFonts w:asciiTheme="minorHAnsi" w:eastAsia="Times New Roman" w:hAnsiTheme="minorHAnsi" w:cstheme="minorHAnsi"/>
                    <w:b/>
                  </w:rPr>
                </w:pPr>
                <w:r w:rsidRPr="00723C76">
                  <w:rPr>
                    <w:rFonts w:asciiTheme="minorHAnsi" w:eastAsia="Times New Roman" w:hAnsiTheme="minorHAnsi" w:cstheme="minorHAnsi"/>
                    <w:b/>
                  </w:rPr>
                  <w:t>P30. Unutarnje uho.</w:t>
                </w:r>
              </w:p>
              <w:p w14:paraId="7AEA81BA" w14:textId="77777777" w:rsidR="00584C4A" w:rsidRPr="00723C76" w:rsidRDefault="00584C4A" w:rsidP="00584C4A">
                <w:pPr>
                  <w:spacing w:after="0" w:line="240" w:lineRule="auto"/>
                  <w:rPr>
                    <w:rFonts w:asciiTheme="minorHAnsi" w:eastAsia="Times New Roman" w:hAnsiTheme="minorHAnsi" w:cstheme="minorHAnsi"/>
                    <w:bCs/>
                  </w:rPr>
                </w:pPr>
                <w:r w:rsidRPr="00723C76">
                  <w:rPr>
                    <w:rFonts w:asciiTheme="minorHAnsi" w:eastAsia="Times New Roman" w:hAnsiTheme="minorHAnsi" w:cstheme="minorHAnsi"/>
                    <w:bCs/>
                  </w:rPr>
                  <w:t>Ishodi učenja:</w:t>
                </w:r>
              </w:p>
              <w:p w14:paraId="117FB881" w14:textId="77777777" w:rsidR="00584C4A" w:rsidRPr="00723C76" w:rsidRDefault="00584C4A" w:rsidP="00584C4A">
                <w:pPr>
                  <w:spacing w:after="0" w:line="240" w:lineRule="auto"/>
                  <w:rPr>
                    <w:rFonts w:asciiTheme="minorHAnsi" w:eastAsia="Times New Roman" w:hAnsiTheme="minorHAnsi" w:cstheme="minorHAnsi"/>
                    <w:bCs/>
                  </w:rPr>
                </w:pPr>
                <w:r w:rsidRPr="00723C76">
                  <w:rPr>
                    <w:rFonts w:asciiTheme="minorHAnsi" w:eastAsia="Times New Roman" w:hAnsiTheme="minorHAnsi" w:cstheme="minorHAnsi"/>
                    <w:bCs/>
                  </w:rPr>
                  <w:t xml:space="preserve">Nabrojati i opisati strukture koštanog i </w:t>
                </w:r>
                <w:proofErr w:type="spellStart"/>
                <w:r w:rsidRPr="00723C76">
                  <w:rPr>
                    <w:rFonts w:asciiTheme="minorHAnsi" w:eastAsia="Times New Roman" w:hAnsiTheme="minorHAnsi" w:cstheme="minorHAnsi"/>
                    <w:bCs/>
                  </w:rPr>
                  <w:t>membranoznog</w:t>
                </w:r>
                <w:proofErr w:type="spellEnd"/>
                <w:r w:rsidRPr="00723C76">
                  <w:rPr>
                    <w:rFonts w:asciiTheme="minorHAnsi" w:eastAsia="Times New Roman" w:hAnsiTheme="minorHAnsi" w:cstheme="minorHAnsi"/>
                    <w:bCs/>
                  </w:rPr>
                  <w:t xml:space="preserve"> labirinta. </w:t>
                </w:r>
              </w:p>
              <w:p w14:paraId="6BD5F11F" w14:textId="77777777" w:rsidR="00584C4A" w:rsidRPr="00723C76" w:rsidRDefault="00584C4A" w:rsidP="00584C4A">
                <w:pPr>
                  <w:spacing w:after="0" w:line="240" w:lineRule="auto"/>
                  <w:rPr>
                    <w:rFonts w:asciiTheme="minorHAnsi" w:eastAsia="Times New Roman" w:hAnsiTheme="minorHAnsi" w:cstheme="minorHAnsi"/>
                    <w:bCs/>
                  </w:rPr>
                </w:pPr>
                <w:r w:rsidRPr="00723C76">
                  <w:rPr>
                    <w:rFonts w:asciiTheme="minorHAnsi" w:eastAsia="Times New Roman" w:hAnsiTheme="minorHAnsi" w:cstheme="minorHAnsi"/>
                    <w:bCs/>
                  </w:rPr>
                  <w:t xml:space="preserve">Opisati nastanak </w:t>
                </w:r>
                <w:proofErr w:type="spellStart"/>
                <w:r w:rsidRPr="00723C76">
                  <w:rPr>
                    <w:rFonts w:asciiTheme="minorHAnsi" w:eastAsia="Times New Roman" w:hAnsiTheme="minorHAnsi" w:cstheme="minorHAnsi"/>
                    <w:bCs/>
                  </w:rPr>
                  <w:t>perilimfe</w:t>
                </w:r>
                <w:proofErr w:type="spellEnd"/>
                <w:r w:rsidRPr="00723C76">
                  <w:rPr>
                    <w:rFonts w:asciiTheme="minorHAnsi" w:eastAsia="Times New Roman" w:hAnsiTheme="minorHAnsi" w:cstheme="minorHAnsi"/>
                    <w:bCs/>
                  </w:rPr>
                  <w:t xml:space="preserve"> i </w:t>
                </w:r>
                <w:proofErr w:type="spellStart"/>
                <w:r w:rsidRPr="00723C76">
                  <w:rPr>
                    <w:rFonts w:asciiTheme="minorHAnsi" w:eastAsia="Times New Roman" w:hAnsiTheme="minorHAnsi" w:cstheme="minorHAnsi"/>
                    <w:bCs/>
                  </w:rPr>
                  <w:t>endolimfe</w:t>
                </w:r>
                <w:proofErr w:type="spellEnd"/>
                <w:r w:rsidRPr="00723C76">
                  <w:rPr>
                    <w:rFonts w:asciiTheme="minorHAnsi" w:eastAsia="Times New Roman" w:hAnsiTheme="minorHAnsi" w:cstheme="minorHAnsi"/>
                    <w:bCs/>
                  </w:rPr>
                  <w:t xml:space="preserve"> te objasniti njihov način cirkulacije u labirintu.</w:t>
                </w:r>
              </w:p>
              <w:p w14:paraId="5B61DB70" w14:textId="77777777" w:rsidR="00584C4A" w:rsidRPr="00723C76" w:rsidRDefault="00584C4A" w:rsidP="00584C4A">
                <w:pPr>
                  <w:spacing w:after="0" w:line="240" w:lineRule="auto"/>
                  <w:rPr>
                    <w:rFonts w:asciiTheme="minorHAnsi" w:eastAsia="Times New Roman" w:hAnsiTheme="minorHAnsi" w:cstheme="minorHAnsi"/>
                    <w:b/>
                  </w:rPr>
                </w:pPr>
              </w:p>
              <w:p w14:paraId="5510E458" w14:textId="446003F1" w:rsidR="005C2F41" w:rsidRPr="00723C76" w:rsidRDefault="005C2F41" w:rsidP="00481703">
                <w:pPr>
                  <w:pStyle w:val="Podnoje"/>
                  <w:outlineLvl w:val="0"/>
                  <w:rPr>
                    <w:rFonts w:asciiTheme="minorHAnsi" w:hAnsiTheme="minorHAnsi" w:cstheme="minorHAnsi"/>
                  </w:rPr>
                </w:pP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77777777" w:rsidR="005C2F41" w:rsidRPr="00CD3F31" w:rsidRDefault="00481703" w:rsidP="004D4B18">
                <w:pPr>
                  <w:spacing w:after="0"/>
                  <w:rPr>
                    <w:sz w:val="24"/>
                    <w:szCs w:val="24"/>
                  </w:rPr>
                </w:pPr>
                <w:r w:rsidRPr="00CD3F31">
                  <w:rPr>
                    <w:rStyle w:val="Tekstrezerviranogmjesta"/>
                  </w:rPr>
                  <w:t>Unesite tražene podatke</w:t>
                </w:r>
              </w:p>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Fonts w:asciiTheme="minorHAnsi" w:hAnsiTheme="minorHAnsi" w:cstheme="minorHAnsi"/>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73C810CC" w:rsidR="005C2F41" w:rsidRPr="00723C76" w:rsidRDefault="00584C4A" w:rsidP="004D4B18">
                <w:pPr>
                  <w:spacing w:after="0"/>
                  <w:jc w:val="both"/>
                  <w:rPr>
                    <w:rFonts w:asciiTheme="minorHAnsi" w:hAnsiTheme="minorHAnsi" w:cstheme="minorHAnsi"/>
                  </w:rPr>
                </w:pPr>
                <w:r w:rsidRPr="00723C76">
                  <w:rPr>
                    <w:rFonts w:asciiTheme="minorHAnsi" w:eastAsia="Times New Roman" w:hAnsiTheme="minorHAnsi" w:cstheme="minorHAnsi"/>
                    <w:lang w:val="en-US"/>
                  </w:rPr>
                  <w:t xml:space="preserve"> </w:t>
                </w:r>
                <w:proofErr w:type="spellStart"/>
                <w:r w:rsidRPr="00723C76">
                  <w:rPr>
                    <w:rFonts w:asciiTheme="minorHAnsi" w:eastAsia="Times New Roman" w:hAnsiTheme="minorHAnsi" w:cstheme="minorHAnsi"/>
                    <w:lang w:val="en-US"/>
                  </w:rPr>
                  <w:t>Nastava</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je</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obavezna</w:t>
                </w:r>
                <w:proofErr w:type="spellEnd"/>
                <w:r w:rsidRPr="00723C76">
                  <w:rPr>
                    <w:rFonts w:asciiTheme="minorHAnsi" w:eastAsia="Times New Roman" w:hAnsiTheme="minorHAnsi" w:cstheme="minorHAnsi"/>
                  </w:rPr>
                  <w:t>, uz mogućnost o</w:t>
                </w:r>
                <w:proofErr w:type="spellStart"/>
                <w:r w:rsidRPr="00723C76">
                  <w:rPr>
                    <w:rFonts w:asciiTheme="minorHAnsi" w:eastAsia="Times New Roman" w:hAnsiTheme="minorHAnsi" w:cstheme="minorHAnsi"/>
                    <w:lang w:val="en-US"/>
                  </w:rPr>
                  <w:t>pravdanih</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izostanaka</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u</w:t>
                </w:r>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okviru</w:t>
                </w:r>
                <w:proofErr w:type="spellEnd"/>
                <w:r w:rsidRPr="00723C76">
                  <w:rPr>
                    <w:rFonts w:asciiTheme="minorHAnsi" w:eastAsia="Times New Roman" w:hAnsiTheme="minorHAnsi" w:cstheme="minorHAnsi"/>
                  </w:rPr>
                  <w:t xml:space="preserve"> Statutom fakulteta </w:t>
                </w:r>
                <w:proofErr w:type="spellStart"/>
                <w:r w:rsidRPr="00723C76">
                  <w:rPr>
                    <w:rFonts w:asciiTheme="minorHAnsi" w:eastAsia="Times New Roman" w:hAnsiTheme="minorHAnsi" w:cstheme="minorHAnsi"/>
                    <w:lang w:val="en-US"/>
                  </w:rPr>
                  <w:t>dozvoljenog</w:t>
                </w:r>
                <w:proofErr w:type="spellEnd"/>
                <w:r w:rsidRPr="00723C76">
                  <w:rPr>
                    <w:rFonts w:asciiTheme="minorHAnsi" w:eastAsia="Times New Roman" w:hAnsiTheme="minorHAnsi" w:cstheme="minorHAnsi"/>
                  </w:rPr>
                  <w:t xml:space="preserve"> </w:t>
                </w:r>
                <w:proofErr w:type="spellStart"/>
                <w:r w:rsidRPr="00723C76">
                  <w:rPr>
                    <w:rFonts w:asciiTheme="minorHAnsi" w:eastAsia="Times New Roman" w:hAnsiTheme="minorHAnsi" w:cstheme="minorHAnsi"/>
                    <w:lang w:val="en-US"/>
                  </w:rPr>
                  <w:t>broja</w:t>
                </w:r>
                <w:proofErr w:type="spellEnd"/>
                <w:r w:rsidRPr="00723C76">
                  <w:rPr>
                    <w:rFonts w:asciiTheme="minorHAnsi" w:eastAsia="Times New Roman" w:hAnsiTheme="minorHAnsi" w:cstheme="minorHAnsi"/>
                  </w:rPr>
                  <w:t xml:space="preserve"> </w:t>
                </w:r>
                <w:r w:rsidRPr="00723C76">
                  <w:rPr>
                    <w:rFonts w:asciiTheme="minorHAnsi" w:eastAsia="Times New Roman" w:hAnsiTheme="minorHAnsi" w:cstheme="minorHAnsi"/>
                    <w:lang w:val="en-US"/>
                  </w:rPr>
                  <w:t>sati</w:t>
                </w:r>
                <w:r w:rsidRPr="00723C76">
                  <w:rPr>
                    <w:rFonts w:asciiTheme="minorHAnsi" w:eastAsia="Times New Roman" w:hAnsiTheme="minorHAnsi" w:cstheme="minorHAnsi"/>
                  </w:rPr>
                  <w:t xml:space="preserve">. </w:t>
                </w:r>
                <w:r w:rsidRPr="00723C76">
                  <w:rPr>
                    <w:rFonts w:asciiTheme="minorHAnsi" w:hAnsiTheme="minorHAnsi" w:cstheme="minorHAnsi"/>
                  </w:rPr>
                  <w:t xml:space="preserve"> </w:t>
                </w:r>
                <w:r w:rsidRPr="00723C76">
                  <w:rPr>
                    <w:rFonts w:asciiTheme="minorHAnsi" w:eastAsia="Times New Roman" w:hAnsiTheme="minorHAnsi" w:cstheme="minorHAnsi"/>
                  </w:rPr>
                  <w:t xml:space="preserve">Provjera znanja će se provoditi kontinuirano usmeno, </w:t>
                </w:r>
                <w:r w:rsidRPr="00723C76">
                  <w:rPr>
                    <w:rFonts w:asciiTheme="minorHAnsi" w:hAnsiTheme="minorHAnsi" w:cstheme="minorHAnsi"/>
                  </w:rPr>
                  <w:t xml:space="preserve"> </w:t>
                </w:r>
                <w:r w:rsidRPr="00723C76">
                  <w:rPr>
                    <w:rFonts w:asciiTheme="minorHAnsi" w:eastAsia="Times New Roman" w:hAnsiTheme="minorHAnsi" w:cstheme="minorHAnsi"/>
                  </w:rPr>
                  <w:t>ali i pismeno dva puta tijekom nastave.</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725CDD51" w14:textId="61BB159B" w:rsidR="00584C4A" w:rsidRPr="00723C76" w:rsidRDefault="00584C4A" w:rsidP="00584C4A">
                <w:pPr>
                  <w:spacing w:line="240" w:lineRule="auto"/>
                  <w:jc w:val="both"/>
                  <w:rPr>
                    <w:rFonts w:asciiTheme="minorHAnsi" w:hAnsiTheme="minorHAnsi" w:cstheme="minorHAnsi"/>
                  </w:rPr>
                </w:pPr>
                <w:r w:rsidRPr="00723C76">
                  <w:rPr>
                    <w:rFonts w:asciiTheme="minorHAnsi" w:hAnsiTheme="minorHAnsi" w:cstheme="minorHAnsi"/>
                  </w:rPr>
                  <w:t xml:space="preserve"> Tijekom nastave, do završnog ispita student može prikupiti maksimalno 50 bodova (50%). Na završnom ispitu student može dobiti maksimalno 50 bodova (50%). Zbroj jednih i drugih bodova rezultira određenom završnom ocjenom.</w:t>
                </w:r>
              </w:p>
              <w:p w14:paraId="6FA36E0D" w14:textId="77777777" w:rsidR="00584C4A" w:rsidRPr="00723C76" w:rsidRDefault="00584C4A" w:rsidP="00584C4A">
                <w:pPr>
                  <w:spacing w:line="240" w:lineRule="auto"/>
                  <w:jc w:val="both"/>
                  <w:rPr>
                    <w:rFonts w:asciiTheme="minorHAnsi" w:hAnsiTheme="minorHAnsi" w:cstheme="minorHAnsi"/>
                  </w:rPr>
                </w:pPr>
                <w:r w:rsidRPr="00723C76">
                  <w:rPr>
                    <w:rFonts w:asciiTheme="minorHAnsi" w:hAnsiTheme="minorHAnsi" w:cstheme="minorHAnsi"/>
                    <w:u w:val="single"/>
                  </w:rPr>
                  <w:t>Bodovanje tijekom nastave</w:t>
                </w:r>
                <w:r w:rsidRPr="00723C76">
                  <w:rPr>
                    <w:rFonts w:asciiTheme="minorHAnsi" w:hAnsiTheme="minorHAnsi" w:cstheme="minorHAnsi"/>
                  </w:rPr>
                  <w:t xml:space="preserve">    </w:t>
                </w:r>
              </w:p>
              <w:p w14:paraId="6BC1CBDA" w14:textId="77777777" w:rsidR="00584C4A" w:rsidRPr="00723C76" w:rsidRDefault="00584C4A" w:rsidP="00584C4A">
                <w:pPr>
                  <w:spacing w:line="240" w:lineRule="auto"/>
                  <w:jc w:val="both"/>
                  <w:rPr>
                    <w:rFonts w:asciiTheme="minorHAnsi" w:hAnsiTheme="minorHAnsi" w:cstheme="minorHAnsi"/>
                  </w:rPr>
                </w:pPr>
                <w:r w:rsidRPr="00723C76">
                  <w:rPr>
                    <w:rFonts w:asciiTheme="minorHAnsi" w:hAnsiTheme="minorHAnsi" w:cstheme="minorHAnsi"/>
                  </w:rPr>
                  <w:t>Tijekom nastave studenti pišu 2 parcijalna testa (po 25 pitanja svaki). Svaki test nosi maksimalno 25 bodova, a student mora riješiti minimalno 50% točnih odgovora da bi dobio bodove. Studenti imaju mogućnost jednog popravka parcijalnog testa ukoliko nisu riješili parcijalni test min. 50% ili iz opravdanih razloga nisu pristupili testu. Na taj način studenti mogu ostvariti 50 bodova. Student koji tijekom nastave ne sakupi minimalno 25 bodova ne može pristupiti završnom ispitu, te nastavu iz kolegija mora ponoviti sljedeće akademske godine.</w:t>
                </w:r>
              </w:p>
              <w:p w14:paraId="36333515" w14:textId="73D5DFF2" w:rsidR="00584C4A" w:rsidRPr="00723C76" w:rsidRDefault="00584C4A" w:rsidP="00584C4A">
                <w:pPr>
                  <w:spacing w:line="360" w:lineRule="auto"/>
                  <w:jc w:val="both"/>
                  <w:rPr>
                    <w:rFonts w:asciiTheme="minorHAnsi" w:hAnsiTheme="minorHAnsi" w:cstheme="minorHAnsi"/>
                  </w:rPr>
                </w:pPr>
                <w:r w:rsidRPr="00723C76">
                  <w:rPr>
                    <w:rFonts w:asciiTheme="minorHAnsi" w:hAnsiTheme="minorHAnsi" w:cstheme="minorHAnsi"/>
                  </w:rPr>
                  <w:t>Prikaz bodovanja parcijalnih testova: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260"/>
                </w:tblGrid>
                <w:tr w:rsidR="00584C4A" w:rsidRPr="00723C76" w14:paraId="7195B2CF" w14:textId="77777777" w:rsidTr="00280630">
                  <w:tc>
                    <w:tcPr>
                      <w:tcW w:w="2088" w:type="dxa"/>
                      <w:tcBorders>
                        <w:top w:val="single" w:sz="4" w:space="0" w:color="auto"/>
                        <w:left w:val="single" w:sz="4" w:space="0" w:color="auto"/>
                        <w:bottom w:val="single" w:sz="4" w:space="0" w:color="auto"/>
                        <w:right w:val="single" w:sz="4" w:space="0" w:color="auto"/>
                      </w:tcBorders>
                    </w:tcPr>
                    <w:p w14:paraId="65883DEB" w14:textId="77777777" w:rsidR="00584C4A" w:rsidRPr="00723C76" w:rsidRDefault="00584C4A" w:rsidP="00D91943">
                      <w:pPr>
                        <w:framePr w:hSpace="180" w:wrap="around" w:vAnchor="text" w:hAnchor="margin" w:xAlign="center" w:y="6"/>
                        <w:jc w:val="center"/>
                        <w:rPr>
                          <w:rFonts w:asciiTheme="minorHAnsi" w:hAnsiTheme="minorHAnsi" w:cstheme="minorHAnsi"/>
                          <w:b/>
                        </w:rPr>
                      </w:pPr>
                      <w:r w:rsidRPr="00723C76">
                        <w:rPr>
                          <w:rFonts w:asciiTheme="minorHAnsi" w:hAnsiTheme="minorHAnsi" w:cstheme="minorHAnsi"/>
                          <w:b/>
                        </w:rPr>
                        <w:t>Točni odgovori</w:t>
                      </w:r>
                    </w:p>
                  </w:tc>
                  <w:tc>
                    <w:tcPr>
                      <w:tcW w:w="1260" w:type="dxa"/>
                      <w:tcBorders>
                        <w:top w:val="single" w:sz="4" w:space="0" w:color="auto"/>
                        <w:left w:val="single" w:sz="4" w:space="0" w:color="auto"/>
                        <w:bottom w:val="single" w:sz="4" w:space="0" w:color="auto"/>
                        <w:right w:val="single" w:sz="4" w:space="0" w:color="auto"/>
                      </w:tcBorders>
                    </w:tcPr>
                    <w:p w14:paraId="36BC51AA" w14:textId="77777777" w:rsidR="00584C4A" w:rsidRPr="00723C76" w:rsidRDefault="00584C4A" w:rsidP="00D91943">
                      <w:pPr>
                        <w:framePr w:hSpace="180" w:wrap="around" w:vAnchor="text" w:hAnchor="margin" w:xAlign="center" w:y="6"/>
                        <w:jc w:val="center"/>
                        <w:rPr>
                          <w:rFonts w:asciiTheme="minorHAnsi" w:hAnsiTheme="minorHAnsi" w:cstheme="minorHAnsi"/>
                          <w:b/>
                        </w:rPr>
                      </w:pPr>
                      <w:r w:rsidRPr="00723C76">
                        <w:rPr>
                          <w:rFonts w:asciiTheme="minorHAnsi" w:hAnsiTheme="minorHAnsi" w:cstheme="minorHAnsi"/>
                          <w:b/>
                        </w:rPr>
                        <w:t>Bodovi</w:t>
                      </w:r>
                    </w:p>
                  </w:tc>
                </w:tr>
                <w:tr w:rsidR="00584C4A" w:rsidRPr="00723C76" w14:paraId="17D8A106" w14:textId="77777777" w:rsidTr="00280630">
                  <w:tc>
                    <w:tcPr>
                      <w:tcW w:w="2088" w:type="dxa"/>
                      <w:tcBorders>
                        <w:top w:val="single" w:sz="4" w:space="0" w:color="auto"/>
                        <w:left w:val="single" w:sz="4" w:space="0" w:color="auto"/>
                        <w:bottom w:val="single" w:sz="4" w:space="0" w:color="auto"/>
                        <w:right w:val="single" w:sz="4" w:space="0" w:color="auto"/>
                      </w:tcBorders>
                    </w:tcPr>
                    <w:p w14:paraId="16F9970D"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0 – 12</w:t>
                      </w:r>
                    </w:p>
                  </w:tc>
                  <w:tc>
                    <w:tcPr>
                      <w:tcW w:w="1260" w:type="dxa"/>
                      <w:tcBorders>
                        <w:top w:val="single" w:sz="4" w:space="0" w:color="auto"/>
                        <w:left w:val="single" w:sz="4" w:space="0" w:color="auto"/>
                        <w:bottom w:val="single" w:sz="4" w:space="0" w:color="auto"/>
                        <w:right w:val="single" w:sz="4" w:space="0" w:color="auto"/>
                      </w:tcBorders>
                    </w:tcPr>
                    <w:p w14:paraId="00249E46"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0</w:t>
                      </w:r>
                    </w:p>
                  </w:tc>
                </w:tr>
                <w:tr w:rsidR="00584C4A" w:rsidRPr="00723C76" w14:paraId="03EAE8CE" w14:textId="77777777" w:rsidTr="00280630">
                  <w:tc>
                    <w:tcPr>
                      <w:tcW w:w="2088" w:type="dxa"/>
                      <w:tcBorders>
                        <w:top w:val="single" w:sz="4" w:space="0" w:color="auto"/>
                        <w:left w:val="single" w:sz="4" w:space="0" w:color="auto"/>
                        <w:bottom w:val="single" w:sz="4" w:space="0" w:color="auto"/>
                        <w:right w:val="single" w:sz="4" w:space="0" w:color="auto"/>
                      </w:tcBorders>
                    </w:tcPr>
                    <w:p w14:paraId="6CA6227E"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13 – 16</w:t>
                      </w:r>
                    </w:p>
                  </w:tc>
                  <w:tc>
                    <w:tcPr>
                      <w:tcW w:w="1260" w:type="dxa"/>
                      <w:tcBorders>
                        <w:top w:val="single" w:sz="4" w:space="0" w:color="auto"/>
                        <w:left w:val="single" w:sz="4" w:space="0" w:color="auto"/>
                        <w:bottom w:val="single" w:sz="4" w:space="0" w:color="auto"/>
                        <w:right w:val="single" w:sz="4" w:space="0" w:color="auto"/>
                      </w:tcBorders>
                    </w:tcPr>
                    <w:p w14:paraId="3C8636A3"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12,5</w:t>
                      </w:r>
                    </w:p>
                  </w:tc>
                </w:tr>
                <w:tr w:rsidR="00584C4A" w:rsidRPr="00723C76" w14:paraId="04284F04" w14:textId="77777777" w:rsidTr="00280630">
                  <w:tc>
                    <w:tcPr>
                      <w:tcW w:w="2088" w:type="dxa"/>
                      <w:tcBorders>
                        <w:top w:val="single" w:sz="4" w:space="0" w:color="auto"/>
                        <w:left w:val="single" w:sz="4" w:space="0" w:color="auto"/>
                        <w:bottom w:val="single" w:sz="4" w:space="0" w:color="auto"/>
                        <w:right w:val="single" w:sz="4" w:space="0" w:color="auto"/>
                      </w:tcBorders>
                    </w:tcPr>
                    <w:p w14:paraId="65F1D54A"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 xml:space="preserve">17 – 19 </w:t>
                      </w:r>
                    </w:p>
                  </w:tc>
                  <w:tc>
                    <w:tcPr>
                      <w:tcW w:w="1260" w:type="dxa"/>
                      <w:tcBorders>
                        <w:top w:val="single" w:sz="4" w:space="0" w:color="auto"/>
                        <w:left w:val="single" w:sz="4" w:space="0" w:color="auto"/>
                        <w:bottom w:val="single" w:sz="4" w:space="0" w:color="auto"/>
                        <w:right w:val="single" w:sz="4" w:space="0" w:color="auto"/>
                      </w:tcBorders>
                    </w:tcPr>
                    <w:p w14:paraId="09906967"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15</w:t>
                      </w:r>
                    </w:p>
                  </w:tc>
                </w:tr>
                <w:tr w:rsidR="00584C4A" w:rsidRPr="00723C76" w14:paraId="1A324E57" w14:textId="77777777" w:rsidTr="00280630">
                  <w:tc>
                    <w:tcPr>
                      <w:tcW w:w="2088" w:type="dxa"/>
                      <w:tcBorders>
                        <w:top w:val="single" w:sz="4" w:space="0" w:color="auto"/>
                        <w:left w:val="single" w:sz="4" w:space="0" w:color="auto"/>
                        <w:bottom w:val="single" w:sz="4" w:space="0" w:color="auto"/>
                        <w:right w:val="single" w:sz="4" w:space="0" w:color="auto"/>
                      </w:tcBorders>
                    </w:tcPr>
                    <w:p w14:paraId="196C0194"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 xml:space="preserve">20 – 22 </w:t>
                      </w:r>
                    </w:p>
                  </w:tc>
                  <w:tc>
                    <w:tcPr>
                      <w:tcW w:w="1260" w:type="dxa"/>
                      <w:tcBorders>
                        <w:top w:val="single" w:sz="4" w:space="0" w:color="auto"/>
                        <w:left w:val="single" w:sz="4" w:space="0" w:color="auto"/>
                        <w:bottom w:val="single" w:sz="4" w:space="0" w:color="auto"/>
                        <w:right w:val="single" w:sz="4" w:space="0" w:color="auto"/>
                      </w:tcBorders>
                    </w:tcPr>
                    <w:p w14:paraId="5F855C49"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20</w:t>
                      </w:r>
                    </w:p>
                  </w:tc>
                </w:tr>
                <w:tr w:rsidR="00584C4A" w:rsidRPr="00723C76" w14:paraId="50D86C48" w14:textId="77777777" w:rsidTr="00280630">
                  <w:tc>
                    <w:tcPr>
                      <w:tcW w:w="2088" w:type="dxa"/>
                      <w:tcBorders>
                        <w:top w:val="single" w:sz="4" w:space="0" w:color="auto"/>
                        <w:left w:val="single" w:sz="4" w:space="0" w:color="auto"/>
                        <w:bottom w:val="single" w:sz="4" w:space="0" w:color="auto"/>
                        <w:right w:val="single" w:sz="4" w:space="0" w:color="auto"/>
                      </w:tcBorders>
                    </w:tcPr>
                    <w:p w14:paraId="16F40FB6"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23 - 25</w:t>
                      </w:r>
                    </w:p>
                  </w:tc>
                  <w:tc>
                    <w:tcPr>
                      <w:tcW w:w="1260" w:type="dxa"/>
                      <w:tcBorders>
                        <w:top w:val="single" w:sz="4" w:space="0" w:color="auto"/>
                        <w:left w:val="single" w:sz="4" w:space="0" w:color="auto"/>
                        <w:bottom w:val="single" w:sz="4" w:space="0" w:color="auto"/>
                        <w:right w:val="single" w:sz="4" w:space="0" w:color="auto"/>
                      </w:tcBorders>
                    </w:tcPr>
                    <w:p w14:paraId="2C0B841F"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25</w:t>
                      </w:r>
                    </w:p>
                  </w:tc>
                </w:tr>
              </w:tbl>
              <w:p w14:paraId="19BEE9E3" w14:textId="77777777" w:rsidR="00584C4A" w:rsidRPr="00723C76" w:rsidRDefault="00584C4A" w:rsidP="00584C4A">
                <w:pPr>
                  <w:spacing w:after="0" w:line="240" w:lineRule="auto"/>
                  <w:jc w:val="both"/>
                  <w:rPr>
                    <w:rFonts w:asciiTheme="minorHAnsi" w:eastAsia="Times New Roman" w:hAnsiTheme="minorHAnsi" w:cstheme="minorHAnsi"/>
                    <w:u w:val="single"/>
                  </w:rPr>
                </w:pPr>
              </w:p>
              <w:p w14:paraId="6EA148A7" w14:textId="77777777" w:rsidR="00584C4A" w:rsidRPr="00723C76" w:rsidRDefault="00584C4A" w:rsidP="00584C4A">
                <w:pPr>
                  <w:spacing w:after="0" w:line="240" w:lineRule="auto"/>
                  <w:jc w:val="both"/>
                  <w:rPr>
                    <w:rFonts w:asciiTheme="minorHAnsi" w:eastAsia="Times New Roman" w:hAnsiTheme="minorHAnsi" w:cstheme="minorHAnsi"/>
                    <w:u w:val="single"/>
                  </w:rPr>
                </w:pPr>
              </w:p>
              <w:p w14:paraId="3C6D2E59" w14:textId="77777777" w:rsidR="00584C4A" w:rsidRPr="00723C76" w:rsidRDefault="00584C4A" w:rsidP="00584C4A">
                <w:pPr>
                  <w:spacing w:after="0" w:line="240" w:lineRule="auto"/>
                  <w:jc w:val="both"/>
                  <w:rPr>
                    <w:rFonts w:asciiTheme="minorHAnsi" w:eastAsia="Times New Roman" w:hAnsiTheme="minorHAnsi" w:cstheme="minorHAnsi"/>
                    <w:u w:val="single"/>
                  </w:rPr>
                </w:pPr>
                <w:r w:rsidRPr="00723C76">
                  <w:rPr>
                    <w:rFonts w:asciiTheme="minorHAnsi" w:eastAsia="Times New Roman" w:hAnsiTheme="minorHAnsi" w:cstheme="minorHAnsi"/>
                    <w:u w:val="single"/>
                  </w:rPr>
                  <w:t>Bodovanje na završnom ispitu</w:t>
                </w:r>
              </w:p>
              <w:p w14:paraId="4397D397" w14:textId="77777777" w:rsidR="00584C4A" w:rsidRPr="00723C76" w:rsidRDefault="00584C4A" w:rsidP="0058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23C76">
                  <w:rPr>
                    <w:rFonts w:asciiTheme="minorHAnsi" w:eastAsia="Times New Roman" w:hAnsiTheme="minorHAnsi" w:cstheme="minorHAnsi"/>
                  </w:rPr>
                  <w:t xml:space="preserve">Završni ispit je pismeni ispit (60 pitanja). Studenti moraju položiti pismeni dio (min. 50%) da bi uspješno savladali kolegij. </w:t>
                </w:r>
              </w:p>
              <w:p w14:paraId="329D17BB" w14:textId="77777777" w:rsidR="00584C4A" w:rsidRPr="00723C76" w:rsidRDefault="00584C4A" w:rsidP="0058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4FA42C89" w14:textId="77777777" w:rsidR="00584C4A" w:rsidRPr="00723C76" w:rsidRDefault="00584C4A" w:rsidP="00584C4A">
                <w:pPr>
                  <w:spacing w:line="360" w:lineRule="auto"/>
                  <w:jc w:val="both"/>
                  <w:rPr>
                    <w:rFonts w:asciiTheme="minorHAnsi" w:hAnsiTheme="minorHAnsi" w:cstheme="minorHAnsi"/>
                  </w:rPr>
                </w:pPr>
                <w:r w:rsidRPr="00723C76">
                  <w:rPr>
                    <w:rFonts w:asciiTheme="minorHAnsi" w:hAnsiTheme="minorHAnsi" w:cstheme="minorHAnsi"/>
                  </w:rPr>
                  <w:t>Prikaz bodovanja završnog pismenog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260"/>
                </w:tblGrid>
                <w:tr w:rsidR="00584C4A" w:rsidRPr="00723C76" w14:paraId="78DB8AF0" w14:textId="77777777" w:rsidTr="00280630">
                  <w:tc>
                    <w:tcPr>
                      <w:tcW w:w="2088" w:type="dxa"/>
                      <w:tcBorders>
                        <w:top w:val="single" w:sz="4" w:space="0" w:color="auto"/>
                        <w:left w:val="single" w:sz="4" w:space="0" w:color="auto"/>
                        <w:bottom w:val="single" w:sz="4" w:space="0" w:color="auto"/>
                        <w:right w:val="single" w:sz="4" w:space="0" w:color="auto"/>
                      </w:tcBorders>
                    </w:tcPr>
                    <w:p w14:paraId="684D682C" w14:textId="77777777" w:rsidR="00584C4A" w:rsidRPr="00723C76" w:rsidRDefault="00584C4A" w:rsidP="00D91943">
                      <w:pPr>
                        <w:framePr w:hSpace="180" w:wrap="around" w:vAnchor="text" w:hAnchor="margin" w:xAlign="center" w:y="6"/>
                        <w:jc w:val="center"/>
                        <w:rPr>
                          <w:rFonts w:asciiTheme="minorHAnsi" w:hAnsiTheme="minorHAnsi" w:cstheme="minorHAnsi"/>
                          <w:b/>
                        </w:rPr>
                      </w:pPr>
                      <w:r w:rsidRPr="00723C76">
                        <w:rPr>
                          <w:rFonts w:asciiTheme="minorHAnsi" w:hAnsiTheme="minorHAnsi" w:cstheme="minorHAnsi"/>
                          <w:b/>
                        </w:rPr>
                        <w:t>Točni odgovori</w:t>
                      </w:r>
                    </w:p>
                  </w:tc>
                  <w:tc>
                    <w:tcPr>
                      <w:tcW w:w="1260" w:type="dxa"/>
                      <w:tcBorders>
                        <w:top w:val="single" w:sz="4" w:space="0" w:color="auto"/>
                        <w:left w:val="single" w:sz="4" w:space="0" w:color="auto"/>
                        <w:bottom w:val="single" w:sz="4" w:space="0" w:color="auto"/>
                        <w:right w:val="single" w:sz="4" w:space="0" w:color="auto"/>
                      </w:tcBorders>
                    </w:tcPr>
                    <w:p w14:paraId="7CA2491B" w14:textId="77777777" w:rsidR="00584C4A" w:rsidRPr="00723C76" w:rsidRDefault="00584C4A" w:rsidP="00D91943">
                      <w:pPr>
                        <w:framePr w:hSpace="180" w:wrap="around" w:vAnchor="text" w:hAnchor="margin" w:xAlign="center" w:y="6"/>
                        <w:jc w:val="center"/>
                        <w:rPr>
                          <w:rFonts w:asciiTheme="minorHAnsi" w:hAnsiTheme="minorHAnsi" w:cstheme="minorHAnsi"/>
                          <w:b/>
                        </w:rPr>
                      </w:pPr>
                      <w:r w:rsidRPr="00723C76">
                        <w:rPr>
                          <w:rFonts w:asciiTheme="minorHAnsi" w:hAnsiTheme="minorHAnsi" w:cstheme="minorHAnsi"/>
                          <w:b/>
                        </w:rPr>
                        <w:t>Bodovi</w:t>
                      </w:r>
                    </w:p>
                  </w:tc>
                </w:tr>
                <w:tr w:rsidR="00584C4A" w:rsidRPr="00723C76" w14:paraId="36A4BBE3" w14:textId="77777777" w:rsidTr="00280630">
                  <w:tc>
                    <w:tcPr>
                      <w:tcW w:w="2088" w:type="dxa"/>
                      <w:tcBorders>
                        <w:top w:val="single" w:sz="4" w:space="0" w:color="auto"/>
                        <w:left w:val="single" w:sz="4" w:space="0" w:color="auto"/>
                        <w:bottom w:val="single" w:sz="4" w:space="0" w:color="auto"/>
                        <w:right w:val="single" w:sz="4" w:space="0" w:color="auto"/>
                      </w:tcBorders>
                    </w:tcPr>
                    <w:p w14:paraId="196E1C64"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0 - 29</w:t>
                      </w:r>
                    </w:p>
                  </w:tc>
                  <w:tc>
                    <w:tcPr>
                      <w:tcW w:w="1260" w:type="dxa"/>
                      <w:tcBorders>
                        <w:top w:val="single" w:sz="4" w:space="0" w:color="auto"/>
                        <w:left w:val="single" w:sz="4" w:space="0" w:color="auto"/>
                        <w:bottom w:val="single" w:sz="4" w:space="0" w:color="auto"/>
                        <w:right w:val="single" w:sz="4" w:space="0" w:color="auto"/>
                      </w:tcBorders>
                    </w:tcPr>
                    <w:p w14:paraId="3043DDE7"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0</w:t>
                      </w:r>
                    </w:p>
                  </w:tc>
                </w:tr>
                <w:tr w:rsidR="00584C4A" w:rsidRPr="00723C76" w14:paraId="3F823236" w14:textId="77777777" w:rsidTr="00280630">
                  <w:tc>
                    <w:tcPr>
                      <w:tcW w:w="2088" w:type="dxa"/>
                      <w:tcBorders>
                        <w:top w:val="single" w:sz="4" w:space="0" w:color="auto"/>
                        <w:left w:val="single" w:sz="4" w:space="0" w:color="auto"/>
                        <w:bottom w:val="single" w:sz="4" w:space="0" w:color="auto"/>
                        <w:right w:val="single" w:sz="4" w:space="0" w:color="auto"/>
                      </w:tcBorders>
                    </w:tcPr>
                    <w:p w14:paraId="68C8CC8D"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30 - 37</w:t>
                      </w:r>
                    </w:p>
                  </w:tc>
                  <w:tc>
                    <w:tcPr>
                      <w:tcW w:w="1260" w:type="dxa"/>
                      <w:tcBorders>
                        <w:top w:val="single" w:sz="4" w:space="0" w:color="auto"/>
                        <w:left w:val="single" w:sz="4" w:space="0" w:color="auto"/>
                        <w:bottom w:val="single" w:sz="4" w:space="0" w:color="auto"/>
                        <w:right w:val="single" w:sz="4" w:space="0" w:color="auto"/>
                      </w:tcBorders>
                    </w:tcPr>
                    <w:p w14:paraId="7A5C3C4C"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25</w:t>
                      </w:r>
                    </w:p>
                  </w:tc>
                </w:tr>
                <w:tr w:rsidR="00584C4A" w:rsidRPr="00723C76" w14:paraId="49531B0B" w14:textId="77777777" w:rsidTr="00280630">
                  <w:tc>
                    <w:tcPr>
                      <w:tcW w:w="2088" w:type="dxa"/>
                      <w:tcBorders>
                        <w:top w:val="single" w:sz="4" w:space="0" w:color="auto"/>
                        <w:left w:val="single" w:sz="4" w:space="0" w:color="auto"/>
                        <w:bottom w:val="single" w:sz="4" w:space="0" w:color="auto"/>
                        <w:right w:val="single" w:sz="4" w:space="0" w:color="auto"/>
                      </w:tcBorders>
                    </w:tcPr>
                    <w:p w14:paraId="00CD0C2D"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38 - 45</w:t>
                      </w:r>
                    </w:p>
                  </w:tc>
                  <w:tc>
                    <w:tcPr>
                      <w:tcW w:w="1260" w:type="dxa"/>
                      <w:tcBorders>
                        <w:top w:val="single" w:sz="4" w:space="0" w:color="auto"/>
                        <w:left w:val="single" w:sz="4" w:space="0" w:color="auto"/>
                        <w:bottom w:val="single" w:sz="4" w:space="0" w:color="auto"/>
                        <w:right w:val="single" w:sz="4" w:space="0" w:color="auto"/>
                      </w:tcBorders>
                    </w:tcPr>
                    <w:p w14:paraId="5558C38F"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35</w:t>
                      </w:r>
                    </w:p>
                  </w:tc>
                </w:tr>
                <w:tr w:rsidR="00584C4A" w:rsidRPr="00723C76" w14:paraId="508644AE" w14:textId="77777777" w:rsidTr="00280630">
                  <w:tc>
                    <w:tcPr>
                      <w:tcW w:w="2088" w:type="dxa"/>
                      <w:tcBorders>
                        <w:top w:val="single" w:sz="4" w:space="0" w:color="auto"/>
                        <w:left w:val="single" w:sz="4" w:space="0" w:color="auto"/>
                        <w:bottom w:val="single" w:sz="4" w:space="0" w:color="auto"/>
                        <w:right w:val="single" w:sz="4" w:space="0" w:color="auto"/>
                      </w:tcBorders>
                    </w:tcPr>
                    <w:p w14:paraId="14414EFD"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46 - 54</w:t>
                      </w:r>
                    </w:p>
                  </w:tc>
                  <w:tc>
                    <w:tcPr>
                      <w:tcW w:w="1260" w:type="dxa"/>
                      <w:tcBorders>
                        <w:top w:val="single" w:sz="4" w:space="0" w:color="auto"/>
                        <w:left w:val="single" w:sz="4" w:space="0" w:color="auto"/>
                        <w:bottom w:val="single" w:sz="4" w:space="0" w:color="auto"/>
                        <w:right w:val="single" w:sz="4" w:space="0" w:color="auto"/>
                      </w:tcBorders>
                    </w:tcPr>
                    <w:p w14:paraId="287FF928"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40</w:t>
                      </w:r>
                    </w:p>
                  </w:tc>
                </w:tr>
                <w:tr w:rsidR="00584C4A" w:rsidRPr="00723C76" w14:paraId="0FF79EF0" w14:textId="77777777" w:rsidTr="00280630">
                  <w:tc>
                    <w:tcPr>
                      <w:tcW w:w="2088" w:type="dxa"/>
                      <w:tcBorders>
                        <w:top w:val="single" w:sz="4" w:space="0" w:color="auto"/>
                        <w:left w:val="single" w:sz="4" w:space="0" w:color="auto"/>
                        <w:bottom w:val="single" w:sz="4" w:space="0" w:color="auto"/>
                        <w:right w:val="single" w:sz="4" w:space="0" w:color="auto"/>
                      </w:tcBorders>
                    </w:tcPr>
                    <w:p w14:paraId="4A05962F"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55 - 60</w:t>
                      </w:r>
                    </w:p>
                  </w:tc>
                  <w:tc>
                    <w:tcPr>
                      <w:tcW w:w="1260" w:type="dxa"/>
                      <w:tcBorders>
                        <w:top w:val="single" w:sz="4" w:space="0" w:color="auto"/>
                        <w:left w:val="single" w:sz="4" w:space="0" w:color="auto"/>
                        <w:bottom w:val="single" w:sz="4" w:space="0" w:color="auto"/>
                        <w:right w:val="single" w:sz="4" w:space="0" w:color="auto"/>
                      </w:tcBorders>
                    </w:tcPr>
                    <w:p w14:paraId="535F7425" w14:textId="77777777" w:rsidR="00584C4A" w:rsidRPr="00723C76" w:rsidRDefault="00584C4A" w:rsidP="00D91943">
                      <w:pPr>
                        <w:framePr w:hSpace="180" w:wrap="around" w:vAnchor="text" w:hAnchor="margin" w:xAlign="center" w:y="6"/>
                        <w:jc w:val="center"/>
                        <w:rPr>
                          <w:rFonts w:asciiTheme="minorHAnsi" w:hAnsiTheme="minorHAnsi" w:cstheme="minorHAnsi"/>
                        </w:rPr>
                      </w:pPr>
                      <w:r w:rsidRPr="00723C76">
                        <w:rPr>
                          <w:rFonts w:asciiTheme="minorHAnsi" w:hAnsiTheme="minorHAnsi" w:cstheme="minorHAnsi"/>
                        </w:rPr>
                        <w:t>50</w:t>
                      </w:r>
                    </w:p>
                  </w:tc>
                </w:tr>
              </w:tbl>
              <w:p w14:paraId="29991B74" w14:textId="77777777" w:rsidR="00584C4A" w:rsidRPr="00723C76" w:rsidRDefault="00584C4A" w:rsidP="00584C4A">
                <w:pPr>
                  <w:spacing w:line="360" w:lineRule="auto"/>
                  <w:jc w:val="both"/>
                  <w:rPr>
                    <w:rFonts w:asciiTheme="minorHAnsi" w:hAnsiTheme="minorHAnsi" w:cstheme="minorHAnsi"/>
                  </w:rPr>
                </w:pPr>
              </w:p>
              <w:p w14:paraId="71BF08CE"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t>Konačna ocjena predstavlja zbroj bodova dobivenih tijekom nastave i na završnom ispitu:</w:t>
                </w:r>
              </w:p>
              <w:p w14:paraId="48C1B49B"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t>90 do 100%  - izvrstan (5) A</w:t>
                </w:r>
              </w:p>
              <w:p w14:paraId="4A3A7C32"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t>75 do 89,9% - vrlo dobar (4) B</w:t>
                </w:r>
              </w:p>
              <w:p w14:paraId="40BB547E"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lastRenderedPageBreak/>
                  <w:t>60 do 74,9% - dobar (3) C</w:t>
                </w:r>
              </w:p>
              <w:p w14:paraId="6DA546CE"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t>50 do 59,9% - dovoljan (2)D</w:t>
                </w:r>
              </w:p>
              <w:p w14:paraId="789A2F4A" w14:textId="77777777" w:rsidR="00584C4A" w:rsidRPr="00723C76" w:rsidRDefault="00584C4A" w:rsidP="00584C4A">
                <w:pPr>
                  <w:spacing w:after="0" w:line="240" w:lineRule="auto"/>
                  <w:jc w:val="both"/>
                  <w:rPr>
                    <w:rFonts w:asciiTheme="minorHAnsi" w:hAnsiTheme="minorHAnsi" w:cstheme="minorHAnsi"/>
                  </w:rPr>
                </w:pPr>
                <w:r w:rsidRPr="00723C76">
                  <w:rPr>
                    <w:rFonts w:asciiTheme="minorHAnsi" w:hAnsiTheme="minorHAnsi" w:cstheme="minorHAnsi"/>
                  </w:rPr>
                  <w:t>0 do 49,9% - nedovoljan (1) F</w:t>
                </w:r>
              </w:p>
              <w:p w14:paraId="02FE1719" w14:textId="04B65007" w:rsidR="005C2F41" w:rsidRPr="00CD3F31" w:rsidRDefault="005C2F41" w:rsidP="004D4B18">
                <w:pPr>
                  <w:spacing w:after="0"/>
                  <w:jc w:val="both"/>
                </w:pPr>
              </w:p>
            </w:tc>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69FC69E9" w:rsidR="005C2F41" w:rsidRPr="00CD3F31" w:rsidRDefault="00584C4A" w:rsidP="004D4B18">
                <w:pPr>
                  <w:pStyle w:val="Default"/>
                  <w:jc w:val="both"/>
                  <w:rPr>
                    <w:rFonts w:ascii="Calibri" w:hAnsi="Calibri"/>
                    <w:sz w:val="22"/>
                    <w:szCs w:val="22"/>
                    <w:lang w:val="hr-HR"/>
                  </w:rPr>
                </w:pPr>
                <w:r>
                  <w:rPr>
                    <w:rStyle w:val="Style51"/>
                    <w:lang w:val="hr-HR"/>
                  </w:rPr>
                  <w:t>DA</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7777777" w:rsidR="005C2F41" w:rsidRPr="00CD3F31" w:rsidRDefault="005970E0" w:rsidP="004D4B18">
                <w:pPr>
                  <w:pStyle w:val="Default"/>
                  <w:jc w:val="both"/>
                  <w:rPr>
                    <w:rFonts w:ascii="Calibri" w:hAnsi="Calibri"/>
                    <w:sz w:val="22"/>
                    <w:szCs w:val="22"/>
                    <w:lang w:val="hr-HR"/>
                  </w:rPr>
                </w:pPr>
                <w:r w:rsidRPr="00CD3F31">
                  <w:rPr>
                    <w:rStyle w:val="Tekstrezerviranogmjesta"/>
                    <w:rFonts w:asciiTheme="minorHAnsi" w:eastAsiaTheme="minorHAnsi" w:hAnsiTheme="minorHAnsi" w:cstheme="minorHAnsi"/>
                    <w:sz w:val="22"/>
                    <w:szCs w:val="22"/>
                    <w:lang w:val="hr-HR"/>
                  </w:rPr>
                  <w:t>Unesite tražene podatke</w:t>
                </w:r>
              </w:p>
            </w:tc>
          </w:sdtContent>
        </w:sdt>
      </w:tr>
    </w:tbl>
    <w:p w14:paraId="25C66AA4" w14:textId="77777777" w:rsidR="005C2F41" w:rsidRPr="00CD3F31" w:rsidRDefault="005C2F41" w:rsidP="005C2F41">
      <w:pPr>
        <w:rPr>
          <w:b/>
          <w:color w:val="333399"/>
        </w:rPr>
      </w:pPr>
    </w:p>
    <w:p w14:paraId="47F5E12E" w14:textId="0EEECD52"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EB67E1">
        <w:rPr>
          <w:rFonts w:cs="Arial"/>
          <w:b/>
          <w:color w:val="FF0000"/>
          <w:sz w:val="32"/>
        </w:rPr>
        <w:t>2</w:t>
      </w:r>
      <w:r w:rsidR="00596742">
        <w:rPr>
          <w:rFonts w:cs="Arial"/>
          <w:b/>
          <w:color w:val="FF0000"/>
          <w:sz w:val="32"/>
        </w:rPr>
        <w:t>./202</w:t>
      </w:r>
      <w:r w:rsidR="00EB67E1">
        <w:rPr>
          <w:rFonts w:cs="Arial"/>
          <w:b/>
          <w:color w:val="FF0000"/>
          <w:sz w:val="32"/>
        </w:rPr>
        <w:t>3</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3130EC1D" w:rsidR="008D4528" w:rsidRPr="00723C76" w:rsidRDefault="00D4172E" w:rsidP="00C753E6">
            <w:pPr>
              <w:pStyle w:val="Opisslike"/>
              <w:rPr>
                <w:rFonts w:asciiTheme="minorHAnsi" w:hAnsiTheme="minorHAnsi" w:cstheme="minorHAnsi"/>
                <w:b w:val="0"/>
                <w:sz w:val="22"/>
                <w:szCs w:val="22"/>
                <w:lang w:val="hr-HR"/>
              </w:rPr>
            </w:pPr>
            <w:r w:rsidRPr="00723C76">
              <w:rPr>
                <w:rFonts w:asciiTheme="minorHAnsi" w:hAnsiTheme="minorHAnsi" w:cstheme="minorHAnsi"/>
                <w:b w:val="0"/>
                <w:sz w:val="22"/>
                <w:szCs w:val="22"/>
                <w:lang w:val="hr-HR"/>
              </w:rPr>
              <w:t>0</w:t>
            </w:r>
            <w:r w:rsidR="00FE2A7D">
              <w:rPr>
                <w:rFonts w:asciiTheme="minorHAnsi" w:hAnsiTheme="minorHAnsi" w:cstheme="minorHAnsi"/>
                <w:b w:val="0"/>
                <w:sz w:val="22"/>
                <w:szCs w:val="22"/>
                <w:lang w:val="hr-HR"/>
              </w:rPr>
              <w:t>2</w:t>
            </w:r>
            <w:r w:rsidRPr="00723C76">
              <w:rPr>
                <w:rFonts w:asciiTheme="minorHAnsi" w:hAnsiTheme="minorHAnsi" w:cstheme="minorHAnsi"/>
                <w:b w:val="0"/>
                <w:sz w:val="22"/>
                <w:szCs w:val="22"/>
                <w:lang w:val="hr-HR"/>
              </w:rPr>
              <w:t>.10.202</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49B7CE4" w14:textId="77777777" w:rsidR="00D4172E" w:rsidRPr="00723C76" w:rsidRDefault="00D4172E" w:rsidP="00D4172E">
            <w:pPr>
              <w:widowControl w:val="0"/>
              <w:autoSpaceDE w:val="0"/>
              <w:autoSpaceDN w:val="0"/>
              <w:adjustRightInd w:val="0"/>
              <w:spacing w:before="20" w:after="20" w:line="240" w:lineRule="auto"/>
              <w:ind w:right="33"/>
              <w:rPr>
                <w:rFonts w:asciiTheme="minorHAnsi" w:eastAsia="Times New Roman" w:hAnsiTheme="minorHAnsi" w:cstheme="minorHAnsi"/>
                <w:bCs/>
                <w:spacing w:val="-9"/>
                <w:lang w:val="pl-PL" w:eastAsia="hr-HR"/>
              </w:rPr>
            </w:pPr>
            <w:r w:rsidRPr="00723C76">
              <w:rPr>
                <w:rFonts w:asciiTheme="minorHAnsi" w:eastAsia="Times New Roman" w:hAnsiTheme="minorHAnsi" w:cstheme="minorHAnsi"/>
                <w:bCs/>
                <w:spacing w:val="-9"/>
                <w:lang w:val="pl-PL" w:eastAsia="hr-HR"/>
              </w:rPr>
              <w:t>P1, P2, P3, P4, P5, P6</w:t>
            </w:r>
          </w:p>
          <w:p w14:paraId="5C12E881" w14:textId="77777777" w:rsidR="00D4172E" w:rsidRPr="00723C76" w:rsidRDefault="00D4172E" w:rsidP="00D4172E">
            <w:pPr>
              <w:widowControl w:val="0"/>
              <w:autoSpaceDE w:val="0"/>
              <w:autoSpaceDN w:val="0"/>
              <w:adjustRightInd w:val="0"/>
              <w:spacing w:before="20" w:after="20" w:line="240" w:lineRule="auto"/>
              <w:ind w:right="33"/>
              <w:rPr>
                <w:rFonts w:asciiTheme="minorHAnsi" w:eastAsia="Times New Roman" w:hAnsiTheme="minorHAnsi" w:cstheme="minorHAnsi"/>
                <w:bCs/>
                <w:spacing w:val="-9"/>
                <w:lang w:val="pl-PL" w:eastAsia="hr-HR"/>
              </w:rPr>
            </w:pPr>
            <w:r w:rsidRPr="00723C76">
              <w:rPr>
                <w:rFonts w:asciiTheme="minorHAnsi" w:eastAsia="Times New Roman" w:hAnsiTheme="minorHAnsi" w:cstheme="minorHAnsi"/>
                <w:bCs/>
                <w:spacing w:val="-9"/>
                <w:lang w:val="pl-PL" w:eastAsia="hr-HR"/>
              </w:rPr>
              <w:t>14</w:t>
            </w:r>
            <w:r w:rsidRPr="00723C76">
              <w:rPr>
                <w:rFonts w:asciiTheme="minorHAnsi" w:eastAsia="Times New Roman" w:hAnsiTheme="minorHAnsi" w:cstheme="minorHAnsi"/>
                <w:bCs/>
                <w:spacing w:val="-9"/>
                <w:vertAlign w:val="superscript"/>
                <w:lang w:val="pl-PL" w:eastAsia="hr-HR"/>
              </w:rPr>
              <w:t>15</w:t>
            </w:r>
            <w:r w:rsidRPr="00723C76">
              <w:rPr>
                <w:rFonts w:asciiTheme="minorHAnsi" w:eastAsia="Times New Roman" w:hAnsiTheme="minorHAnsi" w:cstheme="minorHAnsi"/>
                <w:bCs/>
                <w:spacing w:val="-9"/>
                <w:lang w:val="pl-PL" w:eastAsia="hr-HR"/>
              </w:rPr>
              <w:t xml:space="preserve"> - 19</w:t>
            </w:r>
            <w:r w:rsidRPr="00723C76">
              <w:rPr>
                <w:rFonts w:asciiTheme="minorHAnsi" w:eastAsia="Times New Roman" w:hAnsiTheme="minorHAnsi" w:cstheme="minorHAnsi"/>
                <w:bCs/>
                <w:spacing w:val="-9"/>
                <w:vertAlign w:val="superscript"/>
                <w:lang w:val="pl-PL" w:eastAsia="hr-HR"/>
              </w:rPr>
              <w:t>00</w:t>
            </w:r>
          </w:p>
          <w:p w14:paraId="67130198" w14:textId="5C6E871C" w:rsidR="008D4528" w:rsidRPr="00723C76" w:rsidRDefault="00D4172E" w:rsidP="00D4172E">
            <w:pPr>
              <w:pStyle w:val="Blokteksta"/>
              <w:shd w:val="clear" w:color="auto" w:fill="auto"/>
              <w:spacing w:line="240" w:lineRule="auto"/>
              <w:ind w:left="0" w:right="0"/>
              <w:jc w:val="left"/>
              <w:rPr>
                <w:rFonts w:asciiTheme="minorHAnsi" w:hAnsiTheme="minorHAnsi" w:cstheme="minorHAnsi"/>
                <w:bCs/>
                <w:color w:val="auto"/>
                <w:lang w:val="hr-HR"/>
              </w:rPr>
            </w:pPr>
            <w:r w:rsidRPr="00723C76">
              <w:rPr>
                <w:rFonts w:asciiTheme="minorHAnsi" w:hAnsiTheme="minorHAnsi" w:cstheme="minorHAnsi"/>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723C76" w:rsidRDefault="008D4528" w:rsidP="00481703">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723C76" w:rsidRDefault="008D4528" w:rsidP="0048170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33BE7065" w:rsidR="008D4528" w:rsidRPr="00723C76" w:rsidRDefault="00D4172E" w:rsidP="00481703">
            <w:pPr>
              <w:jc w:val="center"/>
              <w:rPr>
                <w:rFonts w:asciiTheme="minorHAnsi" w:hAnsiTheme="minorHAnsi" w:cstheme="minorHAnsi"/>
                <w:bCs/>
              </w:rPr>
            </w:pPr>
            <w:r w:rsidRPr="00723C76">
              <w:rPr>
                <w:rFonts w:asciiTheme="minorHAnsi" w:hAnsiTheme="minorHAnsi" w:cstheme="minorHAnsi"/>
                <w:lang w:val="da-DK"/>
              </w:rPr>
              <w:t>prof.dr.sc. GORDANA STARČEVIĆ-KLASAN</w:t>
            </w:r>
          </w:p>
        </w:tc>
      </w:tr>
      <w:tr w:rsidR="005C2F41"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1E1D4B25" w:rsidR="005C2F41" w:rsidRPr="00723C76" w:rsidRDefault="00D4172E" w:rsidP="00C753E6">
            <w:pPr>
              <w:pStyle w:val="Opisslike"/>
              <w:rPr>
                <w:rFonts w:asciiTheme="minorHAnsi" w:hAnsiTheme="minorHAnsi" w:cstheme="minorHAnsi"/>
                <w:b w:val="0"/>
                <w:sz w:val="22"/>
                <w:szCs w:val="22"/>
                <w:lang w:val="hr-HR"/>
              </w:rPr>
            </w:pPr>
            <w:r w:rsidRPr="00723C76">
              <w:rPr>
                <w:rFonts w:asciiTheme="minorHAnsi" w:hAnsiTheme="minorHAnsi" w:cstheme="minorHAnsi"/>
                <w:b w:val="0"/>
                <w:sz w:val="22"/>
                <w:szCs w:val="22"/>
                <w:lang w:val="hr-HR"/>
              </w:rPr>
              <w:t>0</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.10.202</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EA3E8AA"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P7, P8, P9, P10, P11, P12</w:t>
            </w:r>
          </w:p>
          <w:p w14:paraId="61218A96" w14:textId="77777777" w:rsidR="00D4172E" w:rsidRPr="00723C76" w:rsidRDefault="00D4172E" w:rsidP="00D4172E">
            <w:pPr>
              <w:widowControl w:val="0"/>
              <w:autoSpaceDE w:val="0"/>
              <w:autoSpaceDN w:val="0"/>
              <w:adjustRightInd w:val="0"/>
              <w:spacing w:before="20" w:after="20" w:line="240" w:lineRule="auto"/>
              <w:ind w:right="33"/>
              <w:rPr>
                <w:rFonts w:asciiTheme="minorHAnsi" w:eastAsia="Times New Roman" w:hAnsiTheme="minorHAnsi" w:cstheme="minorHAnsi"/>
                <w:bCs/>
                <w:spacing w:val="-9"/>
                <w:lang w:val="pl-PL" w:eastAsia="hr-HR"/>
              </w:rPr>
            </w:pPr>
            <w:r w:rsidRPr="00723C76">
              <w:rPr>
                <w:rFonts w:asciiTheme="minorHAnsi" w:eastAsia="Times New Roman" w:hAnsiTheme="minorHAnsi" w:cstheme="minorHAnsi"/>
                <w:bCs/>
                <w:spacing w:val="-9"/>
                <w:lang w:val="pl-PL" w:eastAsia="hr-HR"/>
              </w:rPr>
              <w:t>14</w:t>
            </w:r>
            <w:r w:rsidRPr="00723C76">
              <w:rPr>
                <w:rFonts w:asciiTheme="minorHAnsi" w:eastAsia="Times New Roman" w:hAnsiTheme="minorHAnsi" w:cstheme="minorHAnsi"/>
                <w:bCs/>
                <w:spacing w:val="-9"/>
                <w:vertAlign w:val="superscript"/>
                <w:lang w:val="pl-PL" w:eastAsia="hr-HR"/>
              </w:rPr>
              <w:t>15</w:t>
            </w:r>
            <w:r w:rsidRPr="00723C76">
              <w:rPr>
                <w:rFonts w:asciiTheme="minorHAnsi" w:eastAsia="Times New Roman" w:hAnsiTheme="minorHAnsi" w:cstheme="minorHAnsi"/>
                <w:bCs/>
                <w:spacing w:val="-9"/>
                <w:lang w:val="pl-PL" w:eastAsia="hr-HR"/>
              </w:rPr>
              <w:t xml:space="preserve"> - 19</w:t>
            </w:r>
            <w:r w:rsidRPr="00723C76">
              <w:rPr>
                <w:rFonts w:asciiTheme="minorHAnsi" w:eastAsia="Times New Roman" w:hAnsiTheme="minorHAnsi" w:cstheme="minorHAnsi"/>
                <w:bCs/>
                <w:spacing w:val="-9"/>
                <w:vertAlign w:val="superscript"/>
                <w:lang w:val="pl-PL" w:eastAsia="hr-HR"/>
              </w:rPr>
              <w:t>00</w:t>
            </w:r>
          </w:p>
          <w:p w14:paraId="0BBFD0EA" w14:textId="5ECE8B9C" w:rsidR="005C2F41" w:rsidRPr="00723C76" w:rsidRDefault="00D4172E" w:rsidP="00D4172E">
            <w:pPr>
              <w:pStyle w:val="Blokteksta"/>
              <w:shd w:val="clear" w:color="auto" w:fill="auto"/>
              <w:spacing w:line="240" w:lineRule="auto"/>
              <w:ind w:left="0" w:right="0"/>
              <w:jc w:val="left"/>
              <w:rPr>
                <w:rFonts w:asciiTheme="minorHAnsi" w:hAnsiTheme="minorHAnsi" w:cstheme="minorHAnsi"/>
                <w:bCs/>
                <w:color w:val="auto"/>
                <w:lang w:val="hr-HR"/>
              </w:rPr>
            </w:pPr>
            <w:r w:rsidRPr="00723C76">
              <w:rPr>
                <w:rFonts w:asciiTheme="minorHAnsi" w:hAnsiTheme="minorHAnsi" w:cstheme="minorHAnsi"/>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723C76" w:rsidRDefault="005C2F41" w:rsidP="00481703">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723C76" w:rsidRDefault="005C2F41" w:rsidP="0048170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39897190" w:rsidR="005C2F41" w:rsidRPr="00723C76" w:rsidRDefault="00D4172E" w:rsidP="00481703">
            <w:pPr>
              <w:jc w:val="center"/>
              <w:rPr>
                <w:rFonts w:asciiTheme="minorHAnsi" w:hAnsiTheme="minorHAnsi" w:cstheme="minorHAnsi"/>
                <w:bCs/>
              </w:rPr>
            </w:pPr>
            <w:r w:rsidRPr="00723C76">
              <w:rPr>
                <w:rFonts w:asciiTheme="minorHAnsi" w:hAnsiTheme="minorHAnsi" w:cstheme="minorHAnsi"/>
                <w:lang w:val="da-DK"/>
              </w:rPr>
              <w:t>prof.dr.sc. GORDANA STARČEVIĆ-KLASAN</w:t>
            </w:r>
          </w:p>
        </w:tc>
      </w:tr>
      <w:tr w:rsidR="008D4528"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04704C83" w:rsidR="008D4528" w:rsidRPr="00723C76" w:rsidRDefault="00D4172E" w:rsidP="00C753E6">
            <w:pPr>
              <w:pStyle w:val="Opisslike"/>
              <w:rPr>
                <w:rFonts w:asciiTheme="minorHAnsi" w:hAnsiTheme="minorHAnsi" w:cstheme="minorHAnsi"/>
                <w:b w:val="0"/>
                <w:sz w:val="22"/>
                <w:szCs w:val="22"/>
                <w:lang w:val="hr-HR"/>
              </w:rPr>
            </w:pPr>
            <w:r w:rsidRPr="00723C76">
              <w:rPr>
                <w:rFonts w:asciiTheme="minorHAnsi" w:hAnsiTheme="minorHAnsi" w:cstheme="minorHAnsi"/>
                <w:b w:val="0"/>
                <w:sz w:val="22"/>
                <w:szCs w:val="22"/>
                <w:lang w:val="hr-HR"/>
              </w:rPr>
              <w:t>0</w:t>
            </w:r>
            <w:r w:rsidR="00FE2A7D">
              <w:rPr>
                <w:rFonts w:asciiTheme="minorHAnsi" w:hAnsiTheme="minorHAnsi" w:cstheme="minorHAnsi"/>
                <w:b w:val="0"/>
                <w:sz w:val="22"/>
                <w:szCs w:val="22"/>
                <w:lang w:val="hr-HR"/>
              </w:rPr>
              <w:t>4</w:t>
            </w:r>
            <w:r w:rsidRPr="00723C76">
              <w:rPr>
                <w:rFonts w:asciiTheme="minorHAnsi" w:hAnsiTheme="minorHAnsi" w:cstheme="minorHAnsi"/>
                <w:b w:val="0"/>
                <w:sz w:val="22"/>
                <w:szCs w:val="22"/>
                <w:lang w:val="hr-HR"/>
              </w:rPr>
              <w:t>.10.202</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94D8E80"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P13, P14, P15, P16, P17, P18</w:t>
            </w:r>
          </w:p>
          <w:p w14:paraId="7F60682A"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14</w:t>
            </w:r>
            <w:r w:rsidRPr="00723C76">
              <w:rPr>
                <w:rFonts w:asciiTheme="minorHAnsi" w:eastAsia="Times New Roman" w:hAnsiTheme="minorHAnsi" w:cstheme="minorHAnsi"/>
                <w:bCs/>
                <w:vertAlign w:val="superscript"/>
                <w:lang w:val="pl-PL" w:eastAsia="hr-HR"/>
              </w:rPr>
              <w:t>15</w:t>
            </w:r>
            <w:r w:rsidRPr="00723C76">
              <w:rPr>
                <w:rFonts w:asciiTheme="minorHAnsi" w:eastAsia="Times New Roman" w:hAnsiTheme="minorHAnsi" w:cstheme="minorHAnsi"/>
                <w:bCs/>
                <w:lang w:val="pl-PL" w:eastAsia="hr-HR"/>
              </w:rPr>
              <w:t>-19</w:t>
            </w:r>
            <w:r w:rsidRPr="00723C76">
              <w:rPr>
                <w:rFonts w:asciiTheme="minorHAnsi" w:eastAsia="Times New Roman" w:hAnsiTheme="minorHAnsi" w:cstheme="minorHAnsi"/>
                <w:bCs/>
                <w:vertAlign w:val="superscript"/>
                <w:lang w:val="pl-PL" w:eastAsia="hr-HR"/>
              </w:rPr>
              <w:t>00</w:t>
            </w:r>
          </w:p>
          <w:p w14:paraId="4EA6D888" w14:textId="3088FEC8" w:rsidR="008D4528" w:rsidRPr="00723C76" w:rsidRDefault="00D4172E" w:rsidP="00D4172E">
            <w:pPr>
              <w:pStyle w:val="Blokteksta"/>
              <w:shd w:val="clear" w:color="auto" w:fill="auto"/>
              <w:spacing w:line="240" w:lineRule="auto"/>
              <w:ind w:left="0" w:right="0"/>
              <w:jc w:val="left"/>
              <w:rPr>
                <w:rFonts w:asciiTheme="minorHAnsi" w:hAnsiTheme="minorHAnsi" w:cstheme="minorHAnsi"/>
                <w:bCs/>
                <w:color w:val="auto"/>
                <w:lang w:val="hr-HR"/>
              </w:rPr>
            </w:pPr>
            <w:r w:rsidRPr="00723C76">
              <w:rPr>
                <w:rFonts w:asciiTheme="minorHAnsi" w:hAnsiTheme="minorHAnsi" w:cstheme="minorHAnsi"/>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8D4528" w:rsidRPr="00723C76" w:rsidRDefault="008D4528" w:rsidP="00481703">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8D4528" w:rsidRPr="00723C76" w:rsidRDefault="008D4528" w:rsidP="0048170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6EF42A0F" w:rsidR="008D4528" w:rsidRPr="00723C76" w:rsidRDefault="00D4172E" w:rsidP="00481703">
            <w:pPr>
              <w:jc w:val="center"/>
              <w:rPr>
                <w:rFonts w:asciiTheme="minorHAnsi" w:hAnsiTheme="minorHAnsi" w:cstheme="minorHAnsi"/>
                <w:bCs/>
              </w:rPr>
            </w:pPr>
            <w:r w:rsidRPr="00723C76">
              <w:rPr>
                <w:rFonts w:asciiTheme="minorHAnsi" w:hAnsiTheme="minorHAnsi" w:cstheme="minorHAnsi"/>
                <w:lang w:val="da-DK"/>
              </w:rPr>
              <w:t>prof.dr.sc. GORDANA STARČEVIĆ-KLASAN</w:t>
            </w:r>
          </w:p>
        </w:tc>
      </w:tr>
      <w:tr w:rsidR="008D4528"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5F624927" w:rsidR="008D4528" w:rsidRPr="00723C76" w:rsidRDefault="00D4172E" w:rsidP="00C753E6">
            <w:pPr>
              <w:pStyle w:val="Opisslike"/>
              <w:rPr>
                <w:rFonts w:asciiTheme="minorHAnsi" w:hAnsiTheme="minorHAnsi" w:cstheme="minorHAnsi"/>
                <w:b w:val="0"/>
                <w:sz w:val="22"/>
                <w:szCs w:val="22"/>
                <w:lang w:val="hr-HR"/>
              </w:rPr>
            </w:pPr>
            <w:r w:rsidRPr="00723C76">
              <w:rPr>
                <w:rFonts w:asciiTheme="minorHAnsi" w:hAnsiTheme="minorHAnsi" w:cstheme="minorHAnsi"/>
                <w:b w:val="0"/>
                <w:sz w:val="22"/>
                <w:szCs w:val="22"/>
                <w:lang w:val="hr-HR"/>
              </w:rPr>
              <w:t>0</w:t>
            </w:r>
            <w:r w:rsidR="00FE2A7D">
              <w:rPr>
                <w:rFonts w:asciiTheme="minorHAnsi" w:hAnsiTheme="minorHAnsi" w:cstheme="minorHAnsi"/>
                <w:b w:val="0"/>
                <w:sz w:val="22"/>
                <w:szCs w:val="22"/>
                <w:lang w:val="hr-HR"/>
              </w:rPr>
              <w:t>5</w:t>
            </w:r>
            <w:r w:rsidRPr="00723C76">
              <w:rPr>
                <w:rFonts w:asciiTheme="minorHAnsi" w:hAnsiTheme="minorHAnsi" w:cstheme="minorHAnsi"/>
                <w:b w:val="0"/>
                <w:sz w:val="22"/>
                <w:szCs w:val="22"/>
                <w:lang w:val="hr-HR"/>
              </w:rPr>
              <w:t>.10.202</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45F0733"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P19, P20, P21,P22, P23, P24</w:t>
            </w:r>
          </w:p>
          <w:p w14:paraId="7CA42B9B"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14</w:t>
            </w:r>
            <w:r w:rsidRPr="00723C76">
              <w:rPr>
                <w:rFonts w:asciiTheme="minorHAnsi" w:eastAsia="Times New Roman" w:hAnsiTheme="minorHAnsi" w:cstheme="minorHAnsi"/>
                <w:bCs/>
                <w:vertAlign w:val="superscript"/>
                <w:lang w:val="pl-PL" w:eastAsia="hr-HR"/>
              </w:rPr>
              <w:t>15</w:t>
            </w:r>
            <w:r w:rsidRPr="00723C76">
              <w:rPr>
                <w:rFonts w:asciiTheme="minorHAnsi" w:eastAsia="Times New Roman" w:hAnsiTheme="minorHAnsi" w:cstheme="minorHAnsi"/>
                <w:bCs/>
                <w:lang w:val="pl-PL" w:eastAsia="hr-HR"/>
              </w:rPr>
              <w:t>-19</w:t>
            </w:r>
            <w:r w:rsidRPr="00723C76">
              <w:rPr>
                <w:rFonts w:asciiTheme="minorHAnsi" w:eastAsia="Times New Roman" w:hAnsiTheme="minorHAnsi" w:cstheme="minorHAnsi"/>
                <w:bCs/>
                <w:vertAlign w:val="superscript"/>
                <w:lang w:val="pl-PL" w:eastAsia="hr-HR"/>
              </w:rPr>
              <w:t>00</w:t>
            </w:r>
          </w:p>
          <w:p w14:paraId="7CD4F6AF" w14:textId="5EDDD689" w:rsidR="008D4528" w:rsidRPr="00723C76" w:rsidRDefault="00D4172E" w:rsidP="00D4172E">
            <w:pPr>
              <w:pStyle w:val="Blokteksta"/>
              <w:shd w:val="clear" w:color="auto" w:fill="auto"/>
              <w:spacing w:line="240" w:lineRule="auto"/>
              <w:ind w:left="0" w:right="0"/>
              <w:jc w:val="left"/>
              <w:rPr>
                <w:rFonts w:asciiTheme="minorHAnsi" w:hAnsiTheme="minorHAnsi" w:cstheme="minorHAnsi"/>
                <w:bCs/>
                <w:color w:val="auto"/>
                <w:lang w:val="hr-HR"/>
              </w:rPr>
            </w:pPr>
            <w:r w:rsidRPr="00723C76">
              <w:rPr>
                <w:rFonts w:asciiTheme="minorHAnsi" w:hAnsiTheme="minorHAnsi" w:cstheme="minorHAnsi"/>
                <w:bCs/>
                <w:lang w:val="pl-PL"/>
              </w:rPr>
              <w:t>Z</w:t>
            </w:r>
            <w:r w:rsidR="009A52FD">
              <w:rPr>
                <w:rFonts w:asciiTheme="minorHAnsi" w:hAnsiTheme="minorHAnsi" w:cstheme="minorHAnsi"/>
                <w:bCs/>
                <w:lang w:val="pl-PL"/>
              </w:rPr>
              <w:t>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8D4528" w:rsidRPr="00723C76" w:rsidRDefault="008D4528" w:rsidP="00481703">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8D4528" w:rsidRPr="00723C76" w:rsidRDefault="008D4528" w:rsidP="0048170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450861C0" w:rsidR="008D4528" w:rsidRPr="00723C76" w:rsidRDefault="00D4172E" w:rsidP="00481703">
            <w:pPr>
              <w:jc w:val="center"/>
              <w:rPr>
                <w:rFonts w:asciiTheme="minorHAnsi" w:hAnsiTheme="minorHAnsi" w:cstheme="minorHAnsi"/>
                <w:bCs/>
              </w:rPr>
            </w:pPr>
            <w:r w:rsidRPr="00723C76">
              <w:rPr>
                <w:rFonts w:asciiTheme="minorHAnsi" w:hAnsiTheme="minorHAnsi" w:cstheme="minorHAnsi"/>
                <w:lang w:val="da-DK"/>
              </w:rPr>
              <w:t>prof.dr.sc. GORDANA STARČEVIĆ-KLASAN</w:t>
            </w:r>
          </w:p>
        </w:tc>
      </w:tr>
      <w:tr w:rsidR="00D4172E" w:rsidRPr="00CD3F31" w14:paraId="49829DE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B2833AC" w14:textId="3AFD3CA6" w:rsidR="00D4172E" w:rsidRPr="00723C76" w:rsidRDefault="00D4172E" w:rsidP="00C753E6">
            <w:pPr>
              <w:pStyle w:val="Opisslike"/>
              <w:rPr>
                <w:rFonts w:asciiTheme="minorHAnsi" w:hAnsiTheme="minorHAnsi" w:cstheme="minorHAnsi"/>
                <w:b w:val="0"/>
                <w:sz w:val="22"/>
                <w:szCs w:val="22"/>
                <w:lang w:val="hr-HR"/>
              </w:rPr>
            </w:pPr>
            <w:r w:rsidRPr="00723C76">
              <w:rPr>
                <w:rFonts w:asciiTheme="minorHAnsi" w:hAnsiTheme="minorHAnsi" w:cstheme="minorHAnsi"/>
                <w:b w:val="0"/>
                <w:sz w:val="22"/>
                <w:szCs w:val="22"/>
                <w:lang w:val="hr-HR"/>
              </w:rPr>
              <w:t>0</w:t>
            </w:r>
            <w:r w:rsidR="00FE2A7D">
              <w:rPr>
                <w:rFonts w:asciiTheme="minorHAnsi" w:hAnsiTheme="minorHAnsi" w:cstheme="minorHAnsi"/>
                <w:b w:val="0"/>
                <w:sz w:val="22"/>
                <w:szCs w:val="22"/>
                <w:lang w:val="hr-HR"/>
              </w:rPr>
              <w:t>6</w:t>
            </w:r>
            <w:r w:rsidRPr="00723C76">
              <w:rPr>
                <w:rFonts w:asciiTheme="minorHAnsi" w:hAnsiTheme="minorHAnsi" w:cstheme="minorHAnsi"/>
                <w:b w:val="0"/>
                <w:sz w:val="22"/>
                <w:szCs w:val="22"/>
                <w:lang w:val="hr-HR"/>
              </w:rPr>
              <w:t>.10.202</w:t>
            </w:r>
            <w:r w:rsidR="00FE2A7D">
              <w:rPr>
                <w:rFonts w:asciiTheme="minorHAnsi" w:hAnsiTheme="minorHAnsi" w:cstheme="minorHAnsi"/>
                <w:b w:val="0"/>
                <w:sz w:val="22"/>
                <w:szCs w:val="22"/>
                <w:lang w:val="hr-HR"/>
              </w:rPr>
              <w:t>3</w:t>
            </w:r>
            <w:r w:rsidRPr="00723C76">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E4817DF" w14:textId="77777777" w:rsidR="00D4172E" w:rsidRPr="00723C76" w:rsidRDefault="00D4172E" w:rsidP="00D4172E">
            <w:pPr>
              <w:spacing w:before="20" w:after="20" w:line="240" w:lineRule="auto"/>
              <w:ind w:right="33"/>
              <w:rPr>
                <w:rFonts w:asciiTheme="minorHAnsi" w:eastAsia="Times New Roman" w:hAnsiTheme="minorHAnsi" w:cstheme="minorHAnsi"/>
                <w:bCs/>
                <w:lang w:val="en-US" w:eastAsia="hr-HR"/>
              </w:rPr>
            </w:pPr>
            <w:r w:rsidRPr="00723C76">
              <w:rPr>
                <w:rFonts w:asciiTheme="minorHAnsi" w:eastAsia="Times New Roman" w:hAnsiTheme="minorHAnsi" w:cstheme="minorHAnsi"/>
                <w:bCs/>
                <w:lang w:val="en-US" w:eastAsia="hr-HR"/>
              </w:rPr>
              <w:t>P25, P26, P27, P28, P29, P30</w:t>
            </w:r>
          </w:p>
          <w:p w14:paraId="4EC88819" w14:textId="77777777" w:rsidR="00D4172E" w:rsidRPr="00723C76" w:rsidRDefault="00D4172E" w:rsidP="00D4172E">
            <w:pPr>
              <w:spacing w:before="20" w:after="20" w:line="240" w:lineRule="auto"/>
              <w:ind w:right="33"/>
              <w:rPr>
                <w:rFonts w:asciiTheme="minorHAnsi" w:eastAsia="Times New Roman" w:hAnsiTheme="minorHAnsi" w:cstheme="minorHAnsi"/>
                <w:bCs/>
                <w:lang w:val="pl-PL" w:eastAsia="hr-HR"/>
              </w:rPr>
            </w:pPr>
            <w:r w:rsidRPr="00723C76">
              <w:rPr>
                <w:rFonts w:asciiTheme="minorHAnsi" w:eastAsia="Times New Roman" w:hAnsiTheme="minorHAnsi" w:cstheme="minorHAnsi"/>
                <w:bCs/>
                <w:lang w:val="pl-PL" w:eastAsia="hr-HR"/>
              </w:rPr>
              <w:t>14</w:t>
            </w:r>
            <w:r w:rsidRPr="00723C76">
              <w:rPr>
                <w:rFonts w:asciiTheme="minorHAnsi" w:eastAsia="Times New Roman" w:hAnsiTheme="minorHAnsi" w:cstheme="minorHAnsi"/>
                <w:bCs/>
                <w:vertAlign w:val="superscript"/>
                <w:lang w:val="pl-PL" w:eastAsia="hr-HR"/>
              </w:rPr>
              <w:t>15</w:t>
            </w:r>
            <w:r w:rsidRPr="00723C76">
              <w:rPr>
                <w:rFonts w:asciiTheme="minorHAnsi" w:eastAsia="Times New Roman" w:hAnsiTheme="minorHAnsi" w:cstheme="minorHAnsi"/>
                <w:bCs/>
                <w:lang w:val="pl-PL" w:eastAsia="hr-HR"/>
              </w:rPr>
              <w:t>-19</w:t>
            </w:r>
            <w:r w:rsidRPr="00723C76">
              <w:rPr>
                <w:rFonts w:asciiTheme="minorHAnsi" w:eastAsia="Times New Roman" w:hAnsiTheme="minorHAnsi" w:cstheme="minorHAnsi"/>
                <w:bCs/>
                <w:vertAlign w:val="superscript"/>
                <w:lang w:val="pl-PL" w:eastAsia="hr-HR"/>
              </w:rPr>
              <w:t>00</w:t>
            </w:r>
          </w:p>
          <w:p w14:paraId="60532393" w14:textId="7E1A08DC" w:rsidR="00D4172E" w:rsidRPr="00723C76" w:rsidRDefault="00D4172E" w:rsidP="00641896">
            <w:pPr>
              <w:pStyle w:val="Blokteksta"/>
              <w:shd w:val="clear" w:color="auto" w:fill="auto"/>
              <w:spacing w:line="240" w:lineRule="auto"/>
              <w:ind w:left="0" w:right="0"/>
              <w:jc w:val="left"/>
              <w:rPr>
                <w:rFonts w:asciiTheme="minorHAnsi" w:hAnsiTheme="minorHAnsi" w:cstheme="minorHAnsi"/>
                <w:bCs/>
                <w:color w:val="auto"/>
                <w:lang w:val="hr-HR"/>
              </w:rPr>
            </w:pPr>
            <w:r w:rsidRPr="00723C76">
              <w:rPr>
                <w:rFonts w:asciiTheme="minorHAnsi" w:hAnsiTheme="minorHAnsi" w:cstheme="minorHAnsi"/>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088B34A" w14:textId="77777777" w:rsidR="00D4172E" w:rsidRPr="00723C76" w:rsidRDefault="00D4172E" w:rsidP="00481703">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7530582" w14:textId="77777777" w:rsidR="00D4172E" w:rsidRPr="00723C76" w:rsidRDefault="00D4172E" w:rsidP="0048170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7072E28" w14:textId="57132A34" w:rsidR="00D4172E" w:rsidRPr="00723C76" w:rsidRDefault="00D4172E" w:rsidP="00481703">
            <w:pPr>
              <w:jc w:val="center"/>
              <w:rPr>
                <w:rFonts w:asciiTheme="minorHAnsi" w:hAnsiTheme="minorHAnsi" w:cstheme="minorHAnsi"/>
                <w:bCs/>
              </w:rPr>
            </w:pPr>
            <w:r w:rsidRPr="00723C76">
              <w:rPr>
                <w:rFonts w:asciiTheme="minorHAnsi" w:hAnsiTheme="minorHAnsi" w:cstheme="minorHAnsi"/>
                <w:lang w:val="da-DK"/>
              </w:rPr>
              <w:t>prof.dr.sc. GORDANA STARČEVIĆ-KLASAN</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723C76">
        <w:trPr>
          <w:trHeight w:val="1404"/>
        </w:trPr>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642F6940" w:rsidR="00D4172E" w:rsidRPr="00CD3F31" w:rsidRDefault="00D4172E" w:rsidP="00D4172E">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6596FB74" w14:textId="3D92491D" w:rsidR="005C2F41" w:rsidRPr="00723C76" w:rsidRDefault="00723C76" w:rsidP="00723C76">
            <w:pPr>
              <w:pStyle w:val="Default"/>
              <w:rPr>
                <w:rFonts w:asciiTheme="minorHAnsi" w:hAnsiTheme="minorHAnsi" w:cstheme="minorHAnsi"/>
                <w:bCs/>
                <w:color w:val="auto"/>
                <w:sz w:val="22"/>
                <w:szCs w:val="22"/>
                <w:lang w:val="hr-HR"/>
              </w:rPr>
            </w:pPr>
            <w:proofErr w:type="spellStart"/>
            <w:r w:rsidRPr="00723C76">
              <w:rPr>
                <w:rFonts w:asciiTheme="minorHAnsi" w:hAnsiTheme="minorHAnsi" w:cstheme="minorHAnsi"/>
                <w:bCs/>
                <w:sz w:val="22"/>
                <w:szCs w:val="22"/>
              </w:rPr>
              <w:t>Uvod</w:t>
            </w:r>
            <w:proofErr w:type="spellEnd"/>
            <w:r w:rsidRPr="00723C76">
              <w:rPr>
                <w:rFonts w:asciiTheme="minorHAnsi" w:hAnsiTheme="minorHAnsi" w:cstheme="minorHAnsi"/>
                <w:bCs/>
                <w:sz w:val="22"/>
                <w:szCs w:val="22"/>
              </w:rPr>
              <w:t xml:space="preserve"> u </w:t>
            </w:r>
            <w:proofErr w:type="spellStart"/>
            <w:r w:rsidRPr="00723C76">
              <w:rPr>
                <w:rFonts w:asciiTheme="minorHAnsi" w:hAnsiTheme="minorHAnsi" w:cstheme="minorHAnsi"/>
                <w:bCs/>
                <w:sz w:val="22"/>
                <w:szCs w:val="22"/>
              </w:rPr>
              <w:t>anatomiju</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6C3983DA" w14:textId="09E5B171" w:rsidR="005C2F41" w:rsidRPr="00CD3F31" w:rsidRDefault="00D4172E"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58445EB" w14:textId="0086F917" w:rsidR="005C2F41" w:rsidRPr="00CD3F31" w:rsidRDefault="00D4172E" w:rsidP="00AA6176">
            <w:pPr>
              <w:spacing w:after="0"/>
              <w:jc w:val="center"/>
            </w:pPr>
            <w:r>
              <w:t>Z6</w:t>
            </w:r>
          </w:p>
        </w:tc>
      </w:tr>
      <w:tr w:rsidR="00D4172E" w:rsidRPr="00CD3F31" w14:paraId="6DC8944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B4798B0" w14:textId="10D92188" w:rsidR="00D4172E" w:rsidRDefault="00D4172E" w:rsidP="00AA6176">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34B99239" w14:textId="300BADA3" w:rsidR="00D4172E" w:rsidRPr="00723C76" w:rsidRDefault="00723C76" w:rsidP="00723C76">
            <w:pPr>
              <w:pStyle w:val="Default"/>
              <w:rPr>
                <w:rFonts w:asciiTheme="minorHAnsi" w:hAnsiTheme="minorHAnsi" w:cstheme="minorHAnsi"/>
                <w:bCs/>
                <w:color w:val="auto"/>
                <w:sz w:val="22"/>
                <w:szCs w:val="22"/>
                <w:lang w:val="hr-HR"/>
              </w:rPr>
            </w:pPr>
            <w:proofErr w:type="spellStart"/>
            <w:r w:rsidRPr="00723C76">
              <w:rPr>
                <w:rFonts w:asciiTheme="minorHAnsi" w:hAnsiTheme="minorHAnsi" w:cstheme="minorHAnsi"/>
                <w:bCs/>
                <w:sz w:val="22"/>
                <w:szCs w:val="22"/>
              </w:rPr>
              <w:t>Uvod</w:t>
            </w:r>
            <w:proofErr w:type="spellEnd"/>
            <w:r w:rsidRPr="00723C76">
              <w:rPr>
                <w:rFonts w:asciiTheme="minorHAnsi" w:hAnsiTheme="minorHAnsi" w:cstheme="minorHAnsi"/>
                <w:bCs/>
                <w:sz w:val="22"/>
                <w:szCs w:val="22"/>
              </w:rPr>
              <w:t xml:space="preserve"> u </w:t>
            </w:r>
            <w:proofErr w:type="spellStart"/>
            <w:r w:rsidRPr="00723C76">
              <w:rPr>
                <w:rFonts w:asciiTheme="minorHAnsi" w:hAnsiTheme="minorHAnsi" w:cstheme="minorHAnsi"/>
                <w:bCs/>
                <w:sz w:val="22"/>
                <w:szCs w:val="22"/>
              </w:rPr>
              <w:t>anatomiju</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4E2B58F7" w14:textId="4BD4F2D3" w:rsidR="00D4172E" w:rsidRPr="00CD3F31" w:rsidRDefault="00D4172E"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000E7C6" w14:textId="2A73C4C8" w:rsidR="00D4172E" w:rsidRPr="00CD3F31" w:rsidRDefault="00D4172E" w:rsidP="00AA6176">
            <w:pPr>
              <w:spacing w:after="0"/>
              <w:jc w:val="center"/>
            </w:pPr>
            <w:r>
              <w:t>Z6</w:t>
            </w:r>
          </w:p>
        </w:tc>
      </w:tr>
      <w:tr w:rsidR="00A05341"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2110BE6E" w:rsidR="00A05341" w:rsidRPr="00CD3F31" w:rsidRDefault="00D4172E" w:rsidP="00A05341">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6F46A4D9" w14:textId="20D98EE5" w:rsidR="00A05341" w:rsidRPr="00723C76" w:rsidRDefault="00723C76" w:rsidP="00723C76">
            <w:pPr>
              <w:pStyle w:val="Default"/>
              <w:rPr>
                <w:rFonts w:asciiTheme="minorHAnsi" w:hAnsiTheme="minorHAnsi" w:cstheme="minorHAnsi"/>
                <w:color w:val="auto"/>
                <w:sz w:val="22"/>
                <w:szCs w:val="22"/>
                <w:lang w:val="hr-HR"/>
              </w:rPr>
            </w:pPr>
            <w:r>
              <w:rPr>
                <w:rFonts w:asciiTheme="minorHAnsi" w:hAnsiTheme="minorHAnsi" w:cstheme="minorHAnsi"/>
                <w:color w:val="auto"/>
                <w:sz w:val="22"/>
                <w:szCs w:val="22"/>
                <w:lang w:val="hr-HR"/>
              </w:rPr>
              <w:t>Opća osteologija</w:t>
            </w:r>
          </w:p>
        </w:tc>
        <w:tc>
          <w:tcPr>
            <w:tcW w:w="1640" w:type="dxa"/>
            <w:tcBorders>
              <w:top w:val="single" w:sz="4" w:space="0" w:color="808080"/>
              <w:left w:val="single" w:sz="4" w:space="0" w:color="808080"/>
              <w:bottom w:val="single" w:sz="4" w:space="0" w:color="808080"/>
              <w:right w:val="single" w:sz="4" w:space="0" w:color="808080"/>
            </w:tcBorders>
          </w:tcPr>
          <w:p w14:paraId="042F027C" w14:textId="43745A06" w:rsidR="00A05341" w:rsidRPr="00CD3F31" w:rsidRDefault="00D4172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A7F0705" w14:textId="599ED3E8" w:rsidR="00A05341" w:rsidRPr="00CD3F31" w:rsidRDefault="00D4172E" w:rsidP="00A05341">
            <w:pPr>
              <w:spacing w:after="0"/>
              <w:jc w:val="center"/>
            </w:pPr>
            <w:r>
              <w:t>Z6</w:t>
            </w:r>
          </w:p>
        </w:tc>
      </w:tr>
      <w:tr w:rsidR="00A05341"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62ABE6DA" w:rsidR="00A05341" w:rsidRPr="00CD3F31" w:rsidRDefault="00D4172E" w:rsidP="00A05341">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36F5C462" w14:textId="5EC9CBC7" w:rsidR="00A05341" w:rsidRPr="00CD3F31" w:rsidRDefault="00723C76" w:rsidP="00723C76">
            <w:pPr>
              <w:pStyle w:val="Default"/>
              <w:rPr>
                <w:rFonts w:ascii="Calibri" w:hAnsi="Calibri"/>
                <w:color w:val="auto"/>
                <w:sz w:val="22"/>
                <w:szCs w:val="22"/>
                <w:lang w:val="hr-HR"/>
              </w:rPr>
            </w:pPr>
            <w:r>
              <w:rPr>
                <w:rFonts w:ascii="Calibri" w:hAnsi="Calibri"/>
                <w:color w:val="auto"/>
                <w:sz w:val="22"/>
                <w:szCs w:val="22"/>
                <w:lang w:val="hr-HR"/>
              </w:rPr>
              <w:t>Specijalna osteologija</w:t>
            </w:r>
          </w:p>
        </w:tc>
        <w:tc>
          <w:tcPr>
            <w:tcW w:w="1640" w:type="dxa"/>
            <w:tcBorders>
              <w:top w:val="single" w:sz="4" w:space="0" w:color="808080"/>
              <w:left w:val="single" w:sz="4" w:space="0" w:color="808080"/>
              <w:bottom w:val="single" w:sz="4" w:space="0" w:color="808080"/>
              <w:right w:val="single" w:sz="4" w:space="0" w:color="808080"/>
            </w:tcBorders>
          </w:tcPr>
          <w:p w14:paraId="0D7BC23D" w14:textId="61AE7C0F" w:rsidR="00A05341" w:rsidRPr="00CD3F31" w:rsidRDefault="00D4172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FD76172" w14:textId="1CDBBEF1" w:rsidR="00A05341" w:rsidRPr="00CD3F31" w:rsidRDefault="00D4172E" w:rsidP="00A05341">
            <w:pPr>
              <w:spacing w:after="0"/>
              <w:jc w:val="center"/>
            </w:pPr>
            <w:r>
              <w:t>Z6</w:t>
            </w:r>
          </w:p>
        </w:tc>
      </w:tr>
      <w:tr w:rsidR="00A05341"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3A42F91D" w:rsidR="00A05341" w:rsidRPr="00CD3F31" w:rsidRDefault="00D4172E" w:rsidP="00A05341">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12684692" w14:textId="5A08341F" w:rsidR="00A05341" w:rsidRPr="00CD3F31" w:rsidRDefault="00723C76" w:rsidP="00723C76">
            <w:pPr>
              <w:pStyle w:val="Default"/>
              <w:rPr>
                <w:rFonts w:ascii="Calibri" w:hAnsi="Calibri"/>
                <w:color w:val="auto"/>
                <w:sz w:val="22"/>
                <w:szCs w:val="22"/>
                <w:lang w:val="hr-HR"/>
              </w:rPr>
            </w:pPr>
            <w:r>
              <w:rPr>
                <w:rFonts w:ascii="Calibri" w:hAnsi="Calibri"/>
                <w:color w:val="auto"/>
                <w:sz w:val="22"/>
                <w:szCs w:val="22"/>
                <w:lang w:val="hr-HR"/>
              </w:rPr>
              <w:t xml:space="preserve">Opća </w:t>
            </w:r>
            <w:proofErr w:type="spellStart"/>
            <w:r>
              <w:rPr>
                <w:rFonts w:ascii="Calibri" w:hAnsi="Calibri"/>
                <w:color w:val="auto"/>
                <w:sz w:val="22"/>
                <w:szCs w:val="22"/>
                <w:lang w:val="hr-HR"/>
              </w:rPr>
              <w:t>sindezmologija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45680CA1" w14:textId="7DDA2A28" w:rsidR="00A05341" w:rsidRPr="00CD3F31" w:rsidRDefault="00D4172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3B9622B" w14:textId="603F1D7B" w:rsidR="00A05341" w:rsidRPr="00CD3F31" w:rsidRDefault="00D4172E" w:rsidP="00A05341">
            <w:pPr>
              <w:spacing w:after="0"/>
              <w:jc w:val="center"/>
            </w:pPr>
            <w:r>
              <w:t>Z6</w:t>
            </w:r>
          </w:p>
        </w:tc>
      </w:tr>
      <w:tr w:rsidR="00A05341"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718D8972" w:rsidR="00A05341" w:rsidRPr="00CD3F31" w:rsidRDefault="00D4172E" w:rsidP="00A05341">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14930B48" w14:textId="1C3A4DD8" w:rsidR="00A05341" w:rsidRPr="00CD3F31" w:rsidRDefault="00723C76" w:rsidP="00723C76">
            <w:pPr>
              <w:pStyle w:val="Default"/>
              <w:rPr>
                <w:rFonts w:ascii="Calibri" w:hAnsi="Calibri"/>
                <w:color w:val="auto"/>
                <w:sz w:val="22"/>
                <w:szCs w:val="22"/>
                <w:lang w:val="hr-HR"/>
              </w:rPr>
            </w:pPr>
            <w:r>
              <w:rPr>
                <w:rFonts w:ascii="Calibri" w:hAnsi="Calibri"/>
                <w:color w:val="auto"/>
                <w:sz w:val="22"/>
                <w:szCs w:val="22"/>
                <w:lang w:val="hr-HR"/>
              </w:rPr>
              <w:t xml:space="preserve">Specijalna </w:t>
            </w:r>
            <w:proofErr w:type="spellStart"/>
            <w:r>
              <w:rPr>
                <w:rFonts w:ascii="Calibri" w:hAnsi="Calibri"/>
                <w:color w:val="auto"/>
                <w:sz w:val="22"/>
                <w:szCs w:val="22"/>
                <w:lang w:val="hr-HR"/>
              </w:rPr>
              <w:t>sindezmologija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682481BA" w14:textId="35903126" w:rsidR="00A05341" w:rsidRPr="00CD3F31" w:rsidRDefault="00D4172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B919BBA" w14:textId="6A35900B" w:rsidR="00A05341" w:rsidRPr="00CD3F31" w:rsidRDefault="00D4172E" w:rsidP="00A05341">
            <w:pPr>
              <w:spacing w:after="0"/>
              <w:jc w:val="center"/>
            </w:pPr>
            <w:r>
              <w:t>Z6</w:t>
            </w:r>
          </w:p>
        </w:tc>
      </w:tr>
      <w:tr w:rsidR="00D4172E" w:rsidRPr="00CD3F31" w14:paraId="1969F73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A74D9AB" w14:textId="320664C0" w:rsidR="00D4172E" w:rsidRDefault="00D4172E" w:rsidP="00D4172E">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1FCF552E" w14:textId="224E4A1F" w:rsidR="00D4172E" w:rsidRPr="00CD3F31" w:rsidRDefault="00A129F3" w:rsidP="0081050E">
            <w:pPr>
              <w:pStyle w:val="Default"/>
              <w:rPr>
                <w:rFonts w:ascii="Calibri" w:hAnsi="Calibri"/>
                <w:color w:val="auto"/>
                <w:sz w:val="22"/>
                <w:szCs w:val="22"/>
                <w:lang w:val="hr-HR"/>
              </w:rPr>
            </w:pPr>
            <w:r>
              <w:rPr>
                <w:rFonts w:ascii="Calibri" w:hAnsi="Calibri"/>
                <w:color w:val="auto"/>
                <w:sz w:val="22"/>
                <w:szCs w:val="22"/>
                <w:lang w:val="hr-HR"/>
              </w:rPr>
              <w:t xml:space="preserve">Opća </w:t>
            </w:r>
            <w:proofErr w:type="spellStart"/>
            <w:r>
              <w:rPr>
                <w:rFonts w:ascii="Calibri" w:hAnsi="Calibri"/>
                <w:color w:val="auto"/>
                <w:sz w:val="22"/>
                <w:szCs w:val="22"/>
                <w:lang w:val="hr-HR"/>
              </w:rPr>
              <w:t>miologija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70039A4D" w14:textId="77BA58F1"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5437EF2" w14:textId="797A6A71" w:rsidR="00D4172E" w:rsidRPr="00CD3F31" w:rsidRDefault="00D4172E" w:rsidP="00D4172E">
            <w:pPr>
              <w:spacing w:after="0"/>
              <w:jc w:val="center"/>
            </w:pPr>
            <w:r>
              <w:t>Z6</w:t>
            </w:r>
          </w:p>
        </w:tc>
      </w:tr>
      <w:tr w:rsidR="00D4172E" w:rsidRPr="00CD3F31" w14:paraId="629A376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DAF7E5A" w14:textId="3EC0BB8A" w:rsidR="00D4172E" w:rsidRDefault="00D4172E" w:rsidP="00D4172E">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508F3E40" w14:textId="0AA8CBA8" w:rsidR="00D4172E" w:rsidRPr="00CD3F31" w:rsidRDefault="00A129F3" w:rsidP="0081050E">
            <w:pPr>
              <w:pStyle w:val="Default"/>
              <w:rPr>
                <w:rFonts w:ascii="Calibri" w:hAnsi="Calibri"/>
                <w:color w:val="auto"/>
                <w:sz w:val="22"/>
                <w:szCs w:val="22"/>
                <w:lang w:val="hr-HR"/>
              </w:rPr>
            </w:pPr>
            <w:r>
              <w:rPr>
                <w:rFonts w:ascii="Calibri" w:hAnsi="Calibri"/>
                <w:color w:val="auto"/>
                <w:sz w:val="22"/>
                <w:szCs w:val="22"/>
                <w:lang w:val="hr-HR"/>
              </w:rPr>
              <w:t xml:space="preserve">Specijalna </w:t>
            </w:r>
            <w:proofErr w:type="spellStart"/>
            <w:r>
              <w:rPr>
                <w:rFonts w:ascii="Calibri" w:hAnsi="Calibri"/>
                <w:color w:val="auto"/>
                <w:sz w:val="22"/>
                <w:szCs w:val="22"/>
                <w:lang w:val="hr-HR"/>
              </w:rPr>
              <w:t>miologija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22540B52" w14:textId="42F30319"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D431C1D" w14:textId="3ABBFFCC" w:rsidR="00D4172E" w:rsidRPr="00CD3F31" w:rsidRDefault="00D4172E" w:rsidP="00D4172E">
            <w:pPr>
              <w:spacing w:after="0"/>
              <w:jc w:val="center"/>
            </w:pPr>
            <w:r>
              <w:t>Z6</w:t>
            </w:r>
          </w:p>
        </w:tc>
      </w:tr>
      <w:tr w:rsidR="00D4172E" w:rsidRPr="00CD3F31" w14:paraId="4E12589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91C0388" w14:textId="062D903A" w:rsidR="00D4172E" w:rsidRDefault="00D4172E" w:rsidP="00D4172E">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42C0679A" w14:textId="43D48452"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 xml:space="preserve">Opća </w:t>
            </w:r>
            <w:proofErr w:type="spellStart"/>
            <w:r>
              <w:rPr>
                <w:rFonts w:ascii="Calibri" w:hAnsi="Calibri"/>
                <w:color w:val="auto"/>
                <w:sz w:val="22"/>
                <w:szCs w:val="22"/>
                <w:lang w:val="hr-HR"/>
              </w:rPr>
              <w:t>splanhnologija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6A5347B3" w14:textId="7FCA9F22"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7F2862E" w14:textId="11FE811A" w:rsidR="00D4172E" w:rsidRPr="00CD3F31" w:rsidRDefault="00D4172E" w:rsidP="00D4172E">
            <w:pPr>
              <w:spacing w:after="0"/>
              <w:jc w:val="center"/>
            </w:pPr>
            <w:r>
              <w:t>Z6</w:t>
            </w:r>
          </w:p>
        </w:tc>
      </w:tr>
      <w:tr w:rsidR="00D4172E" w:rsidRPr="00CD3F31" w14:paraId="00EFC14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A6FF081" w14:textId="068435B2" w:rsidR="00D4172E" w:rsidRDefault="00D4172E" w:rsidP="00D4172E">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436A5D47" w14:textId="05370E0E"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Probavni sustav</w:t>
            </w:r>
          </w:p>
        </w:tc>
        <w:tc>
          <w:tcPr>
            <w:tcW w:w="1640" w:type="dxa"/>
            <w:tcBorders>
              <w:top w:val="single" w:sz="4" w:space="0" w:color="808080"/>
              <w:left w:val="single" w:sz="4" w:space="0" w:color="808080"/>
              <w:bottom w:val="single" w:sz="4" w:space="0" w:color="808080"/>
              <w:right w:val="single" w:sz="4" w:space="0" w:color="808080"/>
            </w:tcBorders>
          </w:tcPr>
          <w:p w14:paraId="62895385" w14:textId="1B47DF61"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955F047" w14:textId="2C3ADBF2" w:rsidR="00D4172E" w:rsidRPr="00CD3F31" w:rsidRDefault="00D4172E" w:rsidP="00D4172E">
            <w:pPr>
              <w:spacing w:after="0"/>
              <w:jc w:val="center"/>
            </w:pPr>
            <w:r>
              <w:t>Z6</w:t>
            </w:r>
          </w:p>
        </w:tc>
      </w:tr>
      <w:tr w:rsidR="00D4172E" w:rsidRPr="00CD3F31" w14:paraId="73FD971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67A6E" w14:textId="552391C2" w:rsidR="00D4172E" w:rsidRDefault="00D4172E" w:rsidP="00D4172E">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218388EF" w14:textId="2D2431AF"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Probavni sustav</w:t>
            </w:r>
          </w:p>
        </w:tc>
        <w:tc>
          <w:tcPr>
            <w:tcW w:w="1640" w:type="dxa"/>
            <w:tcBorders>
              <w:top w:val="single" w:sz="4" w:space="0" w:color="808080"/>
              <w:left w:val="single" w:sz="4" w:space="0" w:color="808080"/>
              <w:bottom w:val="single" w:sz="4" w:space="0" w:color="808080"/>
              <w:right w:val="single" w:sz="4" w:space="0" w:color="808080"/>
            </w:tcBorders>
          </w:tcPr>
          <w:p w14:paraId="4E28EA6D" w14:textId="2F5141D0"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2B63AE1" w14:textId="57F80803" w:rsidR="00D4172E" w:rsidRPr="00CD3F31" w:rsidRDefault="00D4172E" w:rsidP="00D4172E">
            <w:pPr>
              <w:spacing w:after="0"/>
              <w:jc w:val="center"/>
            </w:pPr>
            <w:r>
              <w:t>Z6</w:t>
            </w:r>
          </w:p>
        </w:tc>
      </w:tr>
      <w:tr w:rsidR="00D4172E" w:rsidRPr="00CD3F31" w14:paraId="3F6336C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8E3FACA" w14:textId="15D0C796" w:rsidR="00D4172E" w:rsidRDefault="00D4172E" w:rsidP="00D4172E">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6D18EA40" w14:textId="653EBEF4"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Dišni sustav</w:t>
            </w:r>
          </w:p>
        </w:tc>
        <w:tc>
          <w:tcPr>
            <w:tcW w:w="1640" w:type="dxa"/>
            <w:tcBorders>
              <w:top w:val="single" w:sz="4" w:space="0" w:color="808080"/>
              <w:left w:val="single" w:sz="4" w:space="0" w:color="808080"/>
              <w:bottom w:val="single" w:sz="4" w:space="0" w:color="808080"/>
              <w:right w:val="single" w:sz="4" w:space="0" w:color="808080"/>
            </w:tcBorders>
          </w:tcPr>
          <w:p w14:paraId="6FDF9567" w14:textId="5B569D88"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F738FDE" w14:textId="128016CB" w:rsidR="00D4172E" w:rsidRPr="00CD3F31" w:rsidRDefault="00D4172E" w:rsidP="00D4172E">
            <w:pPr>
              <w:spacing w:after="0"/>
              <w:jc w:val="center"/>
            </w:pPr>
            <w:r>
              <w:t>Z6</w:t>
            </w:r>
          </w:p>
        </w:tc>
      </w:tr>
      <w:tr w:rsidR="00D4172E" w:rsidRPr="00CD3F31" w14:paraId="7B205D8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E7BBFDA" w14:textId="0FEB11A1" w:rsidR="00D4172E" w:rsidRDefault="00D4172E" w:rsidP="00D4172E">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3C7BBF46" w14:textId="68C44889"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Dišni sustav</w:t>
            </w:r>
          </w:p>
        </w:tc>
        <w:tc>
          <w:tcPr>
            <w:tcW w:w="1640" w:type="dxa"/>
            <w:tcBorders>
              <w:top w:val="single" w:sz="4" w:space="0" w:color="808080"/>
              <w:left w:val="single" w:sz="4" w:space="0" w:color="808080"/>
              <w:bottom w:val="single" w:sz="4" w:space="0" w:color="808080"/>
              <w:right w:val="single" w:sz="4" w:space="0" w:color="808080"/>
            </w:tcBorders>
          </w:tcPr>
          <w:p w14:paraId="7265B94B" w14:textId="24E6437F"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3825C6B" w14:textId="56F71BF2" w:rsidR="00D4172E" w:rsidRPr="00CD3F31" w:rsidRDefault="00D4172E" w:rsidP="00D4172E">
            <w:pPr>
              <w:spacing w:after="0"/>
              <w:jc w:val="center"/>
            </w:pPr>
            <w:r>
              <w:t>Z6</w:t>
            </w:r>
          </w:p>
        </w:tc>
      </w:tr>
      <w:tr w:rsidR="00D4172E" w:rsidRPr="00CD3F31" w14:paraId="6C070D2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DB5FEA2" w14:textId="34CA30CE" w:rsidR="00D4172E" w:rsidRDefault="00D4172E" w:rsidP="00D4172E">
            <w:pPr>
              <w:spacing w:after="0"/>
              <w:jc w:val="center"/>
            </w:pPr>
            <w:r>
              <w:t>P14</w:t>
            </w:r>
          </w:p>
        </w:tc>
        <w:tc>
          <w:tcPr>
            <w:tcW w:w="4694" w:type="dxa"/>
            <w:tcBorders>
              <w:top w:val="single" w:sz="4" w:space="0" w:color="808080"/>
              <w:left w:val="single" w:sz="4" w:space="0" w:color="808080"/>
              <w:bottom w:val="single" w:sz="4" w:space="0" w:color="808080"/>
              <w:right w:val="single" w:sz="4" w:space="0" w:color="808080"/>
            </w:tcBorders>
          </w:tcPr>
          <w:p w14:paraId="39F669B0" w14:textId="2E6738EA"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Mokraćni sustav</w:t>
            </w:r>
          </w:p>
        </w:tc>
        <w:tc>
          <w:tcPr>
            <w:tcW w:w="1640" w:type="dxa"/>
            <w:tcBorders>
              <w:top w:val="single" w:sz="4" w:space="0" w:color="808080"/>
              <w:left w:val="single" w:sz="4" w:space="0" w:color="808080"/>
              <w:bottom w:val="single" w:sz="4" w:space="0" w:color="808080"/>
              <w:right w:val="single" w:sz="4" w:space="0" w:color="808080"/>
            </w:tcBorders>
          </w:tcPr>
          <w:p w14:paraId="3D4160CD" w14:textId="30B837DA"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02B667A" w14:textId="60F80793" w:rsidR="00D4172E" w:rsidRPr="00CD3F31" w:rsidRDefault="00D4172E" w:rsidP="00D4172E">
            <w:pPr>
              <w:spacing w:after="0"/>
              <w:jc w:val="center"/>
            </w:pPr>
            <w:r>
              <w:t>Z6</w:t>
            </w:r>
          </w:p>
        </w:tc>
      </w:tr>
      <w:tr w:rsidR="00D4172E" w:rsidRPr="00CD3F31" w14:paraId="3CFFE9D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59102F6" w14:textId="1A3383AA" w:rsidR="00D4172E" w:rsidRDefault="00D4172E" w:rsidP="00D4172E">
            <w:pPr>
              <w:spacing w:after="0"/>
              <w:jc w:val="center"/>
            </w:pPr>
            <w:r>
              <w:t>P15</w:t>
            </w:r>
          </w:p>
        </w:tc>
        <w:tc>
          <w:tcPr>
            <w:tcW w:w="4694" w:type="dxa"/>
            <w:tcBorders>
              <w:top w:val="single" w:sz="4" w:space="0" w:color="808080"/>
              <w:left w:val="single" w:sz="4" w:space="0" w:color="808080"/>
              <w:bottom w:val="single" w:sz="4" w:space="0" w:color="808080"/>
              <w:right w:val="single" w:sz="4" w:space="0" w:color="808080"/>
            </w:tcBorders>
          </w:tcPr>
          <w:p w14:paraId="072B7734" w14:textId="0DCF9A39"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Spolni sustav muškarca</w:t>
            </w:r>
          </w:p>
        </w:tc>
        <w:tc>
          <w:tcPr>
            <w:tcW w:w="1640" w:type="dxa"/>
            <w:tcBorders>
              <w:top w:val="single" w:sz="4" w:space="0" w:color="808080"/>
              <w:left w:val="single" w:sz="4" w:space="0" w:color="808080"/>
              <w:bottom w:val="single" w:sz="4" w:space="0" w:color="808080"/>
              <w:right w:val="single" w:sz="4" w:space="0" w:color="808080"/>
            </w:tcBorders>
          </w:tcPr>
          <w:p w14:paraId="2988C595" w14:textId="2643826F"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F10A7BD" w14:textId="26478B7D" w:rsidR="00D4172E" w:rsidRPr="00CD3F31" w:rsidRDefault="00D4172E" w:rsidP="00D4172E">
            <w:pPr>
              <w:spacing w:after="0"/>
              <w:jc w:val="center"/>
            </w:pPr>
            <w:r>
              <w:t>Z6</w:t>
            </w:r>
          </w:p>
        </w:tc>
      </w:tr>
      <w:tr w:rsidR="00D4172E" w:rsidRPr="00CD3F31" w14:paraId="7B595E7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BB5B7D" w14:textId="451E287C" w:rsidR="00D4172E" w:rsidRDefault="00D4172E" w:rsidP="00D4172E">
            <w:pPr>
              <w:spacing w:after="0"/>
              <w:jc w:val="center"/>
            </w:pPr>
            <w:r>
              <w:t>P16</w:t>
            </w:r>
          </w:p>
        </w:tc>
        <w:tc>
          <w:tcPr>
            <w:tcW w:w="4694" w:type="dxa"/>
            <w:tcBorders>
              <w:top w:val="single" w:sz="4" w:space="0" w:color="808080"/>
              <w:left w:val="single" w:sz="4" w:space="0" w:color="808080"/>
              <w:bottom w:val="single" w:sz="4" w:space="0" w:color="808080"/>
              <w:right w:val="single" w:sz="4" w:space="0" w:color="808080"/>
            </w:tcBorders>
          </w:tcPr>
          <w:p w14:paraId="6EB19795" w14:textId="687F23E9"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Spolni sustav žene</w:t>
            </w:r>
          </w:p>
        </w:tc>
        <w:tc>
          <w:tcPr>
            <w:tcW w:w="1640" w:type="dxa"/>
            <w:tcBorders>
              <w:top w:val="single" w:sz="4" w:space="0" w:color="808080"/>
              <w:left w:val="single" w:sz="4" w:space="0" w:color="808080"/>
              <w:bottom w:val="single" w:sz="4" w:space="0" w:color="808080"/>
              <w:right w:val="single" w:sz="4" w:space="0" w:color="808080"/>
            </w:tcBorders>
          </w:tcPr>
          <w:p w14:paraId="2E1132C8" w14:textId="06EFA6CF"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4D5DBAD" w14:textId="21BF0245" w:rsidR="00D4172E" w:rsidRPr="00CD3F31" w:rsidRDefault="00D4172E" w:rsidP="00D4172E">
            <w:pPr>
              <w:spacing w:after="0"/>
              <w:jc w:val="center"/>
            </w:pPr>
            <w:r>
              <w:t>Z6</w:t>
            </w:r>
          </w:p>
        </w:tc>
      </w:tr>
      <w:tr w:rsidR="00D4172E" w:rsidRPr="00CD3F31" w14:paraId="31A66D4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E89637B" w14:textId="773A7772" w:rsidR="00D4172E" w:rsidRDefault="00D4172E" w:rsidP="00D4172E">
            <w:pPr>
              <w:spacing w:after="0"/>
              <w:jc w:val="center"/>
            </w:pPr>
            <w:r>
              <w:t>P17</w:t>
            </w:r>
          </w:p>
        </w:tc>
        <w:tc>
          <w:tcPr>
            <w:tcW w:w="4694" w:type="dxa"/>
            <w:tcBorders>
              <w:top w:val="single" w:sz="4" w:space="0" w:color="808080"/>
              <w:left w:val="single" w:sz="4" w:space="0" w:color="808080"/>
              <w:bottom w:val="single" w:sz="4" w:space="0" w:color="808080"/>
              <w:right w:val="single" w:sz="4" w:space="0" w:color="808080"/>
            </w:tcBorders>
          </w:tcPr>
          <w:p w14:paraId="67BA2957" w14:textId="258462BF" w:rsidR="00D4172E" w:rsidRPr="00CD3F31" w:rsidRDefault="009E479C" w:rsidP="0081050E">
            <w:pPr>
              <w:pStyle w:val="Default"/>
              <w:rPr>
                <w:rFonts w:ascii="Calibri" w:hAnsi="Calibri"/>
                <w:color w:val="auto"/>
                <w:sz w:val="22"/>
                <w:szCs w:val="22"/>
                <w:lang w:val="hr-HR"/>
              </w:rPr>
            </w:pPr>
            <w:r>
              <w:rPr>
                <w:rFonts w:ascii="Calibri" w:hAnsi="Calibri"/>
                <w:color w:val="auto"/>
                <w:sz w:val="22"/>
                <w:szCs w:val="22"/>
                <w:lang w:val="hr-HR"/>
              </w:rPr>
              <w:t>Endokrini sustav</w:t>
            </w:r>
          </w:p>
        </w:tc>
        <w:tc>
          <w:tcPr>
            <w:tcW w:w="1640" w:type="dxa"/>
            <w:tcBorders>
              <w:top w:val="single" w:sz="4" w:space="0" w:color="808080"/>
              <w:left w:val="single" w:sz="4" w:space="0" w:color="808080"/>
              <w:bottom w:val="single" w:sz="4" w:space="0" w:color="808080"/>
              <w:right w:val="single" w:sz="4" w:space="0" w:color="808080"/>
            </w:tcBorders>
          </w:tcPr>
          <w:p w14:paraId="6BD0EFA1" w14:textId="32DEF571"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985EB73" w14:textId="37C6CBF6" w:rsidR="00D4172E" w:rsidRPr="00CD3F31" w:rsidRDefault="00D4172E" w:rsidP="00D4172E">
            <w:pPr>
              <w:spacing w:after="0"/>
              <w:jc w:val="center"/>
            </w:pPr>
            <w:r>
              <w:t>Z6</w:t>
            </w:r>
          </w:p>
        </w:tc>
      </w:tr>
      <w:tr w:rsidR="00D4172E" w:rsidRPr="00CD3F31" w14:paraId="3C58567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8BAEFBE" w14:textId="4D2DB1C4" w:rsidR="00D4172E" w:rsidRDefault="00D4172E" w:rsidP="00D4172E">
            <w:pPr>
              <w:spacing w:after="0"/>
              <w:jc w:val="center"/>
            </w:pPr>
            <w:r>
              <w:t>P18</w:t>
            </w:r>
          </w:p>
        </w:tc>
        <w:tc>
          <w:tcPr>
            <w:tcW w:w="4694" w:type="dxa"/>
            <w:tcBorders>
              <w:top w:val="single" w:sz="4" w:space="0" w:color="808080"/>
              <w:left w:val="single" w:sz="4" w:space="0" w:color="808080"/>
              <w:bottom w:val="single" w:sz="4" w:space="0" w:color="808080"/>
              <w:right w:val="single" w:sz="4" w:space="0" w:color="808080"/>
            </w:tcBorders>
          </w:tcPr>
          <w:p w14:paraId="168C39A5" w14:textId="453BF352" w:rsidR="00D4172E" w:rsidRPr="00CD3F31" w:rsidRDefault="00FA63FA" w:rsidP="0081050E">
            <w:pPr>
              <w:pStyle w:val="Default"/>
              <w:rPr>
                <w:rFonts w:ascii="Calibri" w:hAnsi="Calibri"/>
                <w:color w:val="auto"/>
                <w:sz w:val="22"/>
                <w:szCs w:val="22"/>
                <w:lang w:val="hr-HR"/>
              </w:rPr>
            </w:pPr>
            <w:r>
              <w:rPr>
                <w:rFonts w:ascii="Calibri" w:hAnsi="Calibri"/>
                <w:color w:val="auto"/>
                <w:sz w:val="22"/>
                <w:szCs w:val="22"/>
                <w:lang w:val="hr-HR"/>
              </w:rPr>
              <w:t>Opća angiologija</w:t>
            </w:r>
          </w:p>
        </w:tc>
        <w:tc>
          <w:tcPr>
            <w:tcW w:w="1640" w:type="dxa"/>
            <w:tcBorders>
              <w:top w:val="single" w:sz="4" w:space="0" w:color="808080"/>
              <w:left w:val="single" w:sz="4" w:space="0" w:color="808080"/>
              <w:bottom w:val="single" w:sz="4" w:space="0" w:color="808080"/>
              <w:right w:val="single" w:sz="4" w:space="0" w:color="808080"/>
            </w:tcBorders>
          </w:tcPr>
          <w:p w14:paraId="1C8C3ED1" w14:textId="2E7ACA44"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B52A387" w14:textId="608B6D5D" w:rsidR="00D4172E" w:rsidRPr="00CD3F31" w:rsidRDefault="00D4172E" w:rsidP="00D4172E">
            <w:pPr>
              <w:spacing w:after="0"/>
              <w:jc w:val="center"/>
            </w:pPr>
            <w:r>
              <w:t>Z6</w:t>
            </w:r>
          </w:p>
        </w:tc>
      </w:tr>
      <w:tr w:rsidR="00D4172E" w:rsidRPr="00CD3F31" w14:paraId="68C3070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3F93C8A" w14:textId="76927AF8" w:rsidR="00D4172E" w:rsidRDefault="00D4172E" w:rsidP="00D4172E">
            <w:pPr>
              <w:spacing w:after="0"/>
              <w:jc w:val="center"/>
            </w:pPr>
            <w:r>
              <w:t>P19</w:t>
            </w:r>
          </w:p>
        </w:tc>
        <w:tc>
          <w:tcPr>
            <w:tcW w:w="4694" w:type="dxa"/>
            <w:tcBorders>
              <w:top w:val="single" w:sz="4" w:space="0" w:color="808080"/>
              <w:left w:val="single" w:sz="4" w:space="0" w:color="808080"/>
              <w:bottom w:val="single" w:sz="4" w:space="0" w:color="808080"/>
              <w:right w:val="single" w:sz="4" w:space="0" w:color="808080"/>
            </w:tcBorders>
          </w:tcPr>
          <w:p w14:paraId="2B944DE7" w14:textId="0CBF295C" w:rsidR="00D4172E" w:rsidRPr="00CD3F31" w:rsidRDefault="00FA63FA" w:rsidP="0081050E">
            <w:pPr>
              <w:pStyle w:val="Default"/>
              <w:rPr>
                <w:rFonts w:ascii="Calibri" w:hAnsi="Calibri"/>
                <w:color w:val="auto"/>
                <w:sz w:val="22"/>
                <w:szCs w:val="22"/>
                <w:lang w:val="hr-HR"/>
              </w:rPr>
            </w:pPr>
            <w:r>
              <w:rPr>
                <w:rFonts w:ascii="Calibri" w:hAnsi="Calibri"/>
                <w:color w:val="auto"/>
                <w:sz w:val="22"/>
                <w:szCs w:val="22"/>
                <w:lang w:val="hr-HR"/>
              </w:rPr>
              <w:t>Žilni sustav</w:t>
            </w:r>
          </w:p>
        </w:tc>
        <w:tc>
          <w:tcPr>
            <w:tcW w:w="1640" w:type="dxa"/>
            <w:tcBorders>
              <w:top w:val="single" w:sz="4" w:space="0" w:color="808080"/>
              <w:left w:val="single" w:sz="4" w:space="0" w:color="808080"/>
              <w:bottom w:val="single" w:sz="4" w:space="0" w:color="808080"/>
              <w:right w:val="single" w:sz="4" w:space="0" w:color="808080"/>
            </w:tcBorders>
          </w:tcPr>
          <w:p w14:paraId="737D739A" w14:textId="37AE60DB" w:rsidR="00D4172E" w:rsidRPr="00CD3F31" w:rsidRDefault="00D4172E" w:rsidP="00D4172E">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EC8CF3C" w14:textId="5BDA870B" w:rsidR="00D4172E" w:rsidRPr="00CD3F31" w:rsidRDefault="00D4172E" w:rsidP="00D4172E">
            <w:pPr>
              <w:spacing w:after="0"/>
              <w:jc w:val="center"/>
            </w:pPr>
            <w:r>
              <w:t>Z</w:t>
            </w:r>
            <w:r w:rsidR="009A52FD">
              <w:t>5</w:t>
            </w:r>
          </w:p>
        </w:tc>
      </w:tr>
      <w:tr w:rsidR="009A52FD" w:rsidRPr="00CD3F31" w14:paraId="2059F66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CF1E719" w14:textId="3C59A485" w:rsidR="009A52FD" w:rsidRDefault="009A52FD" w:rsidP="009A52FD">
            <w:pPr>
              <w:spacing w:after="0"/>
              <w:jc w:val="center"/>
            </w:pPr>
            <w:r>
              <w:t>P20</w:t>
            </w:r>
          </w:p>
        </w:tc>
        <w:tc>
          <w:tcPr>
            <w:tcW w:w="4694" w:type="dxa"/>
            <w:tcBorders>
              <w:top w:val="single" w:sz="4" w:space="0" w:color="808080"/>
              <w:left w:val="single" w:sz="4" w:space="0" w:color="808080"/>
              <w:bottom w:val="single" w:sz="4" w:space="0" w:color="808080"/>
              <w:right w:val="single" w:sz="4" w:space="0" w:color="808080"/>
            </w:tcBorders>
          </w:tcPr>
          <w:p w14:paraId="073B631B" w14:textId="20FEB4C1" w:rsidR="009A52FD" w:rsidRPr="00CD3F31" w:rsidRDefault="009A52FD" w:rsidP="009A52FD">
            <w:pPr>
              <w:pStyle w:val="Default"/>
              <w:rPr>
                <w:rFonts w:ascii="Calibri" w:hAnsi="Calibri"/>
                <w:color w:val="auto"/>
                <w:sz w:val="22"/>
                <w:szCs w:val="22"/>
                <w:lang w:val="hr-HR"/>
              </w:rPr>
            </w:pPr>
            <w:r>
              <w:rPr>
                <w:rFonts w:ascii="Calibri" w:hAnsi="Calibri"/>
                <w:color w:val="auto"/>
                <w:sz w:val="22"/>
                <w:szCs w:val="22"/>
                <w:lang w:val="hr-HR"/>
              </w:rPr>
              <w:t>Limfni sustav</w:t>
            </w:r>
          </w:p>
        </w:tc>
        <w:tc>
          <w:tcPr>
            <w:tcW w:w="1640" w:type="dxa"/>
            <w:tcBorders>
              <w:top w:val="single" w:sz="4" w:space="0" w:color="808080"/>
              <w:left w:val="single" w:sz="4" w:space="0" w:color="808080"/>
              <w:bottom w:val="single" w:sz="4" w:space="0" w:color="808080"/>
              <w:right w:val="single" w:sz="4" w:space="0" w:color="808080"/>
            </w:tcBorders>
          </w:tcPr>
          <w:p w14:paraId="0C55BF0E" w14:textId="37C67658" w:rsidR="009A52FD" w:rsidRPr="00CD3F31" w:rsidRDefault="009A52FD" w:rsidP="009A52F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08F310F" w14:textId="7F2A1881" w:rsidR="009A52FD" w:rsidRPr="00CD3F31" w:rsidRDefault="009A52FD" w:rsidP="009A52FD">
            <w:pPr>
              <w:spacing w:after="0"/>
              <w:jc w:val="center"/>
            </w:pPr>
            <w:r w:rsidRPr="00B05ECA">
              <w:t>Z5</w:t>
            </w:r>
          </w:p>
        </w:tc>
      </w:tr>
      <w:tr w:rsidR="009A52FD" w:rsidRPr="00CD3F31" w14:paraId="45B31DD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E59044" w14:textId="44179FF5" w:rsidR="009A52FD" w:rsidRDefault="009A52FD" w:rsidP="009A52FD">
            <w:pPr>
              <w:spacing w:after="0"/>
              <w:jc w:val="center"/>
            </w:pPr>
            <w:r>
              <w:t>P21</w:t>
            </w:r>
          </w:p>
        </w:tc>
        <w:tc>
          <w:tcPr>
            <w:tcW w:w="4694" w:type="dxa"/>
            <w:tcBorders>
              <w:top w:val="single" w:sz="4" w:space="0" w:color="808080"/>
              <w:left w:val="single" w:sz="4" w:space="0" w:color="808080"/>
              <w:bottom w:val="single" w:sz="4" w:space="0" w:color="808080"/>
              <w:right w:val="single" w:sz="4" w:space="0" w:color="808080"/>
            </w:tcBorders>
          </w:tcPr>
          <w:p w14:paraId="48DC7092" w14:textId="6E135C55" w:rsidR="009A52FD" w:rsidRPr="00CD3F31" w:rsidRDefault="009A52FD" w:rsidP="009A52FD">
            <w:pPr>
              <w:pStyle w:val="Default"/>
              <w:rPr>
                <w:rFonts w:ascii="Calibri" w:hAnsi="Calibri"/>
                <w:color w:val="auto"/>
                <w:sz w:val="22"/>
                <w:szCs w:val="22"/>
                <w:lang w:val="hr-HR"/>
              </w:rPr>
            </w:pPr>
            <w:r>
              <w:rPr>
                <w:rFonts w:ascii="Calibri" w:hAnsi="Calibri"/>
                <w:color w:val="auto"/>
                <w:sz w:val="22"/>
                <w:szCs w:val="22"/>
                <w:lang w:val="hr-HR"/>
              </w:rPr>
              <w:t>Srca</w:t>
            </w:r>
          </w:p>
        </w:tc>
        <w:tc>
          <w:tcPr>
            <w:tcW w:w="1640" w:type="dxa"/>
            <w:tcBorders>
              <w:top w:val="single" w:sz="4" w:space="0" w:color="808080"/>
              <w:left w:val="single" w:sz="4" w:space="0" w:color="808080"/>
              <w:bottom w:val="single" w:sz="4" w:space="0" w:color="808080"/>
              <w:right w:val="single" w:sz="4" w:space="0" w:color="808080"/>
            </w:tcBorders>
          </w:tcPr>
          <w:p w14:paraId="4BD77238" w14:textId="53B6DE11" w:rsidR="009A52FD" w:rsidRPr="00CD3F31" w:rsidRDefault="009A52FD" w:rsidP="009A52F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345BEBD" w14:textId="145F6BE0" w:rsidR="009A52FD" w:rsidRPr="00CD3F31" w:rsidRDefault="009A52FD" w:rsidP="009A52FD">
            <w:pPr>
              <w:spacing w:after="0"/>
              <w:jc w:val="center"/>
            </w:pPr>
            <w:r w:rsidRPr="00B05ECA">
              <w:t>Z5</w:t>
            </w:r>
          </w:p>
        </w:tc>
      </w:tr>
      <w:tr w:rsidR="009A52FD" w:rsidRPr="00CD3F31" w14:paraId="4217935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38BCDDF" w14:textId="3B37E2C8" w:rsidR="009A52FD" w:rsidRDefault="009A52FD" w:rsidP="009A52FD">
            <w:pPr>
              <w:spacing w:after="0"/>
              <w:jc w:val="center"/>
            </w:pPr>
            <w:r>
              <w:t>P22</w:t>
            </w:r>
          </w:p>
        </w:tc>
        <w:tc>
          <w:tcPr>
            <w:tcW w:w="4694" w:type="dxa"/>
            <w:tcBorders>
              <w:top w:val="single" w:sz="4" w:space="0" w:color="808080"/>
              <w:left w:val="single" w:sz="4" w:space="0" w:color="808080"/>
              <w:bottom w:val="single" w:sz="4" w:space="0" w:color="808080"/>
              <w:right w:val="single" w:sz="4" w:space="0" w:color="808080"/>
            </w:tcBorders>
          </w:tcPr>
          <w:p w14:paraId="2565898E" w14:textId="522922CC" w:rsidR="009A52FD" w:rsidRPr="00CD3F31" w:rsidRDefault="009A52FD" w:rsidP="009A52FD">
            <w:pPr>
              <w:pStyle w:val="Default"/>
              <w:rPr>
                <w:rFonts w:ascii="Calibri" w:hAnsi="Calibri"/>
                <w:color w:val="auto"/>
                <w:sz w:val="22"/>
                <w:szCs w:val="22"/>
                <w:lang w:val="hr-HR"/>
              </w:rPr>
            </w:pPr>
            <w:r>
              <w:rPr>
                <w:rFonts w:ascii="Calibri" w:hAnsi="Calibri"/>
                <w:color w:val="auto"/>
                <w:sz w:val="22"/>
                <w:szCs w:val="22"/>
                <w:lang w:val="hr-HR"/>
              </w:rPr>
              <w:t>Opća neurologija</w:t>
            </w:r>
          </w:p>
        </w:tc>
        <w:tc>
          <w:tcPr>
            <w:tcW w:w="1640" w:type="dxa"/>
            <w:tcBorders>
              <w:top w:val="single" w:sz="4" w:space="0" w:color="808080"/>
              <w:left w:val="single" w:sz="4" w:space="0" w:color="808080"/>
              <w:bottom w:val="single" w:sz="4" w:space="0" w:color="808080"/>
              <w:right w:val="single" w:sz="4" w:space="0" w:color="808080"/>
            </w:tcBorders>
          </w:tcPr>
          <w:p w14:paraId="435AC023" w14:textId="297212AF" w:rsidR="009A52FD" w:rsidRPr="00CD3F31" w:rsidRDefault="009A52FD" w:rsidP="009A52F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B89D75C" w14:textId="22486DFA" w:rsidR="009A52FD" w:rsidRPr="00CD3F31" w:rsidRDefault="009A52FD" w:rsidP="009A52FD">
            <w:pPr>
              <w:spacing w:after="0"/>
              <w:jc w:val="center"/>
            </w:pPr>
            <w:r w:rsidRPr="00B05ECA">
              <w:t>Z5</w:t>
            </w:r>
          </w:p>
        </w:tc>
      </w:tr>
      <w:tr w:rsidR="009A52FD" w:rsidRPr="00CD3F31" w14:paraId="44B68BA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D7BCC1E" w14:textId="49211119" w:rsidR="009A52FD" w:rsidRDefault="009A52FD" w:rsidP="009A52FD">
            <w:pPr>
              <w:spacing w:after="0"/>
              <w:jc w:val="center"/>
            </w:pPr>
            <w:r>
              <w:t>P23</w:t>
            </w:r>
          </w:p>
        </w:tc>
        <w:tc>
          <w:tcPr>
            <w:tcW w:w="4694" w:type="dxa"/>
            <w:tcBorders>
              <w:top w:val="single" w:sz="4" w:space="0" w:color="808080"/>
              <w:left w:val="single" w:sz="4" w:space="0" w:color="808080"/>
              <w:bottom w:val="single" w:sz="4" w:space="0" w:color="808080"/>
              <w:right w:val="single" w:sz="4" w:space="0" w:color="808080"/>
            </w:tcBorders>
          </w:tcPr>
          <w:p w14:paraId="31526321" w14:textId="46B6716F" w:rsidR="009A52FD" w:rsidRPr="00CD3F31" w:rsidRDefault="009A52FD" w:rsidP="009A52FD">
            <w:pPr>
              <w:pStyle w:val="Default"/>
              <w:rPr>
                <w:rFonts w:ascii="Calibri" w:hAnsi="Calibri"/>
                <w:color w:val="auto"/>
                <w:sz w:val="22"/>
                <w:szCs w:val="22"/>
                <w:lang w:val="hr-HR"/>
              </w:rPr>
            </w:pPr>
            <w:r>
              <w:rPr>
                <w:rFonts w:ascii="Calibri" w:hAnsi="Calibri"/>
                <w:color w:val="auto"/>
                <w:sz w:val="22"/>
                <w:szCs w:val="22"/>
                <w:lang w:val="hr-HR"/>
              </w:rPr>
              <w:t>Leđna moždina i moždano deblo</w:t>
            </w:r>
          </w:p>
        </w:tc>
        <w:tc>
          <w:tcPr>
            <w:tcW w:w="1640" w:type="dxa"/>
            <w:tcBorders>
              <w:top w:val="single" w:sz="4" w:space="0" w:color="808080"/>
              <w:left w:val="single" w:sz="4" w:space="0" w:color="808080"/>
              <w:bottom w:val="single" w:sz="4" w:space="0" w:color="808080"/>
              <w:right w:val="single" w:sz="4" w:space="0" w:color="808080"/>
            </w:tcBorders>
          </w:tcPr>
          <w:p w14:paraId="40B1C6B9" w14:textId="18439B9E" w:rsidR="009A52FD" w:rsidRPr="00CD3F31" w:rsidRDefault="009A52FD" w:rsidP="009A52F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F2189F6" w14:textId="27D80A45" w:rsidR="009A52FD" w:rsidRPr="00CD3F31" w:rsidRDefault="009A52FD" w:rsidP="009A52FD">
            <w:pPr>
              <w:spacing w:after="0"/>
              <w:jc w:val="center"/>
            </w:pPr>
            <w:r w:rsidRPr="00B05ECA">
              <w:t>Z5</w:t>
            </w:r>
          </w:p>
        </w:tc>
      </w:tr>
      <w:tr w:rsidR="009A52FD" w:rsidRPr="00CD3F31" w14:paraId="27776C0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A17F45C" w14:textId="141AF9B2" w:rsidR="009A52FD" w:rsidRDefault="009A52FD" w:rsidP="009A52FD">
            <w:pPr>
              <w:spacing w:after="0"/>
              <w:jc w:val="center"/>
            </w:pPr>
            <w:r>
              <w:t>P24</w:t>
            </w:r>
          </w:p>
        </w:tc>
        <w:tc>
          <w:tcPr>
            <w:tcW w:w="4694" w:type="dxa"/>
            <w:tcBorders>
              <w:top w:val="single" w:sz="4" w:space="0" w:color="808080"/>
              <w:left w:val="single" w:sz="4" w:space="0" w:color="808080"/>
              <w:bottom w:val="single" w:sz="4" w:space="0" w:color="808080"/>
              <w:right w:val="single" w:sz="4" w:space="0" w:color="808080"/>
            </w:tcBorders>
          </w:tcPr>
          <w:p w14:paraId="740648D5" w14:textId="686076BE" w:rsidR="009A52FD" w:rsidRPr="00CD3F31" w:rsidRDefault="009A52FD" w:rsidP="009A52FD">
            <w:pPr>
              <w:pStyle w:val="Default"/>
              <w:rPr>
                <w:rFonts w:ascii="Calibri" w:hAnsi="Calibri"/>
                <w:color w:val="auto"/>
                <w:sz w:val="22"/>
                <w:szCs w:val="22"/>
                <w:lang w:val="hr-HR"/>
              </w:rPr>
            </w:pPr>
            <w:r>
              <w:rPr>
                <w:rFonts w:ascii="Calibri" w:hAnsi="Calibri"/>
                <w:color w:val="auto"/>
                <w:sz w:val="22"/>
                <w:szCs w:val="22"/>
                <w:lang w:val="hr-HR"/>
              </w:rPr>
              <w:t>Veliki mozak. Mali mozak</w:t>
            </w:r>
          </w:p>
        </w:tc>
        <w:tc>
          <w:tcPr>
            <w:tcW w:w="1640" w:type="dxa"/>
            <w:tcBorders>
              <w:top w:val="single" w:sz="4" w:space="0" w:color="808080"/>
              <w:left w:val="single" w:sz="4" w:space="0" w:color="808080"/>
              <w:bottom w:val="single" w:sz="4" w:space="0" w:color="808080"/>
              <w:right w:val="single" w:sz="4" w:space="0" w:color="808080"/>
            </w:tcBorders>
          </w:tcPr>
          <w:p w14:paraId="3025044C" w14:textId="74B5C048" w:rsidR="009A52FD" w:rsidRPr="00CD3F31" w:rsidRDefault="009A52FD" w:rsidP="009A52F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722A743" w14:textId="2039D16A" w:rsidR="009A52FD" w:rsidRPr="00CD3F31" w:rsidRDefault="009A52FD" w:rsidP="009A52FD">
            <w:pPr>
              <w:spacing w:after="0"/>
              <w:jc w:val="center"/>
            </w:pPr>
            <w:r w:rsidRPr="00B05ECA">
              <w:t>Z5</w:t>
            </w:r>
          </w:p>
        </w:tc>
      </w:tr>
      <w:tr w:rsidR="00723C76" w:rsidRPr="00CD3F31" w14:paraId="101CB77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B78860A" w14:textId="0D2FA9C4" w:rsidR="00723C76" w:rsidRDefault="00723C76" w:rsidP="00723C76">
            <w:pPr>
              <w:spacing w:after="0"/>
              <w:jc w:val="center"/>
            </w:pPr>
            <w:r>
              <w:t>P25</w:t>
            </w:r>
          </w:p>
        </w:tc>
        <w:tc>
          <w:tcPr>
            <w:tcW w:w="4694" w:type="dxa"/>
            <w:tcBorders>
              <w:top w:val="single" w:sz="4" w:space="0" w:color="808080"/>
              <w:left w:val="single" w:sz="4" w:space="0" w:color="808080"/>
              <w:bottom w:val="single" w:sz="4" w:space="0" w:color="808080"/>
              <w:right w:val="single" w:sz="4" w:space="0" w:color="808080"/>
            </w:tcBorders>
          </w:tcPr>
          <w:p w14:paraId="49BAEF45" w14:textId="06A9EB58"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Ovojnice mozga i leđne moždine. Moždane komore. Cerebrospinalni likvor</w:t>
            </w:r>
          </w:p>
        </w:tc>
        <w:tc>
          <w:tcPr>
            <w:tcW w:w="1640" w:type="dxa"/>
            <w:tcBorders>
              <w:top w:val="single" w:sz="4" w:space="0" w:color="808080"/>
              <w:left w:val="single" w:sz="4" w:space="0" w:color="808080"/>
              <w:bottom w:val="single" w:sz="4" w:space="0" w:color="808080"/>
              <w:right w:val="single" w:sz="4" w:space="0" w:color="808080"/>
            </w:tcBorders>
          </w:tcPr>
          <w:p w14:paraId="237A0867" w14:textId="7B9E79B9"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BA12532" w14:textId="65D6D640" w:rsidR="00723C76" w:rsidRPr="00CD3F31" w:rsidRDefault="00723C76" w:rsidP="00723C76">
            <w:pPr>
              <w:spacing w:after="0"/>
              <w:jc w:val="center"/>
            </w:pPr>
            <w:r>
              <w:t>Z6</w:t>
            </w:r>
          </w:p>
        </w:tc>
      </w:tr>
      <w:tr w:rsidR="00723C76" w:rsidRPr="00CD3F31" w14:paraId="1DD95E9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8B75B4C" w14:textId="6A0A73A4" w:rsidR="00723C76" w:rsidRDefault="00723C76" w:rsidP="00723C76">
            <w:pPr>
              <w:spacing w:after="0"/>
              <w:jc w:val="center"/>
            </w:pPr>
            <w:r>
              <w:t>P26</w:t>
            </w:r>
          </w:p>
        </w:tc>
        <w:tc>
          <w:tcPr>
            <w:tcW w:w="4694" w:type="dxa"/>
            <w:tcBorders>
              <w:top w:val="single" w:sz="4" w:space="0" w:color="808080"/>
              <w:left w:val="single" w:sz="4" w:space="0" w:color="808080"/>
              <w:bottom w:val="single" w:sz="4" w:space="0" w:color="808080"/>
              <w:right w:val="single" w:sz="4" w:space="0" w:color="808080"/>
            </w:tcBorders>
          </w:tcPr>
          <w:p w14:paraId="6D36513E" w14:textId="3C6F3B93"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Autonomni živčani sustav</w:t>
            </w:r>
          </w:p>
        </w:tc>
        <w:tc>
          <w:tcPr>
            <w:tcW w:w="1640" w:type="dxa"/>
            <w:tcBorders>
              <w:top w:val="single" w:sz="4" w:space="0" w:color="808080"/>
              <w:left w:val="single" w:sz="4" w:space="0" w:color="808080"/>
              <w:bottom w:val="single" w:sz="4" w:space="0" w:color="808080"/>
              <w:right w:val="single" w:sz="4" w:space="0" w:color="808080"/>
            </w:tcBorders>
          </w:tcPr>
          <w:p w14:paraId="57D7A12C" w14:textId="09B099E2"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64EF353" w14:textId="7DE64291" w:rsidR="00723C76" w:rsidRPr="00CD3F31" w:rsidRDefault="00723C76" w:rsidP="00723C76">
            <w:pPr>
              <w:spacing w:after="0"/>
              <w:jc w:val="center"/>
            </w:pPr>
            <w:r>
              <w:t>Z6</w:t>
            </w:r>
          </w:p>
        </w:tc>
      </w:tr>
      <w:tr w:rsidR="00723C76" w:rsidRPr="00CD3F31" w14:paraId="7C0FD41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70DA8FC" w14:textId="396BE382" w:rsidR="00723C76" w:rsidRDefault="00723C76" w:rsidP="00723C76">
            <w:pPr>
              <w:spacing w:after="0"/>
              <w:jc w:val="center"/>
            </w:pPr>
            <w:r>
              <w:t>P27</w:t>
            </w:r>
          </w:p>
        </w:tc>
        <w:tc>
          <w:tcPr>
            <w:tcW w:w="4694" w:type="dxa"/>
            <w:tcBorders>
              <w:top w:val="single" w:sz="4" w:space="0" w:color="808080"/>
              <w:left w:val="single" w:sz="4" w:space="0" w:color="808080"/>
              <w:bottom w:val="single" w:sz="4" w:space="0" w:color="808080"/>
              <w:right w:val="single" w:sz="4" w:space="0" w:color="808080"/>
            </w:tcBorders>
          </w:tcPr>
          <w:p w14:paraId="221889E4" w14:textId="45E85E59"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Putovi živčanog sustava</w:t>
            </w:r>
          </w:p>
        </w:tc>
        <w:tc>
          <w:tcPr>
            <w:tcW w:w="1640" w:type="dxa"/>
            <w:tcBorders>
              <w:top w:val="single" w:sz="4" w:space="0" w:color="808080"/>
              <w:left w:val="single" w:sz="4" w:space="0" w:color="808080"/>
              <w:bottom w:val="single" w:sz="4" w:space="0" w:color="808080"/>
              <w:right w:val="single" w:sz="4" w:space="0" w:color="808080"/>
            </w:tcBorders>
          </w:tcPr>
          <w:p w14:paraId="226EA81A" w14:textId="570C2753"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A33B0BC" w14:textId="0594B568" w:rsidR="00723C76" w:rsidRPr="00CD3F31" w:rsidRDefault="00723C76" w:rsidP="00723C76">
            <w:pPr>
              <w:spacing w:after="0"/>
              <w:jc w:val="center"/>
            </w:pPr>
            <w:r>
              <w:t>Z6</w:t>
            </w:r>
          </w:p>
        </w:tc>
      </w:tr>
      <w:tr w:rsidR="00723C76" w:rsidRPr="00CD3F31" w14:paraId="5DC6B88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4AD7EC8" w14:textId="60C1CC5F" w:rsidR="00723C76" w:rsidRDefault="00723C76" w:rsidP="00723C76">
            <w:pPr>
              <w:spacing w:after="0"/>
              <w:jc w:val="center"/>
            </w:pPr>
            <w:r>
              <w:t>P28</w:t>
            </w:r>
          </w:p>
        </w:tc>
        <w:tc>
          <w:tcPr>
            <w:tcW w:w="4694" w:type="dxa"/>
            <w:tcBorders>
              <w:top w:val="single" w:sz="4" w:space="0" w:color="808080"/>
              <w:left w:val="single" w:sz="4" w:space="0" w:color="808080"/>
              <w:bottom w:val="single" w:sz="4" w:space="0" w:color="808080"/>
              <w:right w:val="single" w:sz="4" w:space="0" w:color="808080"/>
            </w:tcBorders>
          </w:tcPr>
          <w:p w14:paraId="2EE584B7" w14:textId="289C7BE4"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Oko</w:t>
            </w:r>
          </w:p>
        </w:tc>
        <w:tc>
          <w:tcPr>
            <w:tcW w:w="1640" w:type="dxa"/>
            <w:tcBorders>
              <w:top w:val="single" w:sz="4" w:space="0" w:color="808080"/>
              <w:left w:val="single" w:sz="4" w:space="0" w:color="808080"/>
              <w:bottom w:val="single" w:sz="4" w:space="0" w:color="808080"/>
              <w:right w:val="single" w:sz="4" w:space="0" w:color="808080"/>
            </w:tcBorders>
          </w:tcPr>
          <w:p w14:paraId="362133F4" w14:textId="084D8C26"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2D2D874" w14:textId="35000CA8" w:rsidR="00723C76" w:rsidRPr="00CD3F31" w:rsidRDefault="00723C76" w:rsidP="00723C76">
            <w:pPr>
              <w:spacing w:after="0"/>
              <w:jc w:val="center"/>
            </w:pPr>
            <w:r>
              <w:t>Z6</w:t>
            </w:r>
          </w:p>
        </w:tc>
      </w:tr>
      <w:tr w:rsidR="00723C76" w:rsidRPr="00CD3F31" w14:paraId="4CD9D39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1C63F94" w14:textId="518433E3" w:rsidR="00723C76" w:rsidRDefault="00723C76" w:rsidP="00723C76">
            <w:pPr>
              <w:spacing w:after="0"/>
              <w:jc w:val="center"/>
            </w:pPr>
            <w:r>
              <w:t>P29</w:t>
            </w:r>
          </w:p>
        </w:tc>
        <w:tc>
          <w:tcPr>
            <w:tcW w:w="4694" w:type="dxa"/>
            <w:tcBorders>
              <w:top w:val="single" w:sz="4" w:space="0" w:color="808080"/>
              <w:left w:val="single" w:sz="4" w:space="0" w:color="808080"/>
              <w:bottom w:val="single" w:sz="4" w:space="0" w:color="808080"/>
              <w:right w:val="single" w:sz="4" w:space="0" w:color="808080"/>
            </w:tcBorders>
          </w:tcPr>
          <w:p w14:paraId="6D81EEA6" w14:textId="4DA45CA0"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Pomoćni organi oka. Vanjsko i srednje uho</w:t>
            </w:r>
          </w:p>
        </w:tc>
        <w:tc>
          <w:tcPr>
            <w:tcW w:w="1640" w:type="dxa"/>
            <w:tcBorders>
              <w:top w:val="single" w:sz="4" w:space="0" w:color="808080"/>
              <w:left w:val="single" w:sz="4" w:space="0" w:color="808080"/>
              <w:bottom w:val="single" w:sz="4" w:space="0" w:color="808080"/>
              <w:right w:val="single" w:sz="4" w:space="0" w:color="808080"/>
            </w:tcBorders>
          </w:tcPr>
          <w:p w14:paraId="2CAD4700" w14:textId="22063DFC"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E8985AC" w14:textId="5DF25382" w:rsidR="00723C76" w:rsidRPr="00CD3F31" w:rsidRDefault="00723C76" w:rsidP="00723C76">
            <w:pPr>
              <w:spacing w:after="0"/>
              <w:jc w:val="center"/>
            </w:pPr>
            <w:r>
              <w:t>Z6</w:t>
            </w:r>
          </w:p>
        </w:tc>
      </w:tr>
      <w:tr w:rsidR="00723C76" w:rsidRPr="00CD3F31" w14:paraId="632D90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B96A22A" w14:textId="5F77262C" w:rsidR="00723C76" w:rsidRDefault="00723C76" w:rsidP="00723C76">
            <w:pPr>
              <w:spacing w:after="0"/>
              <w:jc w:val="center"/>
            </w:pPr>
            <w:r>
              <w:t>P30</w:t>
            </w:r>
          </w:p>
        </w:tc>
        <w:tc>
          <w:tcPr>
            <w:tcW w:w="4694" w:type="dxa"/>
            <w:tcBorders>
              <w:top w:val="single" w:sz="4" w:space="0" w:color="808080"/>
              <w:left w:val="single" w:sz="4" w:space="0" w:color="808080"/>
              <w:bottom w:val="single" w:sz="4" w:space="0" w:color="808080"/>
              <w:right w:val="single" w:sz="4" w:space="0" w:color="808080"/>
            </w:tcBorders>
          </w:tcPr>
          <w:p w14:paraId="3CD81773" w14:textId="22296D87" w:rsidR="00723C76" w:rsidRPr="00CD3F31" w:rsidRDefault="0081050E" w:rsidP="0081050E">
            <w:pPr>
              <w:pStyle w:val="Default"/>
              <w:rPr>
                <w:rFonts w:ascii="Calibri" w:hAnsi="Calibri"/>
                <w:color w:val="auto"/>
                <w:sz w:val="22"/>
                <w:szCs w:val="22"/>
                <w:lang w:val="hr-HR"/>
              </w:rPr>
            </w:pPr>
            <w:r>
              <w:rPr>
                <w:rFonts w:ascii="Calibri" w:hAnsi="Calibri"/>
                <w:color w:val="auto"/>
                <w:sz w:val="22"/>
                <w:szCs w:val="22"/>
                <w:lang w:val="hr-HR"/>
              </w:rPr>
              <w:t>Unutarnje uho</w:t>
            </w:r>
          </w:p>
        </w:tc>
        <w:tc>
          <w:tcPr>
            <w:tcW w:w="1640" w:type="dxa"/>
            <w:tcBorders>
              <w:top w:val="single" w:sz="4" w:space="0" w:color="808080"/>
              <w:left w:val="single" w:sz="4" w:space="0" w:color="808080"/>
              <w:bottom w:val="single" w:sz="4" w:space="0" w:color="808080"/>
              <w:right w:val="single" w:sz="4" w:space="0" w:color="808080"/>
            </w:tcBorders>
          </w:tcPr>
          <w:p w14:paraId="490869B9" w14:textId="6484BE84" w:rsidR="00723C76" w:rsidRPr="00CD3F31" w:rsidRDefault="00723C76" w:rsidP="00723C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2CCBAF7" w14:textId="5D210560" w:rsidR="00723C76" w:rsidRPr="00CD3F31" w:rsidRDefault="00723C76" w:rsidP="00723C76">
            <w:pPr>
              <w:spacing w:after="0"/>
              <w:jc w:val="center"/>
            </w:pPr>
            <w:r>
              <w:t>Z6</w:t>
            </w:r>
          </w:p>
        </w:tc>
      </w:tr>
      <w:tr w:rsidR="00723C76"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723C76" w:rsidRPr="00CD3F31" w:rsidRDefault="00723C76" w:rsidP="00723C76">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723C76" w:rsidRPr="00CD3F31" w:rsidRDefault="00723C76" w:rsidP="00723C76">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77777777" w:rsidR="00723C76" w:rsidRPr="00CD3F31" w:rsidRDefault="00723C76" w:rsidP="00723C76">
            <w:pPr>
              <w:spacing w:after="0"/>
              <w:jc w:val="center"/>
            </w:pP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723C76" w:rsidRPr="00CD3F31" w:rsidRDefault="00723C76" w:rsidP="00723C76">
            <w:pPr>
              <w:spacing w:after="0"/>
              <w:jc w:val="center"/>
            </w:pPr>
          </w:p>
        </w:tc>
      </w:tr>
    </w:tbl>
    <w:p w14:paraId="2124E090" w14:textId="77777777" w:rsidR="005C2F41" w:rsidRPr="00CD3F31" w:rsidRDefault="005C2F41" w:rsidP="005C2F41">
      <w:pPr>
        <w:jc w:val="center"/>
        <w:rPr>
          <w:b/>
          <w:color w:val="333399"/>
        </w:rPr>
      </w:pPr>
    </w:p>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p w14:paraId="6EC06389" w14:textId="77777777" w:rsidR="005C2F41" w:rsidRPr="00CD3F31" w:rsidRDefault="005C2F41" w:rsidP="005C2F41">
      <w:pPr>
        <w:jc w:val="center"/>
        <w:rPr>
          <w:lang w:eastAsia="hr-HR"/>
        </w:rPr>
      </w:pPr>
    </w:p>
    <w:tbl>
      <w:tblPr>
        <w:tblpPr w:leftFromText="180" w:rightFromText="180" w:vertAnchor="text" w:horzAnchor="margin" w:tblpY="-115"/>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8C5011" w:rsidRPr="00CD3F31" w14:paraId="13ED5C86" w14:textId="77777777" w:rsidTr="008C5011">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7E05E4D6" w14:textId="77777777" w:rsidR="008C5011" w:rsidRPr="00CD3F31" w:rsidRDefault="008C5011" w:rsidP="008C5011">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328EBDD" w14:textId="77777777" w:rsidR="008C5011" w:rsidRPr="00CD3F31" w:rsidRDefault="008C5011" w:rsidP="008C5011">
            <w:pPr>
              <w:spacing w:before="40" w:after="40"/>
              <w:jc w:val="center"/>
              <w:rPr>
                <w:b/>
                <w:color w:val="333399"/>
              </w:rPr>
            </w:pPr>
            <w:r w:rsidRPr="00CD3F31">
              <w:rPr>
                <w:b/>
                <w:color w:val="333399"/>
              </w:rPr>
              <w:t>ISPITNI TERMINI (završni ispit)</w:t>
            </w:r>
          </w:p>
        </w:tc>
      </w:tr>
      <w:tr w:rsidR="008C5011" w:rsidRPr="00CD3F31" w14:paraId="62B77DD3" w14:textId="77777777" w:rsidTr="008C5011">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4032EFD" w14:textId="77777777" w:rsidR="008C5011" w:rsidRPr="00CD3F31" w:rsidRDefault="008C5011" w:rsidP="008C5011">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592E5D20" w14:textId="77777777" w:rsidR="008C5011" w:rsidRPr="006F0F62" w:rsidRDefault="008C5011" w:rsidP="008C5011">
            <w:pPr>
              <w:spacing w:after="0"/>
              <w:rPr>
                <w:rFonts w:ascii="Arial" w:hAnsi="Arial" w:cs="Arial"/>
              </w:rPr>
            </w:pPr>
            <w:r w:rsidRPr="006F0F62">
              <w:rPr>
                <w:rFonts w:ascii="Arial" w:hAnsi="Arial" w:cs="Arial"/>
              </w:rPr>
              <w:t>16.10.2023.</w:t>
            </w:r>
          </w:p>
        </w:tc>
      </w:tr>
      <w:tr w:rsidR="008C5011" w:rsidRPr="00CD3F31" w14:paraId="5640957E" w14:textId="77777777" w:rsidTr="008C5011">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462E264" w14:textId="77777777" w:rsidR="008C5011" w:rsidRPr="00CD3F31" w:rsidRDefault="008C5011" w:rsidP="008C5011">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5093EEE5" w14:textId="77777777" w:rsidR="008C5011" w:rsidRPr="006F0F62" w:rsidRDefault="008C5011" w:rsidP="008C5011">
            <w:pPr>
              <w:spacing w:after="0"/>
              <w:rPr>
                <w:rFonts w:ascii="Arial" w:hAnsi="Arial" w:cs="Arial"/>
              </w:rPr>
            </w:pPr>
            <w:r w:rsidRPr="006F0F62">
              <w:rPr>
                <w:rFonts w:ascii="Arial" w:hAnsi="Arial" w:cs="Arial"/>
              </w:rPr>
              <w:t>13.11.2023.</w:t>
            </w:r>
          </w:p>
        </w:tc>
      </w:tr>
      <w:tr w:rsidR="008C5011" w:rsidRPr="00CD3F31" w14:paraId="20EE6188" w14:textId="77777777" w:rsidTr="008C5011">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B3D580" w14:textId="77777777" w:rsidR="008C5011" w:rsidRPr="00CD3F31" w:rsidRDefault="008C5011" w:rsidP="008C5011">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3C1230FE" w14:textId="77777777" w:rsidR="008C5011" w:rsidRPr="006F0F62" w:rsidRDefault="008C5011" w:rsidP="008C5011">
            <w:pPr>
              <w:spacing w:after="0"/>
              <w:rPr>
                <w:rFonts w:ascii="Arial" w:hAnsi="Arial" w:cs="Arial"/>
              </w:rPr>
            </w:pPr>
            <w:r w:rsidRPr="006F0F62">
              <w:rPr>
                <w:rFonts w:ascii="Arial" w:hAnsi="Arial" w:cs="Arial"/>
              </w:rPr>
              <w:t>11.12.2023.</w:t>
            </w:r>
          </w:p>
        </w:tc>
      </w:tr>
      <w:tr w:rsidR="008C5011" w:rsidRPr="00CD3F31" w14:paraId="19A5AA3E" w14:textId="77777777" w:rsidTr="008C5011">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4206F67" w14:textId="77777777" w:rsidR="008C5011" w:rsidRPr="00CD3F31" w:rsidRDefault="008C5011" w:rsidP="008C5011">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1B5EA9D2" w14:textId="77777777" w:rsidR="008C5011" w:rsidRPr="006F0F62" w:rsidRDefault="008C5011" w:rsidP="008C5011">
            <w:pPr>
              <w:spacing w:after="0"/>
              <w:rPr>
                <w:rFonts w:ascii="Arial" w:hAnsi="Arial" w:cs="Arial"/>
              </w:rPr>
            </w:pPr>
            <w:r w:rsidRPr="006F0F62">
              <w:rPr>
                <w:rFonts w:ascii="Arial" w:hAnsi="Arial" w:cs="Arial"/>
              </w:rPr>
              <w:t>05.02.2024.</w:t>
            </w:r>
          </w:p>
        </w:tc>
      </w:tr>
    </w:tbl>
    <w:p w14:paraId="65B775C1" w14:textId="77777777" w:rsidR="005C2F41" w:rsidRPr="00CD3F31" w:rsidRDefault="005C2F41" w:rsidP="005C2F41"/>
    <w:p w14:paraId="4A2D5809" w14:textId="00748D98" w:rsidR="00846C2B" w:rsidRPr="00CD3F31" w:rsidRDefault="00846C2B">
      <w:pPr>
        <w:spacing w:after="200" w:line="276" w:lineRule="auto"/>
      </w:pPr>
    </w:p>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55A0" w14:textId="77777777" w:rsidR="00FE44BD" w:rsidRDefault="00FE44BD">
      <w:pPr>
        <w:spacing w:after="0" w:line="240" w:lineRule="auto"/>
      </w:pPr>
      <w:r>
        <w:separator/>
      </w:r>
    </w:p>
  </w:endnote>
  <w:endnote w:type="continuationSeparator" w:id="0">
    <w:p w14:paraId="25B1AB53" w14:textId="77777777" w:rsidR="00FE44BD" w:rsidRDefault="00F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82FD" w14:textId="77777777" w:rsidR="00FE44BD" w:rsidRDefault="00FE44BD">
      <w:pPr>
        <w:spacing w:after="0" w:line="240" w:lineRule="auto"/>
      </w:pPr>
      <w:r>
        <w:separator/>
      </w:r>
    </w:p>
  </w:footnote>
  <w:footnote w:type="continuationSeparator" w:id="0">
    <w:p w14:paraId="035D3D10" w14:textId="77777777" w:rsidR="00FE44BD" w:rsidRDefault="00FE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84FD3"/>
    <w:rsid w:val="00196FF0"/>
    <w:rsid w:val="001A3CD4"/>
    <w:rsid w:val="00230D7A"/>
    <w:rsid w:val="002A0B16"/>
    <w:rsid w:val="002B41D6"/>
    <w:rsid w:val="002F30E3"/>
    <w:rsid w:val="00313E94"/>
    <w:rsid w:val="003314C1"/>
    <w:rsid w:val="0039207A"/>
    <w:rsid w:val="003C0F36"/>
    <w:rsid w:val="004306E3"/>
    <w:rsid w:val="004450B5"/>
    <w:rsid w:val="004576C3"/>
    <w:rsid w:val="00481703"/>
    <w:rsid w:val="00484CD6"/>
    <w:rsid w:val="0049207E"/>
    <w:rsid w:val="004D4B18"/>
    <w:rsid w:val="004F254E"/>
    <w:rsid w:val="004F4FCC"/>
    <w:rsid w:val="00542ABA"/>
    <w:rsid w:val="00584C4A"/>
    <w:rsid w:val="00596742"/>
    <w:rsid w:val="005970E0"/>
    <w:rsid w:val="005A06E1"/>
    <w:rsid w:val="005A4191"/>
    <w:rsid w:val="005A6EDD"/>
    <w:rsid w:val="005C2F41"/>
    <w:rsid w:val="005F7371"/>
    <w:rsid w:val="00634C4B"/>
    <w:rsid w:val="00641896"/>
    <w:rsid w:val="00690F74"/>
    <w:rsid w:val="006F0F62"/>
    <w:rsid w:val="006F39EE"/>
    <w:rsid w:val="00723C76"/>
    <w:rsid w:val="00733743"/>
    <w:rsid w:val="00761543"/>
    <w:rsid w:val="00773AA1"/>
    <w:rsid w:val="00782EA4"/>
    <w:rsid w:val="007851A3"/>
    <w:rsid w:val="00792B8F"/>
    <w:rsid w:val="00794A02"/>
    <w:rsid w:val="007D1510"/>
    <w:rsid w:val="007F4483"/>
    <w:rsid w:val="00805B45"/>
    <w:rsid w:val="00806E45"/>
    <w:rsid w:val="0081050E"/>
    <w:rsid w:val="00846C2B"/>
    <w:rsid w:val="00851566"/>
    <w:rsid w:val="008A3B06"/>
    <w:rsid w:val="008C5011"/>
    <w:rsid w:val="008D4528"/>
    <w:rsid w:val="008E7846"/>
    <w:rsid w:val="008F76DD"/>
    <w:rsid w:val="0091264E"/>
    <w:rsid w:val="0091431F"/>
    <w:rsid w:val="00965280"/>
    <w:rsid w:val="00973FFD"/>
    <w:rsid w:val="00983892"/>
    <w:rsid w:val="00984697"/>
    <w:rsid w:val="009A52FD"/>
    <w:rsid w:val="009E479C"/>
    <w:rsid w:val="009F1304"/>
    <w:rsid w:val="00A05341"/>
    <w:rsid w:val="00A12305"/>
    <w:rsid w:val="00A129F3"/>
    <w:rsid w:val="00A27C68"/>
    <w:rsid w:val="00A46299"/>
    <w:rsid w:val="00A51331"/>
    <w:rsid w:val="00A5761B"/>
    <w:rsid w:val="00AA6176"/>
    <w:rsid w:val="00AB551E"/>
    <w:rsid w:val="00AC7D5C"/>
    <w:rsid w:val="00AF78AA"/>
    <w:rsid w:val="00B12C1C"/>
    <w:rsid w:val="00B90482"/>
    <w:rsid w:val="00BB7BAC"/>
    <w:rsid w:val="00BD6B4F"/>
    <w:rsid w:val="00BF53C9"/>
    <w:rsid w:val="00C24941"/>
    <w:rsid w:val="00C30FA3"/>
    <w:rsid w:val="00C446B5"/>
    <w:rsid w:val="00C753E6"/>
    <w:rsid w:val="00C92590"/>
    <w:rsid w:val="00CB4F63"/>
    <w:rsid w:val="00CC56AC"/>
    <w:rsid w:val="00CD3E68"/>
    <w:rsid w:val="00CD3F31"/>
    <w:rsid w:val="00CF2F27"/>
    <w:rsid w:val="00D4172E"/>
    <w:rsid w:val="00D451F5"/>
    <w:rsid w:val="00D70B0A"/>
    <w:rsid w:val="00D7612B"/>
    <w:rsid w:val="00D86165"/>
    <w:rsid w:val="00D91943"/>
    <w:rsid w:val="00E14FF6"/>
    <w:rsid w:val="00E221EC"/>
    <w:rsid w:val="00E40068"/>
    <w:rsid w:val="00E92F6C"/>
    <w:rsid w:val="00EB0DB0"/>
    <w:rsid w:val="00EB67E1"/>
    <w:rsid w:val="00EC2D37"/>
    <w:rsid w:val="00F47429"/>
    <w:rsid w:val="00F47E9F"/>
    <w:rsid w:val="00FA63FA"/>
    <w:rsid w:val="00FE2A7D"/>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Tijeloteksta">
    <w:name w:val="Body Text"/>
    <w:basedOn w:val="Normal"/>
    <w:link w:val="TijelotekstaChar"/>
    <w:rsid w:val="00584C4A"/>
    <w:pPr>
      <w:suppressAutoHyphens/>
      <w:spacing w:after="120" w:line="256" w:lineRule="auto"/>
    </w:pPr>
    <w:rPr>
      <w:lang w:eastAsia="ar-SA"/>
    </w:rPr>
  </w:style>
  <w:style w:type="character" w:customStyle="1" w:styleId="TijelotekstaChar">
    <w:name w:val="Tijelo teksta Char"/>
    <w:basedOn w:val="Zadanifontodlomka"/>
    <w:link w:val="Tijeloteksta"/>
    <w:rsid w:val="00584C4A"/>
    <w:rPr>
      <w:rFonts w:ascii="Calibri" w:eastAsia="Calibri" w:hAnsi="Calibri" w:cs="Times New Roman"/>
      <w:lang w:eastAsia="ar-SA"/>
    </w:rPr>
  </w:style>
  <w:style w:type="paragraph" w:styleId="Popis">
    <w:name w:val="List"/>
    <w:basedOn w:val="Tijeloteksta"/>
    <w:rsid w:val="00584C4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7D7D91" w:rsidRDefault="00147D2F" w:rsidP="00147D2F">
          <w:pPr>
            <w:pStyle w:val="DC7349798ECC468EB18628434E8193F9"/>
          </w:pPr>
          <w:r>
            <w:rPr>
              <w:rStyle w:val="Tekstrezerviranogmjesta"/>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B7DF7"/>
    <w:rsid w:val="00551851"/>
    <w:rsid w:val="005B02F3"/>
    <w:rsid w:val="005B55E5"/>
    <w:rsid w:val="005F5698"/>
    <w:rsid w:val="00631081"/>
    <w:rsid w:val="00731BD7"/>
    <w:rsid w:val="007D7D91"/>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2123</Words>
  <Characters>12105</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13</cp:revision>
  <dcterms:created xsi:type="dcterms:W3CDTF">2022-07-14T13:30:00Z</dcterms:created>
  <dcterms:modified xsi:type="dcterms:W3CDTF">2023-09-19T15:14:00Z</dcterms:modified>
</cp:coreProperties>
</file>