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1214" w14:textId="77777777" w:rsidR="005C2F41" w:rsidRPr="00F02678" w:rsidRDefault="005C2F41" w:rsidP="00F02678">
      <w:pPr>
        <w:autoSpaceDE w:val="0"/>
        <w:autoSpaceDN w:val="0"/>
        <w:adjustRightInd w:val="0"/>
        <w:rPr>
          <w:rFonts w:cs="Arial"/>
          <w:b/>
          <w:lang w:val="it-IT" w:bidi="ta-IN"/>
        </w:rPr>
      </w:pPr>
      <w:r w:rsidRPr="00F7099C">
        <w:rPr>
          <w:rFonts w:cs="Arial"/>
          <w:b/>
          <w:lang w:val="it-IT" w:bidi="ta-IN"/>
        </w:rPr>
        <w:t>Datum:</w:t>
      </w:r>
      <w:r w:rsidR="00984697">
        <w:rPr>
          <w:rFonts w:cs="Arial"/>
          <w:b/>
          <w:lang w:val="it-IT" w:bidi="ta-IN"/>
        </w:rPr>
        <w:t xml:space="preserve"> </w:t>
      </w:r>
      <w:r w:rsidR="00155EE7">
        <w:rPr>
          <w:rFonts w:cs="Arial"/>
          <w:lang w:val="it-IT" w:bidi="ta-IN"/>
        </w:rPr>
        <w:t>Karlovac</w:t>
      </w:r>
      <w:r w:rsidR="00984697" w:rsidRPr="00984697">
        <w:rPr>
          <w:rFonts w:cs="Arial"/>
          <w:lang w:val="it-IT" w:bidi="ta-IN"/>
        </w:rPr>
        <w:t>,</w:t>
      </w:r>
      <w:r>
        <w:rPr>
          <w:rFonts w:cs="Arial"/>
          <w:b/>
          <w:lang w:val="it-IT"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6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9E3D69">
            <w:rPr>
              <w:rStyle w:val="Style28"/>
            </w:rPr>
            <w:t>6. rujan 2023.</w:t>
          </w:r>
        </w:sdtContent>
      </w:sdt>
    </w:p>
    <w:p w14:paraId="08D65D1D" w14:textId="77777777" w:rsidR="005C2F41" w:rsidRPr="00F7099C" w:rsidRDefault="005C2F41" w:rsidP="00E221EC">
      <w:pPr>
        <w:spacing w:after="0" w:line="360" w:lineRule="auto"/>
        <w:rPr>
          <w:rFonts w:cs="Arial"/>
          <w:lang w:val="it-IT"/>
        </w:rPr>
      </w:pPr>
      <w:proofErr w:type="spellStart"/>
      <w:r w:rsidRPr="00F7099C">
        <w:rPr>
          <w:rFonts w:cs="Arial"/>
          <w:b/>
          <w:lang w:val="it-IT"/>
        </w:rPr>
        <w:t>Kolegij</w:t>
      </w:r>
      <w:proofErr w:type="spellEnd"/>
      <w:r w:rsidRPr="00F7099C">
        <w:rPr>
          <w:rFonts w:cs="Arial"/>
          <w:b/>
          <w:lang w:val="it-IT"/>
        </w:rPr>
        <w:t xml:space="preserve">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  <w:lang w:val="it-IT"/>
          </w:rPr>
        </w:sdtEndPr>
        <w:sdtContent>
          <w:r w:rsidR="007D79B5">
            <w:rPr>
              <w:rStyle w:val="Style29"/>
            </w:rPr>
            <w:t>Dermatovenerologija</w:t>
          </w:r>
        </w:sdtContent>
      </w:sdt>
    </w:p>
    <w:p w14:paraId="22BEDED4" w14:textId="77777777" w:rsidR="00BF53C9" w:rsidRDefault="00BF53C9" w:rsidP="00E221EC">
      <w:pPr>
        <w:spacing w:after="0" w:line="360" w:lineRule="auto"/>
        <w:rPr>
          <w:rFonts w:cs="Arial"/>
          <w:b/>
          <w:lang w:val="it-IT"/>
        </w:rPr>
        <w:sectPr w:rsidR="00BF53C9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F7734D3" w14:textId="77777777" w:rsidR="00984697" w:rsidRPr="0068568D" w:rsidRDefault="00E221EC" w:rsidP="00E221EC">
      <w:pPr>
        <w:spacing w:after="0" w:line="360" w:lineRule="auto"/>
        <w:rPr>
          <w:rFonts w:cs="Arial"/>
          <w:b/>
          <w:lang w:val="it-IT"/>
        </w:rPr>
      </w:pPr>
      <w:proofErr w:type="spellStart"/>
      <w:r>
        <w:rPr>
          <w:rFonts w:cs="Arial"/>
          <w:b/>
          <w:lang w:val="it-IT"/>
        </w:rPr>
        <w:t>Voditelj</w:t>
      </w:r>
      <w:proofErr w:type="spellEnd"/>
      <w:r>
        <w:rPr>
          <w:rFonts w:cs="Arial"/>
          <w:b/>
          <w:lang w:val="it-IT"/>
        </w:rPr>
        <w:t>:</w:t>
      </w:r>
      <w:r w:rsidR="00BF53C9" w:rsidRPr="0068568D">
        <w:rPr>
          <w:rFonts w:cs="Arial"/>
          <w:b/>
          <w:lang w:val="it-IT"/>
        </w:rPr>
        <w:t xml:space="preserve"> </w:t>
      </w:r>
      <w:r w:rsidR="00613954">
        <w:rPr>
          <w:rStyle w:val="Style52"/>
        </w:rPr>
        <w:t>prim.</w:t>
      </w:r>
      <w:r w:rsidR="00155EE7">
        <w:rPr>
          <w:rStyle w:val="Style52"/>
        </w:rPr>
        <w:t xml:space="preserve"> </w:t>
      </w:r>
      <w:r w:rsidR="00613954">
        <w:rPr>
          <w:rStyle w:val="Style52"/>
        </w:rPr>
        <w:t>dr.</w:t>
      </w:r>
      <w:r w:rsidR="00155EE7">
        <w:rPr>
          <w:rStyle w:val="Style52"/>
        </w:rPr>
        <w:t xml:space="preserve"> </w:t>
      </w:r>
      <w:r w:rsidR="00613954">
        <w:rPr>
          <w:rStyle w:val="Style52"/>
        </w:rPr>
        <w:t>sc. Hrvoje Cvitanović</w:t>
      </w:r>
      <w:r w:rsidR="0043421F">
        <w:rPr>
          <w:rStyle w:val="Style52"/>
        </w:rPr>
        <w:t xml:space="preserve">, dr. med. </w:t>
      </w:r>
    </w:p>
    <w:p w14:paraId="6B3232E7" w14:textId="77777777" w:rsidR="00BF53C9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FD7C738" w14:textId="77777777" w:rsidR="005C2F41" w:rsidRPr="005A6EDD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val="it-IT" w:bidi="ta-IN"/>
        </w:rPr>
      </w:pPr>
      <w:r>
        <w:rPr>
          <w:rFonts w:cs="Arial"/>
          <w:b/>
        </w:rPr>
        <w:t>Katedra</w:t>
      </w:r>
      <w:r w:rsidR="00BF53C9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aosti" w:value="Katedra za temeljne medicinske znana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7D79B5">
            <w:rPr>
              <w:rStyle w:val="Style22"/>
            </w:rPr>
            <w:t>Katedra za kliničke medicinske znanosti I</w:t>
          </w:r>
        </w:sdtContent>
      </w:sdt>
      <w:r w:rsidR="00BF53C9">
        <w:rPr>
          <w:rFonts w:cs="Arial"/>
          <w:b/>
        </w:rPr>
        <w:t xml:space="preserve"> </w:t>
      </w:r>
      <w:r w:rsidR="00D7612B">
        <w:rPr>
          <w:rFonts w:cs="Arial"/>
          <w:b/>
        </w:rPr>
        <w:tab/>
        <w:t xml:space="preserve">  </w:t>
      </w:r>
    </w:p>
    <w:p w14:paraId="6E6BCAAB" w14:textId="113C5AE6" w:rsidR="00BF53C9" w:rsidRPr="009809CC" w:rsidRDefault="009809CC" w:rsidP="0068568D">
      <w:pPr>
        <w:spacing w:after="0" w:line="360" w:lineRule="auto"/>
        <w:rPr>
          <w:rFonts w:cs="Arial"/>
          <w:b/>
          <w:color w:val="000000" w:themeColor="text1"/>
        </w:rPr>
      </w:pPr>
      <w:r w:rsidRPr="009809CC">
        <w:rPr>
          <w:rFonts w:cs="Arial"/>
          <w:b/>
          <w:color w:val="000000" w:themeColor="text1"/>
        </w:rPr>
        <w:t>Studij:</w:t>
      </w:r>
      <w:r w:rsidRPr="009809CC">
        <w:rPr>
          <w:rFonts w:cs="Calibri"/>
          <w:color w:val="000000" w:themeColor="text1"/>
        </w:rPr>
        <w:t xml:space="preserve"> </w:t>
      </w:r>
      <w:sdt>
        <w:sdtPr>
          <w:rPr>
            <w:rFonts w:cs="Calibri"/>
            <w:color w:val="000000" w:themeColor="text1"/>
          </w:rPr>
          <w:alias w:val="Naziv studija PSS"/>
          <w:tag w:val="Naziv studija"/>
          <w:id w:val="738068479"/>
          <w:placeholder>
            <w:docPart w:val="A4EB507D4E7541EAB47927C17778D743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9809CC">
            <w:rPr>
              <w:rFonts w:cs="Calibri"/>
              <w:color w:val="000000" w:themeColor="text1"/>
            </w:rPr>
            <w:t xml:space="preserve"> Prijediplomski s</w:t>
          </w:r>
          <w:r>
            <w:rPr>
              <w:rFonts w:cs="Calibri"/>
              <w:color w:val="000000" w:themeColor="text1"/>
            </w:rPr>
            <w:t>tručni</w:t>
          </w:r>
          <w:r w:rsidRPr="009809CC">
            <w:rPr>
              <w:rFonts w:cs="Calibri"/>
              <w:color w:val="000000" w:themeColor="text1"/>
            </w:rPr>
            <w:t xml:space="preserve"> studij - Sestrinstvo izvanredni</w:t>
          </w:r>
        </w:sdtContent>
      </w:sdt>
    </w:p>
    <w:p w14:paraId="384B0266" w14:textId="77777777" w:rsidR="00F47429" w:rsidRDefault="00F47429" w:rsidP="005C2F41">
      <w:pPr>
        <w:spacing w:after="0"/>
        <w:rPr>
          <w:rFonts w:cs="Arial"/>
          <w:b/>
          <w:lang w:val="it-IT"/>
        </w:rPr>
      </w:pPr>
    </w:p>
    <w:p w14:paraId="30A7DBB2" w14:textId="77777777" w:rsidR="005C2F41" w:rsidRPr="003C0F36" w:rsidRDefault="005C2F41" w:rsidP="00846C2B">
      <w:pPr>
        <w:spacing w:after="0" w:line="360" w:lineRule="auto"/>
        <w:rPr>
          <w:rFonts w:cs="Arial"/>
          <w:b/>
          <w:color w:val="000000" w:themeColor="text1"/>
          <w:lang w:val="it-IT"/>
        </w:rPr>
      </w:pPr>
      <w:proofErr w:type="spellStart"/>
      <w:r w:rsidRPr="00F7099C">
        <w:rPr>
          <w:rFonts w:cs="Arial"/>
          <w:b/>
          <w:lang w:val="it-IT"/>
        </w:rPr>
        <w:t>Godina</w:t>
      </w:r>
      <w:proofErr w:type="spellEnd"/>
      <w:r w:rsidRPr="00F7099C">
        <w:rPr>
          <w:rFonts w:cs="Arial"/>
          <w:b/>
          <w:lang w:val="it-IT"/>
        </w:rPr>
        <w:t xml:space="preserve"> </w:t>
      </w:r>
      <w:proofErr w:type="spellStart"/>
      <w:r w:rsidRPr="00F7099C">
        <w:rPr>
          <w:rFonts w:cs="Arial"/>
          <w:b/>
          <w:lang w:val="it-IT"/>
        </w:rPr>
        <w:t>studija</w:t>
      </w:r>
      <w:proofErr w:type="spellEnd"/>
      <w:r w:rsidRPr="003C0F36">
        <w:rPr>
          <w:rFonts w:cs="Arial"/>
          <w:b/>
          <w:color w:val="000000" w:themeColor="text1"/>
          <w:lang w:val="it-IT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yle9"/>
          </w:rPr>
        </w:sdtEndPr>
        <w:sdtContent>
          <w:r w:rsidR="007D79B5">
            <w:rPr>
              <w:rStyle w:val="Style9"/>
            </w:rPr>
            <w:t>2</w:t>
          </w:r>
        </w:sdtContent>
      </w:sdt>
    </w:p>
    <w:p w14:paraId="32A410EF" w14:textId="77777777" w:rsidR="005C2F41" w:rsidRPr="0068568D" w:rsidRDefault="005C2F41" w:rsidP="00C92590">
      <w:pPr>
        <w:spacing w:after="0"/>
        <w:rPr>
          <w:rFonts w:cs="Arial"/>
          <w:lang w:val="it-IT"/>
        </w:rPr>
      </w:pPr>
      <w:r w:rsidRPr="00F7099C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9./2020." w:value="2019./2020."/>
            <w:listItem w:displayText="2020./2021." w:value="2020./2021."/>
            <w:listItem w:displayText="2021./2022." w:value="2021./2022."/>
          </w:comboBox>
        </w:sdtPr>
        <w:sdtEndPr>
          <w:rPr>
            <w:rStyle w:val="Style8"/>
          </w:rPr>
        </w:sdtEndPr>
        <w:sdtContent>
          <w:r w:rsidR="009E3D69">
            <w:rPr>
              <w:rStyle w:val="Style39"/>
            </w:rPr>
            <w:t>2023./2024</w:t>
          </w:r>
          <w:r w:rsidR="00EB5508">
            <w:rPr>
              <w:rStyle w:val="Style39"/>
            </w:rPr>
            <w:t>.</w:t>
          </w:r>
        </w:sdtContent>
      </w:sdt>
    </w:p>
    <w:p w14:paraId="5B2A6F6C" w14:textId="77777777" w:rsidR="005C2F41" w:rsidRPr="00F7099C" w:rsidRDefault="005C2F41" w:rsidP="005C2F41">
      <w:pPr>
        <w:autoSpaceDE w:val="0"/>
        <w:autoSpaceDN w:val="0"/>
        <w:adjustRightInd w:val="0"/>
        <w:rPr>
          <w:rFonts w:cs="Arial"/>
          <w:color w:val="000000"/>
          <w:lang w:val="it-IT" w:eastAsia="en-GB"/>
        </w:rPr>
      </w:pPr>
    </w:p>
    <w:p w14:paraId="060170D5" w14:textId="77777777" w:rsidR="005C2F41" w:rsidRPr="00F7099C" w:rsidRDefault="005C2F41" w:rsidP="005C2F41">
      <w:pPr>
        <w:jc w:val="center"/>
        <w:rPr>
          <w:rFonts w:cs="Arial"/>
          <w:b/>
          <w:color w:val="FF0000"/>
          <w:sz w:val="32"/>
          <w:lang w:val="it-IT"/>
        </w:rPr>
      </w:pPr>
      <w:r w:rsidRPr="00F7099C">
        <w:rPr>
          <w:rFonts w:cs="Arial"/>
          <w:b/>
          <w:color w:val="FF0000"/>
          <w:sz w:val="32"/>
          <w:lang w:val="it-IT"/>
        </w:rPr>
        <w:t>IZVEDBENI NASTAVNI PLAN</w:t>
      </w:r>
    </w:p>
    <w:p w14:paraId="005252C1" w14:textId="77777777" w:rsidR="005C2F41" w:rsidRPr="00F7099C" w:rsidRDefault="005C2F41" w:rsidP="005C2F41">
      <w:pPr>
        <w:jc w:val="both"/>
        <w:rPr>
          <w:b/>
          <w:color w:val="0070C0"/>
          <w:lang w:val="it-IT"/>
        </w:rPr>
      </w:pPr>
      <w:proofErr w:type="spellStart"/>
      <w:r w:rsidRPr="00F7099C">
        <w:rPr>
          <w:rFonts w:cs="Arial"/>
          <w:b/>
          <w:color w:val="000000"/>
          <w:lang w:val="it-IT" w:eastAsia="en-GB"/>
        </w:rPr>
        <w:t>Podaci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o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kolegiju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(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kratak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opis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kolegija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opće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upute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gdje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se i u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kojem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obliku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organizira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nastava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potreban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pribor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upute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o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pohađanju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i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pripremi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za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nastavu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,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obveze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studenata</w:t>
      </w:r>
      <w:proofErr w:type="spellEnd"/>
      <w:r w:rsidRPr="00F7099C">
        <w:rPr>
          <w:rFonts w:cs="Arial"/>
          <w:b/>
          <w:color w:val="000000"/>
          <w:lang w:val="it-IT" w:eastAsia="en-GB"/>
        </w:rPr>
        <w:t xml:space="preserve"> i </w:t>
      </w:r>
      <w:proofErr w:type="spellStart"/>
      <w:r w:rsidRPr="00F7099C">
        <w:rPr>
          <w:rFonts w:cs="Arial"/>
          <w:b/>
          <w:color w:val="000000"/>
          <w:lang w:val="it-IT" w:eastAsia="en-GB"/>
        </w:rPr>
        <w:t>sl</w:t>
      </w:r>
      <w:proofErr w:type="spellEnd"/>
      <w:r w:rsidRPr="00F7099C">
        <w:rPr>
          <w:rFonts w:cs="Arial"/>
          <w:b/>
          <w:color w:val="000000"/>
          <w:lang w:val="it-IT" w:eastAsia="en-GB"/>
        </w:rPr>
        <w:t>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2CF752B8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13D7281" w14:textId="77777777" w:rsidR="007D79B5" w:rsidRDefault="007D79B5" w:rsidP="007D79B5">
                <w:pPr>
                  <w:rPr>
                    <w:rFonts w:ascii="Arial Narrow" w:hAnsi="Arial Narrow" w:cs="Arial Narrow"/>
                    <w:color w:val="00000A"/>
                  </w:rPr>
                </w:pPr>
                <w:r>
                  <w:rPr>
                    <w:rFonts w:ascii="Arial Narrow" w:hAnsi="Arial Narrow" w:cs="Arial Narrow"/>
                    <w:color w:val="00000A"/>
                  </w:rPr>
                  <w:t xml:space="preserve"> Kolegij </w:t>
                </w:r>
                <w:r>
                  <w:rPr>
                    <w:rFonts w:ascii="Arial Narrow" w:hAnsi="Arial Narrow" w:cs="Arial Narrow"/>
                    <w:b/>
                    <w:bCs/>
                    <w:color w:val="00000A"/>
                  </w:rPr>
                  <w:t xml:space="preserve">Dermatovenerologija  </w:t>
                </w:r>
                <w:r>
                  <w:rPr>
                    <w:rFonts w:ascii="Arial Narrow" w:hAnsi="Arial Narrow" w:cs="Arial Narrow"/>
                    <w:color w:val="00000A"/>
                  </w:rPr>
                  <w:t xml:space="preserve">je obvezni kolegij na drugoj godini Preddiplomskog stručnog studija Sestrinstvo te se sastoji od 15 sati predavanja. </w:t>
                </w:r>
                <w:r>
                  <w:rPr>
                    <w:rFonts w:ascii="Arial Narrow" w:hAnsi="Arial Narrow" w:cs="Arial Narrow"/>
                    <w:color w:val="00000A"/>
                    <w:lang w:eastAsia="ar-SA"/>
                  </w:rPr>
                  <w:t xml:space="preserve"> </w:t>
                </w:r>
                <w:r>
                  <w:rPr>
                    <w:rFonts w:ascii="Arial Narrow" w:hAnsi="Arial Narrow" w:cs="Arial Narrow"/>
                    <w:color w:val="00000A"/>
                  </w:rPr>
                  <w:t xml:space="preserve">Cilj kolegija je usvajanje osnovnih znanja i vještina iz područja dermatologije i venerologije.  Predavanja obuhvaćaju najčešće zarazne, spolno prenosive, upalne i alergijske bolesti kože te dobroćudne i zloćudne kožne tumore. Tijekom predavanja osobito će se ukazati na ulogu medicinske sestre u liječenju kožnih bolesti </w:t>
                </w:r>
                <w:proofErr w:type="spellStart"/>
                <w:r>
                  <w:rPr>
                    <w:rFonts w:ascii="Arial Narrow" w:hAnsi="Arial Narrow" w:cs="Arial Narrow"/>
                    <w:color w:val="00000A"/>
                  </w:rPr>
                  <w:t>topičkim</w:t>
                </w:r>
                <w:proofErr w:type="spellEnd"/>
                <w:r>
                  <w:rPr>
                    <w:rFonts w:ascii="Arial Narrow" w:hAnsi="Arial Narrow" w:cs="Arial Narrow"/>
                    <w:color w:val="00000A"/>
                  </w:rPr>
                  <w:t xml:space="preserve"> preparatima, ultraljubičastim svjetlom, </w:t>
                </w:r>
                <w:proofErr w:type="spellStart"/>
                <w:r>
                  <w:rPr>
                    <w:rFonts w:ascii="Arial Narrow" w:hAnsi="Arial Narrow" w:cs="Arial Narrow"/>
                    <w:color w:val="00000A"/>
                  </w:rPr>
                  <w:t>fotodinamskom</w:t>
                </w:r>
                <w:proofErr w:type="spellEnd"/>
                <w:r>
                  <w:rPr>
                    <w:rFonts w:ascii="Arial Narrow" w:hAnsi="Arial Narrow" w:cs="Arial Narrow"/>
                    <w:color w:val="00000A"/>
                  </w:rPr>
                  <w:t xml:space="preserve"> terapijom te primjenom obloga za kronične rane. </w:t>
                </w:r>
              </w:p>
              <w:p w14:paraId="5D5EA823" w14:textId="77777777" w:rsidR="00E84470" w:rsidRDefault="007D79B5" w:rsidP="007D79B5">
                <w:pPr>
                  <w:pStyle w:val="Default"/>
                  <w:rPr>
                    <w:rFonts w:ascii="Arial Narrow" w:hAnsi="Arial Narrow" w:cs="Arial Narrow"/>
                    <w:sz w:val="22"/>
                    <w:szCs w:val="22"/>
                  </w:rPr>
                </w:pPr>
                <w:proofErr w:type="spellStart"/>
                <w:r w:rsidRPr="0068568D">
                  <w:rPr>
                    <w:rFonts w:ascii="Arial Narrow" w:hAnsi="Arial Narrow" w:cs="Arial Narrow"/>
                    <w:color w:val="00000A"/>
                    <w:sz w:val="22"/>
                    <w:szCs w:val="22"/>
                    <w:lang w:val="it-IT"/>
                  </w:rPr>
                  <w:t>Nastava</w:t>
                </w:r>
                <w:proofErr w:type="spellEnd"/>
                <w:r w:rsidRPr="0068568D">
                  <w:rPr>
                    <w:rFonts w:ascii="Arial Narrow" w:hAnsi="Arial Narrow" w:cs="Arial Narrow"/>
                    <w:color w:val="00000A"/>
                    <w:sz w:val="22"/>
                    <w:szCs w:val="22"/>
                    <w:lang w:val="it-IT"/>
                  </w:rPr>
                  <w:t xml:space="preserve"> se </w:t>
                </w:r>
                <w:proofErr w:type="spellStart"/>
                <w:r w:rsidRPr="0068568D">
                  <w:rPr>
                    <w:rFonts w:ascii="Arial Narrow" w:hAnsi="Arial Narrow" w:cs="Arial Narrow"/>
                    <w:color w:val="00000A"/>
                    <w:sz w:val="22"/>
                    <w:szCs w:val="22"/>
                    <w:lang w:val="it-IT"/>
                  </w:rPr>
                  <w:t>održava</w:t>
                </w:r>
                <w:proofErr w:type="spellEnd"/>
                <w:r w:rsidRPr="0068568D">
                  <w:rPr>
                    <w:rFonts w:ascii="Arial Narrow" w:hAnsi="Arial Narrow" w:cs="Arial Narrow"/>
                    <w:color w:val="00000A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68568D">
                  <w:rPr>
                    <w:rFonts w:ascii="Arial Narrow" w:hAnsi="Arial Narrow" w:cs="Arial Narrow"/>
                    <w:color w:val="00000A"/>
                    <w:sz w:val="22"/>
                    <w:szCs w:val="22"/>
                    <w:lang w:val="it-IT" w:eastAsia="ar-SA" w:bidi="ar-SA"/>
                  </w:rPr>
                  <w:t>predavaonicama</w:t>
                </w:r>
                <w:proofErr w:type="spellEnd"/>
                <w:r w:rsidRPr="0068568D">
                  <w:rPr>
                    <w:rFonts w:ascii="Arial Narrow" w:hAnsi="Arial Narrow" w:cs="Arial Narrow"/>
                    <w:color w:val="00000A"/>
                    <w:sz w:val="22"/>
                    <w:szCs w:val="22"/>
                    <w:lang w:val="it-IT" w:eastAsia="ar-SA" w:bidi="ar-SA"/>
                  </w:rPr>
                  <w:t xml:space="preserve"> </w:t>
                </w:r>
                <w:proofErr w:type="spellStart"/>
                <w:r w:rsidR="0043421F">
                  <w:rPr>
                    <w:rFonts w:ascii="Arial Narrow" w:hAnsi="Arial Narrow" w:cs="Arial Narrow"/>
                    <w:sz w:val="22"/>
                    <w:szCs w:val="22"/>
                    <w:lang w:val="it-IT"/>
                  </w:rPr>
                  <w:t>Velučilišta</w:t>
                </w:r>
                <w:proofErr w:type="spellEnd"/>
                <w:r w:rsidR="0043421F">
                  <w:rPr>
                    <w:rFonts w:ascii="Arial Narrow" w:hAnsi="Arial Narrow" w:cs="Arial Narrow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="0043421F">
                  <w:rPr>
                    <w:rFonts w:ascii="Arial Narrow" w:hAnsi="Arial Narrow" w:cs="Arial Narrow"/>
                    <w:sz w:val="22"/>
                    <w:szCs w:val="22"/>
                    <w:lang w:val="it-IT"/>
                  </w:rPr>
                  <w:t>Karlovcu</w:t>
                </w:r>
                <w:proofErr w:type="spellEnd"/>
                <w:r w:rsidRPr="0068568D">
                  <w:rPr>
                    <w:rFonts w:ascii="Arial Narrow" w:hAnsi="Arial Narrow" w:cs="Arial Narrow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>
                  <w:rPr>
                    <w:rFonts w:ascii="Arial Narrow" w:hAnsi="Arial Narrow" w:cs="Arial Narrow"/>
                    <w:sz w:val="22"/>
                    <w:szCs w:val="22"/>
                  </w:rPr>
                  <w:t>Studenti</w:t>
                </w:r>
                <w:proofErr w:type="spellEnd"/>
                <w:r>
                  <w:rPr>
                    <w:rFonts w:ascii="Arial Narrow" w:hAnsi="Arial Narrow" w:cs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sz w:val="22"/>
                    <w:szCs w:val="22"/>
                  </w:rPr>
                  <w:t>su</w:t>
                </w:r>
                <w:proofErr w:type="spellEnd"/>
                <w:r>
                  <w:rPr>
                    <w:rFonts w:ascii="Arial Narrow" w:hAnsi="Arial Narrow" w:cs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sz w:val="22"/>
                    <w:szCs w:val="22"/>
                  </w:rPr>
                  <w:t>obvezni</w:t>
                </w:r>
                <w:proofErr w:type="spellEnd"/>
                <w:r>
                  <w:rPr>
                    <w:rFonts w:ascii="Arial Narrow" w:hAnsi="Arial Narrow" w:cs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sz w:val="22"/>
                    <w:szCs w:val="22"/>
                  </w:rPr>
                  <w:t>prisustvovati</w:t>
                </w:r>
                <w:proofErr w:type="spellEnd"/>
                <w:r>
                  <w:rPr>
                    <w:rFonts w:ascii="Arial Narrow" w:hAnsi="Arial Narrow" w:cs="Arial Narrow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 Narrow"/>
                    <w:sz w:val="22"/>
                    <w:szCs w:val="22"/>
                  </w:rPr>
                  <w:t>nastavi</w:t>
                </w:r>
                <w:proofErr w:type="spellEnd"/>
                <w:r>
                  <w:rPr>
                    <w:rFonts w:ascii="Arial Narrow" w:hAnsi="Arial Narrow" w:cs="Arial Narrow"/>
                    <w:sz w:val="22"/>
                    <w:szCs w:val="22"/>
                  </w:rPr>
                  <w:t>.</w:t>
                </w:r>
              </w:p>
              <w:p w14:paraId="136536E3" w14:textId="77777777" w:rsidR="005C2F41" w:rsidRPr="00F7099C" w:rsidRDefault="00E84470" w:rsidP="007D79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it-IT"/>
                  </w:rPr>
                </w:pPr>
                <w:r>
                  <w:rPr>
                    <w:rFonts w:ascii="Arial Narrow" w:hAnsi="Arial Narrow" w:cs="Arial Narrow"/>
                    <w:sz w:val="22"/>
                    <w:szCs w:val="22"/>
                  </w:rPr>
                  <w:t>ECTS 1</w:t>
                </w:r>
              </w:p>
            </w:tc>
          </w:sdtContent>
        </w:sdt>
      </w:tr>
    </w:tbl>
    <w:p w14:paraId="272D35C9" w14:textId="77777777" w:rsidR="005C2F41" w:rsidRPr="00F7099C" w:rsidRDefault="005C2F41" w:rsidP="005C2F41">
      <w:pPr>
        <w:pStyle w:val="Default"/>
        <w:rPr>
          <w:rFonts w:ascii="Calibri" w:hAnsi="Calibri"/>
          <w:sz w:val="22"/>
          <w:szCs w:val="22"/>
          <w:lang w:val="it-IT"/>
        </w:rPr>
      </w:pPr>
    </w:p>
    <w:p w14:paraId="0C752ACD" w14:textId="77777777" w:rsidR="005C2F41" w:rsidRPr="00F7099C" w:rsidRDefault="005C2F41" w:rsidP="005C2F41">
      <w:pPr>
        <w:pStyle w:val="Default"/>
        <w:rPr>
          <w:rFonts w:ascii="Calibri" w:hAnsi="Calibri"/>
          <w:b/>
          <w:sz w:val="22"/>
          <w:szCs w:val="22"/>
        </w:rPr>
      </w:pPr>
      <w:proofErr w:type="spellStart"/>
      <w:r w:rsidRPr="00F7099C">
        <w:rPr>
          <w:rFonts w:ascii="Calibri" w:hAnsi="Calibri"/>
          <w:b/>
          <w:sz w:val="22"/>
          <w:szCs w:val="22"/>
        </w:rPr>
        <w:t>Popis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obvezne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ispitne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0B714297" w14:textId="77777777" w:rsidTr="00BF53C9">
        <w:trPr>
          <w:trHeight w:val="426"/>
        </w:trPr>
        <w:sdt>
          <w:sdtPr>
            <w:alias w:val="Obvezna literatura"/>
            <w:tag w:val="Obvezna literatura"/>
            <w:id w:val="466558902"/>
            <w:placeholder>
              <w:docPart w:val="E9026AF21A7B40F1BDE6EAC8D53BBDC7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5F7B898" w14:textId="77777777" w:rsidR="005C2F41" w:rsidRPr="007207CA" w:rsidRDefault="007D79B5" w:rsidP="007207CA">
                <w:pPr>
                  <w:numPr>
                    <w:ilvl w:val="0"/>
                    <w:numId w:val="1"/>
                  </w:numPr>
                  <w:spacing w:after="0" w:line="100" w:lineRule="atLeast"/>
                  <w:rPr>
                    <w:rFonts w:ascii="Arial Narrow" w:hAnsi="Arial Narrow" w:cs="Arial Narrow"/>
                  </w:rPr>
                </w:pPr>
                <w:proofErr w:type="spellStart"/>
                <w:r w:rsidRPr="007207CA">
                  <w:rPr>
                    <w:rFonts w:ascii="Arial Narrow" w:hAnsi="Arial Narrow" w:cs="Arial Narrow"/>
                  </w:rPr>
                  <w:t>Basta</w:t>
                </w:r>
                <w:proofErr w:type="spellEnd"/>
                <w:r w:rsidRPr="007207CA">
                  <w:rPr>
                    <w:rFonts w:ascii="Arial Narrow" w:hAnsi="Arial Narrow" w:cs="Arial Narrow"/>
                  </w:rPr>
                  <w:t>-Juzbašić A. Dermatovenerologija, Medicinska naklada 2014.</w:t>
                </w:r>
              </w:p>
            </w:tc>
          </w:sdtContent>
        </w:sdt>
      </w:tr>
    </w:tbl>
    <w:p w14:paraId="13144425" w14:textId="77777777" w:rsidR="005C2F41" w:rsidRPr="0068568D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it-IT"/>
        </w:rPr>
      </w:pPr>
    </w:p>
    <w:p w14:paraId="0B86F625" w14:textId="77777777" w:rsidR="005C2F41" w:rsidRPr="00F7099C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</w:rPr>
      </w:pPr>
      <w:proofErr w:type="spellStart"/>
      <w:r w:rsidRPr="00F7099C">
        <w:rPr>
          <w:rFonts w:ascii="Calibri" w:hAnsi="Calibri"/>
          <w:b/>
          <w:sz w:val="22"/>
          <w:szCs w:val="22"/>
        </w:rPr>
        <w:t>Popis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7099C">
        <w:rPr>
          <w:rFonts w:ascii="Calibri" w:hAnsi="Calibri"/>
          <w:b/>
          <w:sz w:val="22"/>
          <w:szCs w:val="22"/>
        </w:rPr>
        <w:t>dopunske</w:t>
      </w:r>
      <w:proofErr w:type="spellEnd"/>
      <w:r w:rsidRPr="00F7099C">
        <w:rPr>
          <w:rFonts w:ascii="Calibri" w:hAnsi="Calibri"/>
          <w:b/>
          <w:sz w:val="22"/>
          <w:szCs w:val="22"/>
        </w:rPr>
        <w:t xml:space="preserve">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471A0AE9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39D8D7B" w14:textId="77777777" w:rsidR="007207CA" w:rsidRPr="0068568D" w:rsidRDefault="007207CA" w:rsidP="007207CA">
                <w:pPr>
                  <w:pStyle w:val="Default"/>
                  <w:numPr>
                    <w:ilvl w:val="0"/>
                    <w:numId w:val="2"/>
                  </w:numPr>
                  <w:rPr>
                    <w:rFonts w:ascii="Arial Narrow" w:hAnsi="Arial Narrow" w:cs="Arial Narrow"/>
                    <w:lang w:val="it-IT"/>
                  </w:rPr>
                </w:pPr>
                <w:proofErr w:type="spellStart"/>
                <w:r w:rsidRPr="0068568D">
                  <w:rPr>
                    <w:rFonts w:ascii="Arial Narrow" w:hAnsi="Arial Narrow" w:cs="Arial Narrow"/>
                    <w:lang w:val="it-IT"/>
                  </w:rPr>
                  <w:t>Lipozenčić</w:t>
                </w:r>
                <w:proofErr w:type="spellEnd"/>
                <w:r w:rsidRPr="0068568D">
                  <w:rPr>
                    <w:rFonts w:ascii="Arial Narrow" w:hAnsi="Arial Narrow" w:cs="Arial Narrow"/>
                    <w:lang w:val="it-IT"/>
                  </w:rPr>
                  <w:t xml:space="preserve"> J. i sur. </w:t>
                </w:r>
                <w:proofErr w:type="spellStart"/>
                <w:r w:rsidRPr="0068568D">
                  <w:rPr>
                    <w:rFonts w:ascii="Arial Narrow" w:hAnsi="Arial Narrow" w:cs="Arial Narrow"/>
                    <w:lang w:val="it-IT"/>
                  </w:rPr>
                  <w:t>Dermatovenerologija</w:t>
                </w:r>
                <w:proofErr w:type="spellEnd"/>
                <w:r w:rsidRPr="0068568D">
                  <w:rPr>
                    <w:rFonts w:ascii="Arial Narrow" w:hAnsi="Arial Narrow" w:cs="Arial Narrow"/>
                    <w:lang w:val="it-IT"/>
                  </w:rPr>
                  <w:t xml:space="preserve">, </w:t>
                </w:r>
                <w:proofErr w:type="spellStart"/>
                <w:r w:rsidRPr="0068568D">
                  <w:rPr>
                    <w:rFonts w:ascii="Arial Narrow" w:hAnsi="Arial Narrow" w:cs="Arial Narrow"/>
                    <w:lang w:val="it-IT"/>
                  </w:rPr>
                  <w:t>Medicinska</w:t>
                </w:r>
                <w:proofErr w:type="spellEnd"/>
                <w:r w:rsidRPr="0068568D">
                  <w:rPr>
                    <w:rFonts w:ascii="Arial Narrow" w:hAnsi="Arial Narrow" w:cs="Arial Narrow"/>
                    <w:lang w:val="it-IT"/>
                  </w:rPr>
                  <w:t xml:space="preserve"> </w:t>
                </w:r>
                <w:proofErr w:type="spellStart"/>
                <w:r w:rsidRPr="0068568D">
                  <w:rPr>
                    <w:rFonts w:ascii="Arial Narrow" w:hAnsi="Arial Narrow" w:cs="Arial Narrow"/>
                    <w:lang w:val="it-IT"/>
                  </w:rPr>
                  <w:t>naklada</w:t>
                </w:r>
                <w:proofErr w:type="spellEnd"/>
                <w:r w:rsidRPr="0068568D">
                  <w:rPr>
                    <w:rFonts w:ascii="Arial Narrow" w:hAnsi="Arial Narrow" w:cs="Arial Narrow"/>
                    <w:lang w:val="it-IT"/>
                  </w:rPr>
                  <w:t>, 2008.</w:t>
                </w:r>
              </w:p>
              <w:p w14:paraId="5E498FAF" w14:textId="77777777" w:rsidR="005C2F41" w:rsidRPr="0068568D" w:rsidRDefault="007D79B5" w:rsidP="007207CA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it-IT"/>
                  </w:rPr>
                </w:pPr>
                <w:r w:rsidRPr="0068568D">
                  <w:rPr>
                    <w:rFonts w:ascii="Arial Narrow" w:hAnsi="Arial Narrow" w:cs="Arial Narrow"/>
                    <w:lang w:val="it-IT"/>
                  </w:rPr>
                  <w:t xml:space="preserve">Gruber F. i sur. </w:t>
                </w:r>
                <w:proofErr w:type="spellStart"/>
                <w:r w:rsidRPr="0068568D">
                  <w:rPr>
                    <w:rFonts w:ascii="Arial Narrow" w:hAnsi="Arial Narrow" w:cs="Arial Narrow"/>
                    <w:lang w:val="it-IT"/>
                  </w:rPr>
                  <w:t>Kožne</w:t>
                </w:r>
                <w:proofErr w:type="spellEnd"/>
                <w:r w:rsidRPr="0068568D">
                  <w:rPr>
                    <w:rFonts w:ascii="Arial Narrow" w:hAnsi="Arial Narrow" w:cs="Arial Narrow"/>
                    <w:lang w:val="it-IT"/>
                  </w:rPr>
                  <w:t xml:space="preserve"> </w:t>
                </w:r>
                <w:proofErr w:type="spellStart"/>
                <w:r w:rsidRPr="0068568D">
                  <w:rPr>
                    <w:rFonts w:ascii="Arial Narrow" w:hAnsi="Arial Narrow" w:cs="Arial Narrow"/>
                    <w:lang w:val="it-IT"/>
                  </w:rPr>
                  <w:t>bolesti</w:t>
                </w:r>
                <w:proofErr w:type="spellEnd"/>
                <w:r w:rsidRPr="0068568D">
                  <w:rPr>
                    <w:rFonts w:ascii="Arial Narrow" w:hAnsi="Arial Narrow" w:cs="Arial Narrow"/>
                    <w:lang w:val="it-IT"/>
                  </w:rPr>
                  <w:t xml:space="preserve"> i </w:t>
                </w:r>
                <w:proofErr w:type="spellStart"/>
                <w:r w:rsidRPr="0068568D">
                  <w:rPr>
                    <w:rFonts w:ascii="Arial Narrow" w:hAnsi="Arial Narrow" w:cs="Arial Narrow"/>
                    <w:lang w:val="it-IT"/>
                  </w:rPr>
                  <w:t>spolno</w:t>
                </w:r>
                <w:proofErr w:type="spellEnd"/>
                <w:r w:rsidRPr="0068568D">
                  <w:rPr>
                    <w:rFonts w:ascii="Arial Narrow" w:hAnsi="Arial Narrow" w:cs="Arial Narrow"/>
                    <w:lang w:val="it-IT"/>
                  </w:rPr>
                  <w:t xml:space="preserve"> </w:t>
                </w:r>
                <w:proofErr w:type="spellStart"/>
                <w:r w:rsidRPr="0068568D">
                  <w:rPr>
                    <w:rFonts w:ascii="Arial Narrow" w:hAnsi="Arial Narrow" w:cs="Arial Narrow"/>
                    <w:lang w:val="it-IT"/>
                  </w:rPr>
                  <w:t>prenosive</w:t>
                </w:r>
                <w:proofErr w:type="spellEnd"/>
                <w:r w:rsidRPr="0068568D">
                  <w:rPr>
                    <w:rFonts w:ascii="Arial Narrow" w:hAnsi="Arial Narrow" w:cs="Arial Narrow"/>
                    <w:lang w:val="it-IT"/>
                  </w:rPr>
                  <w:t xml:space="preserve"> </w:t>
                </w:r>
                <w:proofErr w:type="spellStart"/>
                <w:r w:rsidRPr="0068568D">
                  <w:rPr>
                    <w:rFonts w:ascii="Arial Narrow" w:hAnsi="Arial Narrow" w:cs="Arial Narrow"/>
                    <w:lang w:val="it-IT"/>
                  </w:rPr>
                  <w:t>infekcije</w:t>
                </w:r>
                <w:proofErr w:type="spellEnd"/>
                <w:r w:rsidRPr="0068568D">
                  <w:rPr>
                    <w:rFonts w:ascii="Arial Narrow" w:hAnsi="Arial Narrow" w:cs="Arial Narrow"/>
                    <w:lang w:val="it-IT"/>
                  </w:rPr>
                  <w:t xml:space="preserve">, </w:t>
                </w:r>
                <w:proofErr w:type="spellStart"/>
                <w:r w:rsidRPr="0068568D">
                  <w:rPr>
                    <w:rFonts w:ascii="Arial Narrow" w:hAnsi="Arial Narrow" w:cs="Arial Narrow"/>
                    <w:lang w:val="it-IT"/>
                  </w:rPr>
                  <w:t>Medicinski</w:t>
                </w:r>
                <w:proofErr w:type="spellEnd"/>
                <w:r w:rsidRPr="0068568D">
                  <w:rPr>
                    <w:rFonts w:ascii="Arial Narrow" w:hAnsi="Arial Narrow" w:cs="Arial Narrow"/>
                    <w:lang w:val="it-IT"/>
                  </w:rPr>
                  <w:t xml:space="preserve"> </w:t>
                </w:r>
                <w:proofErr w:type="spellStart"/>
                <w:r w:rsidRPr="0068568D">
                  <w:rPr>
                    <w:rFonts w:ascii="Arial Narrow" w:hAnsi="Arial Narrow" w:cs="Arial Narrow"/>
                    <w:lang w:val="it-IT"/>
                  </w:rPr>
                  <w:t>fakultet</w:t>
                </w:r>
                <w:proofErr w:type="spellEnd"/>
                <w:r w:rsidRPr="0068568D">
                  <w:rPr>
                    <w:rFonts w:ascii="Arial Narrow" w:hAnsi="Arial Narrow" w:cs="Arial Narrow"/>
                    <w:lang w:val="it-IT"/>
                  </w:rPr>
                  <w:t xml:space="preserve"> Rijeka, 2007.</w:t>
                </w:r>
              </w:p>
            </w:tc>
          </w:sdtContent>
        </w:sdt>
      </w:tr>
    </w:tbl>
    <w:p w14:paraId="4D215A6B" w14:textId="77777777" w:rsidR="005C2F41" w:rsidRPr="0068568D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it-IT"/>
        </w:rPr>
      </w:pPr>
    </w:p>
    <w:p w14:paraId="1396A98B" w14:textId="77777777" w:rsidR="005C2F41" w:rsidRPr="00F7099C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pt-BR"/>
        </w:rPr>
      </w:pPr>
      <w:r w:rsidRPr="00F7099C">
        <w:rPr>
          <w:rFonts w:ascii="Calibri" w:hAnsi="Calibri"/>
          <w:b/>
          <w:bCs/>
          <w:sz w:val="22"/>
          <w:szCs w:val="22"/>
          <w:lang w:val="pt-BR"/>
        </w:rPr>
        <w:t xml:space="preserve">Nastavni plan: </w:t>
      </w:r>
    </w:p>
    <w:p w14:paraId="15F2F7D7" w14:textId="77777777" w:rsidR="005C2F41" w:rsidRPr="00F7099C" w:rsidRDefault="005C2F41" w:rsidP="005C2F41">
      <w:pPr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538FFB9D" w14:textId="77777777" w:rsidTr="00BF53C9">
        <w:trPr>
          <w:trHeight w:val="426"/>
        </w:trPr>
        <w:sdt>
          <w:sdtPr>
            <w:rPr>
              <w:lang w:val="pt-BR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51AAB61" w14:textId="77777777" w:rsidR="00297118" w:rsidRDefault="007D79B5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i/>
                    <w:u w:val="single"/>
                  </w:rPr>
                </w:pPr>
                <w:r>
                  <w:rPr>
                    <w:rFonts w:ascii="Arial Narrow" w:eastAsia="Times New Roman" w:hAnsi="Arial Narrow" w:cs="Arial Narrow"/>
                    <w:b/>
                  </w:rPr>
                  <w:t xml:space="preserve"> </w:t>
                </w:r>
                <w:r w:rsidR="00297118">
                  <w:rPr>
                    <w:rFonts w:ascii="Arial Narrow" w:eastAsia="Times New Roman" w:hAnsi="Arial Narrow" w:cs="Arial Narrow"/>
                    <w:b/>
                  </w:rPr>
                  <w:t xml:space="preserve"> P1. Uvod u dermatovenerologiju; Anatomija i fiziologija kože</w:t>
                </w:r>
              </w:p>
              <w:p w14:paraId="0B2D6B87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  <w:i/>
                    <w:u w:val="single"/>
                  </w:rPr>
                  <w:t>Ishodi učenja:</w:t>
                </w:r>
              </w:p>
              <w:p w14:paraId="6882D1DD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</w:rPr>
                  <w:t xml:space="preserve">Opisati temeljne funkcije i  građu kože. Prepoznati morfologiju različitih promjena koje se mogu pojaviti na koži. </w:t>
                </w:r>
              </w:p>
              <w:p w14:paraId="7DB9F17C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i/>
                    <w:u w:val="single"/>
                  </w:rPr>
                </w:pPr>
                <w:r>
                  <w:rPr>
                    <w:rFonts w:ascii="Arial Narrow" w:eastAsia="Times New Roman" w:hAnsi="Arial Narrow" w:cs="Arial Narrow"/>
                    <w:b/>
                  </w:rPr>
                  <w:t xml:space="preserve">P2. Eflorescencije </w:t>
                </w:r>
              </w:p>
              <w:p w14:paraId="617218F5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  <w:i/>
                    <w:u w:val="single"/>
                  </w:rPr>
                  <w:t>Ishodi učenja:</w:t>
                </w:r>
              </w:p>
              <w:p w14:paraId="71345308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</w:rPr>
                  <w:t xml:space="preserve">Navesti i opisati temeljne eflorescencije koje se mogu pojaviti na koži. Prepoznati morfologiju različitih promjena koje se mogu pojaviti na koži. </w:t>
                </w:r>
              </w:p>
              <w:p w14:paraId="7F62468C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i/>
                    <w:u w:val="single"/>
                  </w:rPr>
                </w:pPr>
                <w:r>
                  <w:rPr>
                    <w:rFonts w:ascii="Arial Narrow" w:eastAsia="Times New Roman" w:hAnsi="Arial Narrow" w:cs="Arial Narrow"/>
                    <w:b/>
                  </w:rPr>
                  <w:t>P3.  Infektivne bolesti kože (bakterijske)</w:t>
                </w:r>
              </w:p>
              <w:p w14:paraId="783977BF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  <w:i/>
                    <w:u w:val="single"/>
                  </w:rPr>
                  <w:t>Ishodi učenja:</w:t>
                </w:r>
              </w:p>
              <w:p w14:paraId="4FB3C336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</w:rPr>
                  <w:lastRenderedPageBreak/>
                  <w:t>Navesti i opisati najčešće bakterijske bolesti kože i sluznica, metode dijagnostike i suvremene načine liječenja. Navesti osnovna načela pristupa bolesniku s infektivnom bolesti kože.</w:t>
                </w:r>
              </w:p>
              <w:p w14:paraId="3E54CCF4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i/>
                    <w:u w:val="single"/>
                  </w:rPr>
                </w:pPr>
                <w:r>
                  <w:rPr>
                    <w:rFonts w:ascii="Arial Narrow" w:eastAsia="Times New Roman" w:hAnsi="Arial Narrow" w:cs="Arial Narrow"/>
                    <w:b/>
                  </w:rPr>
                  <w:t>P4. Infektivne bolesti kože (gljivične)</w:t>
                </w:r>
              </w:p>
              <w:p w14:paraId="56477A6A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  <w:i/>
                    <w:u w:val="single"/>
                  </w:rPr>
                  <w:t>Ishodi učenja:</w:t>
                </w:r>
              </w:p>
              <w:p w14:paraId="0F30232E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</w:rPr>
                  <w:t>Navesti i opisati najčešće gljivične bolesti kože, metode dijagnostike i suvremene načine liječenja. Navesti osnovna načela pristupa bolesniku s infektivnom bolesti kože.</w:t>
                </w:r>
              </w:p>
              <w:p w14:paraId="44C25A0D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i/>
                    <w:u w:val="single"/>
                  </w:rPr>
                </w:pPr>
                <w:r>
                  <w:rPr>
                    <w:rFonts w:ascii="Arial Narrow" w:eastAsia="Times New Roman" w:hAnsi="Arial Narrow" w:cs="Arial Narrow"/>
                    <w:b/>
                  </w:rPr>
                  <w:t>P5.  Infektivne bolesti kože (virusne i parazitarne)</w:t>
                </w:r>
              </w:p>
              <w:p w14:paraId="6F05835B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  <w:i/>
                    <w:u w:val="single"/>
                  </w:rPr>
                  <w:t>Ishodi učenja:</w:t>
                </w:r>
              </w:p>
              <w:p w14:paraId="418D23B5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</w:rPr>
                  <w:t xml:space="preserve">Navesti i opisati najčešće virusne i parazitarne bolesti kože, metode dijagnostike i suvremene načine liječenja. Navesti osnovna načela pristupa bolesniku s infektivnom bolesti kože. </w:t>
                </w:r>
              </w:p>
              <w:p w14:paraId="5E9FB516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i/>
                    <w:u w:val="single"/>
                  </w:rPr>
                </w:pPr>
                <w:r>
                  <w:rPr>
                    <w:rFonts w:ascii="Arial Narrow" w:eastAsia="Times New Roman" w:hAnsi="Arial Narrow" w:cs="Arial Narrow"/>
                    <w:b/>
                  </w:rPr>
                  <w:t>P6. Alergijske bolesti kože I</w:t>
                </w:r>
              </w:p>
              <w:p w14:paraId="2FF30122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  <w:i/>
                    <w:u w:val="single"/>
                  </w:rPr>
                  <w:t>Ishodi učenja:</w:t>
                </w:r>
              </w:p>
              <w:p w14:paraId="187F3DA9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</w:rPr>
                  <w:t xml:space="preserve">Navesti i opisati različite vrste alergijskih reakcija. Opisati hitna stanja u dermatologiji: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angioedem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, akutna urtikarija,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medikamentozni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osip. Diskutirati o metodama alergološkog testiranja (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prick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test). </w:t>
                </w:r>
              </w:p>
              <w:p w14:paraId="646D3ABC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i/>
                    <w:u w:val="single"/>
                  </w:rPr>
                </w:pPr>
                <w:r>
                  <w:rPr>
                    <w:rFonts w:ascii="Arial Narrow" w:eastAsia="Times New Roman" w:hAnsi="Arial Narrow" w:cs="Arial Narrow"/>
                    <w:b/>
                  </w:rPr>
                  <w:t>P7. Alergijske bolesti kože II</w:t>
                </w:r>
              </w:p>
              <w:p w14:paraId="4D731CEE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  <w:i/>
                    <w:u w:val="single"/>
                  </w:rPr>
                  <w:t>Ishodi učenja:</w:t>
                </w:r>
              </w:p>
              <w:p w14:paraId="5429C01C" w14:textId="77777777" w:rsidR="00297118" w:rsidRPr="00F0267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</w:rPr>
                  <w:t xml:space="preserve">Razlikovati obilježja kontaktnog alergijskog dermatitisa,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atopijskog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dermatitisa i drugih oblika dermatitisa (ekcema) te navesti i opisati najčešće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primijenjivane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načine liječenja. Diskutirati o metodama alergološkog testiranja (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epikutani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test). </w:t>
                </w:r>
              </w:p>
              <w:p w14:paraId="60BBD05B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i/>
                    <w:u w:val="single"/>
                  </w:rPr>
                </w:pPr>
                <w:r>
                  <w:rPr>
                    <w:rFonts w:ascii="Arial Narrow" w:eastAsia="Times New Roman" w:hAnsi="Arial Narrow" w:cs="Arial Narrow"/>
                    <w:b/>
                  </w:rPr>
                  <w:t>P8. Autoimune bolesti vezivnog tkiva</w:t>
                </w:r>
              </w:p>
              <w:p w14:paraId="20351943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  <w:i/>
                    <w:u w:val="single"/>
                  </w:rPr>
                  <w:t>Ishodi učenja:</w:t>
                </w:r>
              </w:p>
              <w:p w14:paraId="3016EFE4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</w:rPr>
                  <w:t>Opisati mehanizme nastanka najčešćih autoimunih bolesti vezivnog tkiva kože (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lupus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,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sklerodermija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,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dermatomiozitis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). Opisati njihovu kliničku sliku, navesti metode dijagnostike i liječenja. </w:t>
                </w:r>
              </w:p>
              <w:p w14:paraId="7AFDBB6A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i/>
                    <w:u w:val="single"/>
                  </w:rPr>
                </w:pPr>
                <w:r>
                  <w:rPr>
                    <w:rFonts w:ascii="Arial Narrow" w:eastAsia="Times New Roman" w:hAnsi="Arial Narrow" w:cs="Arial Narrow"/>
                    <w:b/>
                  </w:rPr>
                  <w:t xml:space="preserve">P9. Autoimune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</w:rPr>
                  <w:t>bulozne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</w:rPr>
                  <w:t xml:space="preserve"> bolesti </w:t>
                </w:r>
              </w:p>
              <w:p w14:paraId="730BDD8C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  <w:i/>
                    <w:u w:val="single"/>
                  </w:rPr>
                  <w:t>Ishodi učenja:</w:t>
                </w:r>
              </w:p>
              <w:p w14:paraId="293F306F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</w:rPr>
                  <w:t xml:space="preserve">Opisati kliničku sliku, metode dijagnostike i liječenja autoimunih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buloznih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dermatoza (vulgarnog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pemphigusa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,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buloznog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pemphigoida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te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herpetiformnog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dermatitisa).</w:t>
                </w:r>
              </w:p>
              <w:p w14:paraId="7831CD71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i/>
                    <w:u w:val="single"/>
                  </w:rPr>
                </w:pPr>
                <w:r>
                  <w:rPr>
                    <w:rFonts w:ascii="Arial Narrow" w:eastAsia="Times New Roman" w:hAnsi="Arial Narrow" w:cs="Arial Narrow"/>
                    <w:b/>
                  </w:rPr>
                  <w:t xml:space="preserve">P10.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</w:rPr>
                  <w:t>Eritematoskvamozne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</w:rPr>
                  <w:t xml:space="preserve"> bolesti </w:t>
                </w:r>
              </w:p>
              <w:p w14:paraId="29A34DF4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  <w:i/>
                    <w:u w:val="single"/>
                  </w:rPr>
                  <w:t>Ishodi učenja:</w:t>
                </w:r>
              </w:p>
              <w:p w14:paraId="78F264AD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</w:rPr>
                  <w:t xml:space="preserve">Opisati najčešće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eritematoskvamozne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bolesti, s naglaskom na psorijazu i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lihen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planus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. Navesti i opisati najčešće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primijenjivane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načine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topičkog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(lokalnog) i sustavnog liječenja psorijaze. </w:t>
                </w:r>
              </w:p>
              <w:p w14:paraId="060D354A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i/>
                    <w:u w:val="single"/>
                  </w:rPr>
                </w:pPr>
                <w:r>
                  <w:rPr>
                    <w:rFonts w:ascii="Arial Narrow" w:eastAsia="Times New Roman" w:hAnsi="Arial Narrow" w:cs="Arial Narrow"/>
                    <w:b/>
                  </w:rPr>
                  <w:t>P11. Bolesti lica i vlasišta;  Poremećaji pigmentacije</w:t>
                </w:r>
              </w:p>
              <w:p w14:paraId="43C215D9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  <w:i/>
                    <w:u w:val="single"/>
                  </w:rPr>
                  <w:t>Ishodi učenja:</w:t>
                </w:r>
              </w:p>
              <w:p w14:paraId="07CD07FE" w14:textId="77777777" w:rsidR="00297118" w:rsidRPr="00C13E50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</w:rPr>
                  <w:t>Opisati najčešće bolesti lica i vlasišta (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seborojični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dermatitis, akne i alopecije) i metode njihova liječenja. Protumačiti ulogu sestre u izvođenju toalete lica, ekstrakciji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komedona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i gnoja. Opisati i razlikovati poremećaje pigmentacije (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hipo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- i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hiperpigmentacije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>).</w:t>
                </w:r>
              </w:p>
              <w:p w14:paraId="5FB84CCD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i/>
                    <w:u w:val="single"/>
                  </w:rPr>
                </w:pPr>
                <w:r>
                  <w:rPr>
                    <w:rFonts w:ascii="Arial Narrow" w:eastAsia="Times New Roman" w:hAnsi="Arial Narrow" w:cs="Arial Narrow"/>
                    <w:b/>
                  </w:rPr>
                  <w:t xml:space="preserve">P12. Kronična venska insuficijencija,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</w:rPr>
                  <w:t>vaskulitis</w:t>
                </w:r>
                <w:proofErr w:type="spellEnd"/>
              </w:p>
              <w:p w14:paraId="3C6730C9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  <w:i/>
                    <w:u w:val="single"/>
                  </w:rPr>
                  <w:t>Ishodi učenja:</w:t>
                </w:r>
              </w:p>
              <w:p w14:paraId="5DC76077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</w:rPr>
                  <w:t xml:space="preserve">Opisati vensku cirkulaciju donjih ekstremiteta, objasniti mehanizam nastanka i posljedice proširenih vena i kronične venske insuficijencije, s naglaskom na kronični potkoljenični vrijed te načine njegovog liječenja. Prepoznati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vaskulitis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>, navesti metode njegova liječenja.</w:t>
                </w:r>
              </w:p>
              <w:p w14:paraId="44CCA014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i/>
                    <w:u w:val="single"/>
                  </w:rPr>
                </w:pPr>
                <w:r>
                  <w:rPr>
                    <w:rFonts w:ascii="Arial Narrow" w:eastAsia="Times New Roman" w:hAnsi="Arial Narrow" w:cs="Arial Narrow"/>
                    <w:b/>
                  </w:rPr>
                  <w:t>P13. Spolno prenosive bolesti</w:t>
                </w:r>
              </w:p>
              <w:p w14:paraId="7925F9DA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  <w:i/>
                    <w:u w:val="single"/>
                  </w:rPr>
                  <w:t>Ishodi učenja:</w:t>
                </w:r>
              </w:p>
              <w:p w14:paraId="40EF1130" w14:textId="77777777" w:rsidR="00297118" w:rsidRPr="00137D6F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</w:rPr>
                  <w:t>Navesti i opisati najčešće spolno prenosive bolesti. Navesti algoritme provođenja dijagnostike kod sumnje na spolne bolesti te načine liječenja. Navesti osnovna načela pristupa bolesniku sa spolnom bolesti.</w:t>
                </w:r>
              </w:p>
              <w:p w14:paraId="2E7334FB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i/>
                    <w:u w:val="single"/>
                  </w:rPr>
                </w:pPr>
                <w:r>
                  <w:rPr>
                    <w:rFonts w:ascii="Arial Narrow" w:eastAsia="Times New Roman" w:hAnsi="Arial Narrow" w:cs="Arial Narrow"/>
                    <w:b/>
                  </w:rPr>
                  <w:t>P14. Benigni tumori kože</w:t>
                </w:r>
              </w:p>
              <w:p w14:paraId="14C45328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  <w:i/>
                    <w:u w:val="single"/>
                  </w:rPr>
                  <w:t>Ishodi učenja:</w:t>
                </w:r>
              </w:p>
              <w:p w14:paraId="4AB6F46E" w14:textId="77777777" w:rsidR="00297118" w:rsidRDefault="00297118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</w:rPr>
                  <w:t xml:space="preserve">Navesti i opisati najčešće benigne tumore kože, primjerice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hemangiom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,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fibrom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,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seboroične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bradavice i madeže.</w:t>
                </w:r>
              </w:p>
              <w:p w14:paraId="67CC0410" w14:textId="77777777" w:rsidR="007D79B5" w:rsidRDefault="007D79B5" w:rsidP="00297118">
                <w:pPr>
                  <w:spacing w:after="0" w:line="100" w:lineRule="atLeast"/>
                  <w:rPr>
                    <w:rFonts w:ascii="Arial Narrow" w:eastAsia="Times New Roman" w:hAnsi="Arial Narrow" w:cs="Arial Narrow"/>
                    <w:i/>
                    <w:u w:val="single"/>
                  </w:rPr>
                </w:pPr>
                <w:r>
                  <w:rPr>
                    <w:rFonts w:ascii="Arial Narrow" w:eastAsia="Times New Roman" w:hAnsi="Arial Narrow" w:cs="Arial Narrow"/>
                    <w:b/>
                  </w:rPr>
                  <w:t xml:space="preserve">P15. </w:t>
                </w:r>
                <w:proofErr w:type="spellStart"/>
                <w:r>
                  <w:rPr>
                    <w:rFonts w:ascii="Arial Narrow" w:eastAsia="Times New Roman" w:hAnsi="Arial Narrow" w:cs="Arial Narrow"/>
                    <w:b/>
                  </w:rPr>
                  <w:t>Prekanceroze</w:t>
                </w:r>
                <w:proofErr w:type="spellEnd"/>
                <w:r>
                  <w:rPr>
                    <w:rFonts w:ascii="Arial Narrow" w:eastAsia="Times New Roman" w:hAnsi="Arial Narrow" w:cs="Arial Narrow"/>
                    <w:b/>
                  </w:rPr>
                  <w:t xml:space="preserve"> i maligni tumori kože</w:t>
                </w:r>
              </w:p>
              <w:p w14:paraId="18C4CD6E" w14:textId="77777777" w:rsidR="007D79B5" w:rsidRDefault="007D79B5" w:rsidP="007D79B5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  <w:i/>
                    <w:u w:val="single"/>
                  </w:rPr>
                  <w:t>Ishodi učenja:</w:t>
                </w:r>
              </w:p>
              <w:p w14:paraId="5109B2DA" w14:textId="77777777" w:rsidR="007D79B5" w:rsidRDefault="007D79B5" w:rsidP="007D79B5">
                <w:pPr>
                  <w:spacing w:after="0" w:line="100" w:lineRule="atLeast"/>
                  <w:rPr>
                    <w:rFonts w:ascii="Arial Narrow" w:eastAsia="Times New Roman" w:hAnsi="Arial Narrow" w:cs="Arial Narrow"/>
                  </w:rPr>
                </w:pPr>
                <w:r>
                  <w:rPr>
                    <w:rFonts w:ascii="Arial Narrow" w:eastAsia="Times New Roman" w:hAnsi="Arial Narrow" w:cs="Arial Narrow"/>
                  </w:rPr>
                  <w:lastRenderedPageBreak/>
                  <w:t xml:space="preserve">Navesti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premaligne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promjene na koži i sluznicama, primjerice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aktinične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keratoze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,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aktinični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heilitis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,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leukoplakiju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i metode njihovog liječenja. Navesti i opisati najčešće zloćudne tumore kože, posebice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bazocelularni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i </w:t>
                </w:r>
                <w:proofErr w:type="spellStart"/>
                <w:r>
                  <w:rPr>
                    <w:rFonts w:ascii="Arial Narrow" w:eastAsia="Times New Roman" w:hAnsi="Arial Narrow" w:cs="Arial Narrow"/>
                  </w:rPr>
                  <w:t>spinocelularni</w:t>
                </w:r>
                <w:proofErr w:type="spellEnd"/>
                <w:r>
                  <w:rPr>
                    <w:rFonts w:ascii="Arial Narrow" w:eastAsia="Times New Roman" w:hAnsi="Arial Narrow" w:cs="Arial Narrow"/>
                  </w:rPr>
                  <w:t xml:space="preserve"> karcinom te melanom te navesti osnovne metode njihova liječenja. </w:t>
                </w:r>
              </w:p>
              <w:p w14:paraId="7C1F3061" w14:textId="77777777" w:rsidR="005C2F41" w:rsidRPr="00F7099C" w:rsidRDefault="005C2F41" w:rsidP="00481703">
                <w:pPr>
                  <w:pStyle w:val="Podnoje"/>
                  <w:outlineLvl w:val="0"/>
                  <w:rPr>
                    <w:lang w:val="pt-BR"/>
                  </w:rPr>
                </w:pPr>
              </w:p>
            </w:tc>
          </w:sdtContent>
        </w:sdt>
      </w:tr>
    </w:tbl>
    <w:p w14:paraId="55B491F9" w14:textId="77777777" w:rsidR="005C2F41" w:rsidRPr="00F7099C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lastRenderedPageBreak/>
        <w:t>Popis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seminara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pojašnjenjem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36A578B0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  <w:lang w:val="en-US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B50D26E" w14:textId="77777777" w:rsidR="005C2F41" w:rsidRPr="00F7099C" w:rsidRDefault="00481703" w:rsidP="00C84606">
                <w:pPr>
                  <w:spacing w:after="0" w:line="240" w:lineRule="auto"/>
                  <w:rPr>
                    <w:sz w:val="24"/>
                    <w:szCs w:val="24"/>
                    <w:lang w:val="en-US"/>
                  </w:rPr>
                </w:pPr>
                <w:r w:rsidRPr="00481703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0513D0A8" w14:textId="77777777" w:rsidR="005C2F41" w:rsidRPr="00F7099C" w:rsidRDefault="005C2F41" w:rsidP="005C2F41">
      <w:pPr>
        <w:rPr>
          <w:lang w:val="en-US"/>
        </w:rPr>
      </w:pPr>
    </w:p>
    <w:p w14:paraId="643872E7" w14:textId="77777777" w:rsidR="005C2F41" w:rsidRPr="00F7099C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</w:rPr>
      </w:pP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Popis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vježbi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 s </w:t>
      </w:r>
      <w:proofErr w:type="spellStart"/>
      <w:r w:rsidRPr="00F7099C">
        <w:rPr>
          <w:rFonts w:ascii="Calibri" w:hAnsi="Calibri" w:cs="Arial"/>
          <w:bCs w:val="0"/>
          <w:color w:val="000000"/>
          <w:sz w:val="22"/>
          <w:szCs w:val="22"/>
        </w:rPr>
        <w:t>pojašnjenjem</w:t>
      </w:r>
      <w:proofErr w:type="spellEnd"/>
      <w:r w:rsidRPr="00F7099C">
        <w:rPr>
          <w:rFonts w:ascii="Calibri" w:hAnsi="Calibri" w:cs="Arial"/>
          <w:bCs w:val="0"/>
          <w:color w:val="000000"/>
          <w:sz w:val="22"/>
          <w:szCs w:val="22"/>
        </w:rPr>
        <w:t xml:space="preserve">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75001971" w14:textId="77777777" w:rsidTr="00BF53C9">
        <w:trPr>
          <w:trHeight w:val="426"/>
        </w:trPr>
        <w:sdt>
          <w:sdtPr>
            <w:rPr>
              <w:rStyle w:val="Style43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49CF8C2" w14:textId="77777777" w:rsidR="005C2F41" w:rsidRPr="00F7099C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</w:rPr>
                </w:pPr>
                <w:r w:rsidRPr="00806E45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</w:rPr>
                  <w:t>Unesite tražene podatke</w:t>
                </w:r>
              </w:p>
            </w:tc>
          </w:sdtContent>
        </w:sdt>
      </w:tr>
    </w:tbl>
    <w:p w14:paraId="1FDD04A1" w14:textId="77777777" w:rsidR="00924129" w:rsidRDefault="00924129" w:rsidP="005C2F41">
      <w:pPr>
        <w:spacing w:after="0"/>
        <w:jc w:val="both"/>
        <w:rPr>
          <w:lang w:val="en-US"/>
        </w:rPr>
      </w:pPr>
    </w:p>
    <w:p w14:paraId="7D0762A3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3EE1AA09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5FF25D" w14:textId="77777777" w:rsidR="005C2F41" w:rsidRPr="0001711D" w:rsidRDefault="007D79B5" w:rsidP="00C84606">
                <w:pPr>
                  <w:spacing w:after="0" w:line="240" w:lineRule="auto"/>
                  <w:jc w:val="both"/>
                </w:pPr>
                <w:r>
                  <w:rPr>
                    <w:rFonts w:ascii="Arial Narrow" w:hAnsi="Arial Narrow" w:cs="Arial Narrow"/>
                    <w:bCs/>
                  </w:rPr>
                  <w:t xml:space="preserve"> Studenti su obvezni redovito pohađati nastavu.</w:t>
                </w:r>
              </w:p>
            </w:tc>
          </w:sdtContent>
        </w:sdt>
      </w:tr>
    </w:tbl>
    <w:p w14:paraId="7244E359" w14:textId="77777777" w:rsidR="005C2F41" w:rsidRPr="00F7099C" w:rsidRDefault="005C2F41" w:rsidP="005C2F41">
      <w:pPr>
        <w:jc w:val="both"/>
        <w:rPr>
          <w:rFonts w:cs="Arial"/>
          <w:b/>
          <w:bCs/>
        </w:rPr>
      </w:pPr>
    </w:p>
    <w:p w14:paraId="57D2C37E" w14:textId="77777777" w:rsidR="005C2F41" w:rsidRPr="00F7099C" w:rsidRDefault="005C2F41" w:rsidP="005C2F41">
      <w:pPr>
        <w:spacing w:after="0"/>
        <w:jc w:val="both"/>
        <w:rPr>
          <w:rFonts w:cs="Arial"/>
          <w:b/>
          <w:bCs/>
        </w:rPr>
      </w:pPr>
      <w:r w:rsidRPr="00F7099C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4A0F4844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BA2A3D8" w14:textId="77777777" w:rsidR="007D79B5" w:rsidRDefault="007D79B5" w:rsidP="007D79B5">
                <w:pPr>
                  <w:jc w:val="both"/>
                  <w:rPr>
                    <w:rFonts w:ascii="Arial Narrow" w:hAnsi="Arial Narrow" w:cs="Arial Narrow"/>
                  </w:rPr>
                </w:pPr>
                <w:r>
                  <w:rPr>
                    <w:rFonts w:ascii="Arial Narrow" w:hAnsi="Arial Narrow" w:cs="Arial Narrow"/>
                  </w:rPr>
                  <w:t xml:space="preserve"> Rad studenata </w:t>
                </w:r>
                <w:r>
                  <w:rPr>
                    <w:rFonts w:ascii="Arial Narrow" w:hAnsi="Arial Narrow" w:cs="Arial Narrow"/>
                    <w:bCs/>
                  </w:rPr>
                  <w:t xml:space="preserve">vrednuje se </w:t>
                </w:r>
                <w:r>
                  <w:rPr>
                    <w:rFonts w:ascii="Arial Narrow" w:hAnsi="Arial Narrow" w:cs="Arial Narrow"/>
                  </w:rPr>
                  <w:t xml:space="preserve">na </w:t>
                </w:r>
                <w:r>
                  <w:rPr>
                    <w:rFonts w:ascii="Arial Narrow" w:hAnsi="Arial Narrow" w:cs="Arial Narrow"/>
                    <w:bCs/>
                  </w:rPr>
                  <w:t xml:space="preserve">završnom ispitu koji je u obliku pismenog testa. Test se sastoji </w:t>
                </w:r>
                <w:r>
                  <w:rPr>
                    <w:rFonts w:ascii="Arial Narrow" w:hAnsi="Arial Narrow" w:cs="Arial Narrow"/>
                  </w:rPr>
                  <w:t>od 50</w:t>
                </w:r>
                <w:r>
                  <w:rPr>
                    <w:rFonts w:ascii="Arial Narrow" w:hAnsi="Arial Narrow" w:cs="Arial Narrow"/>
                    <w:bCs/>
                  </w:rPr>
                  <w:t xml:space="preserve"> pitanja, piše se 60 minuta te </w:t>
                </w:r>
                <w:r>
                  <w:rPr>
                    <w:rFonts w:ascii="Arial Narrow" w:hAnsi="Arial Narrow" w:cs="Arial Narrow"/>
                  </w:rPr>
                  <w:t xml:space="preserve">nosi maksimalno </w:t>
                </w:r>
                <w:r>
                  <w:rPr>
                    <w:rFonts w:ascii="Arial Narrow" w:hAnsi="Arial Narrow" w:cs="Arial Narrow"/>
                    <w:bCs/>
                  </w:rPr>
                  <w:t xml:space="preserve">100 </w:t>
                </w:r>
                <w:proofErr w:type="spellStart"/>
                <w:r>
                  <w:rPr>
                    <w:rFonts w:ascii="Arial Narrow" w:hAnsi="Arial Narrow" w:cs="Arial Narrow"/>
                    <w:bCs/>
                  </w:rPr>
                  <w:t>ocjenskih</w:t>
                </w:r>
                <w:proofErr w:type="spellEnd"/>
                <w:r>
                  <w:rPr>
                    <w:rFonts w:ascii="Arial Narrow" w:hAnsi="Arial Narrow" w:cs="Arial Narrow"/>
                    <w:bCs/>
                  </w:rPr>
                  <w:t xml:space="preserve"> bodova pri čemu svaki točan odgovor nosi po dva </w:t>
                </w:r>
                <w:proofErr w:type="spellStart"/>
                <w:r>
                  <w:rPr>
                    <w:rFonts w:ascii="Arial Narrow" w:hAnsi="Arial Narrow" w:cs="Arial Narrow"/>
                    <w:bCs/>
                  </w:rPr>
                  <w:t>ocjenska</w:t>
                </w:r>
                <w:proofErr w:type="spellEnd"/>
                <w:r>
                  <w:rPr>
                    <w:rFonts w:ascii="Arial Narrow" w:hAnsi="Arial Narrow" w:cs="Arial Narrow"/>
                    <w:bCs/>
                  </w:rPr>
                  <w:t xml:space="preserve"> boda</w:t>
                </w:r>
                <w:r>
                  <w:rPr>
                    <w:rFonts w:ascii="Arial Narrow" w:hAnsi="Arial Narrow" w:cs="Arial Narrow"/>
                  </w:rPr>
                  <w:t xml:space="preserve">. </w:t>
                </w:r>
                <w:r>
                  <w:rPr>
                    <w:rFonts w:ascii="Arial Narrow" w:hAnsi="Arial Narrow" w:cs="Arial Narrow"/>
                    <w:bCs/>
                  </w:rPr>
                  <w:t>Ocjenjivanje studenata vrši se primjenom ECTS (A-E) i brojčanog sustava (1-5),</w:t>
                </w:r>
                <w:r>
                  <w:rPr>
                    <w:rFonts w:ascii="Arial Narrow" w:hAnsi="Arial Narrow" w:cs="Arial Narrow"/>
                  </w:rPr>
                  <w:t xml:space="preserve"> </w:t>
                </w:r>
                <w:r>
                  <w:rPr>
                    <w:rFonts w:ascii="Arial Narrow" w:hAnsi="Arial Narrow" w:cs="Arial Narrow"/>
                    <w:bCs/>
                  </w:rPr>
                  <w:t>apsolutnom raspodjelom</w:t>
                </w:r>
                <w:r>
                  <w:rPr>
                    <w:rFonts w:ascii="Arial Narrow" w:hAnsi="Arial Narrow" w:cs="Arial Narrow"/>
                  </w:rPr>
                  <w:t xml:space="preserve"> na temelju konačnog postignuća: </w:t>
                </w:r>
              </w:p>
              <w:p w14:paraId="397484F6" w14:textId="77777777" w:rsidR="007D79B5" w:rsidRDefault="007D79B5" w:rsidP="007D79B5">
                <w:pPr>
                  <w:jc w:val="both"/>
                  <w:rPr>
                    <w:rFonts w:ascii="Arial Narrow" w:hAnsi="Arial Narrow" w:cs="Arial Narrow"/>
                  </w:rPr>
                </w:pPr>
              </w:p>
              <w:tbl>
                <w:tblPr>
                  <w:tblW w:w="0" w:type="auto"/>
                  <w:tblInd w:w="268" w:type="dxa"/>
                  <w:tblLayout w:type="fixed"/>
                  <w:tblLook w:val="0000" w:firstRow="0" w:lastRow="0" w:firstColumn="0" w:lastColumn="0" w:noHBand="0" w:noVBand="0"/>
                </w:tblPr>
                <w:tblGrid>
                  <w:gridCol w:w="3170"/>
                  <w:gridCol w:w="1035"/>
                  <w:gridCol w:w="1720"/>
                </w:tblGrid>
                <w:tr w:rsidR="007D79B5" w14:paraId="0B606D7E" w14:textId="77777777" w:rsidTr="000C37E9">
                  <w:trPr>
                    <w:trHeight w:val="278"/>
                  </w:trPr>
                  <w:tc>
                    <w:tcPr>
                      <w:tcW w:w="317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</w:tcPr>
                    <w:p w14:paraId="461DB5FF" w14:textId="77777777" w:rsidR="007D79B5" w:rsidRDefault="007D79B5" w:rsidP="009809CC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 Narrow"/>
                          <w:bCs/>
                        </w:rPr>
                      </w:pPr>
                      <w:r>
                        <w:rPr>
                          <w:rFonts w:ascii="Arial Narrow" w:hAnsi="Arial Narrow" w:cs="Arial Narrow"/>
                          <w:bCs/>
                        </w:rPr>
                        <w:t xml:space="preserve">% ostvarenih </w:t>
                      </w:r>
                      <w:proofErr w:type="spellStart"/>
                      <w:r>
                        <w:rPr>
                          <w:rFonts w:ascii="Arial Narrow" w:hAnsi="Arial Narrow" w:cs="Arial Narrow"/>
                          <w:bCs/>
                        </w:rPr>
                        <w:t>ocjenskih</w:t>
                      </w:r>
                      <w:proofErr w:type="spellEnd"/>
                      <w:r>
                        <w:rPr>
                          <w:rFonts w:ascii="Arial Narrow" w:hAnsi="Arial Narrow" w:cs="Arial Narrow"/>
                          <w:bCs/>
                        </w:rPr>
                        <w:t xml:space="preserve"> bodova </w:t>
                      </w:r>
                    </w:p>
                  </w:tc>
                  <w:tc>
                    <w:tcPr>
                      <w:tcW w:w="103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</w:tcPr>
                    <w:p w14:paraId="7CDBCF4D" w14:textId="77777777" w:rsidR="007D79B5" w:rsidRDefault="007D79B5" w:rsidP="009809CC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 Narrow"/>
                          <w:bCs/>
                        </w:rPr>
                      </w:pPr>
                      <w:r>
                        <w:rPr>
                          <w:rFonts w:ascii="Arial Narrow" w:hAnsi="Arial Narrow" w:cs="Arial Narrow"/>
                          <w:bCs/>
                        </w:rPr>
                        <w:t xml:space="preserve">ECTS </w:t>
                      </w:r>
                    </w:p>
                    <w:p w14:paraId="17ACAABF" w14:textId="77777777" w:rsidR="007D79B5" w:rsidRDefault="007D79B5" w:rsidP="009809CC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 Narrow"/>
                          <w:bCs/>
                        </w:rPr>
                      </w:pPr>
                      <w:r>
                        <w:rPr>
                          <w:rFonts w:ascii="Arial Narrow" w:hAnsi="Arial Narrow" w:cs="Arial Narrow"/>
                          <w:bCs/>
                        </w:rPr>
                        <w:t xml:space="preserve">ocjena </w:t>
                      </w:r>
                    </w:p>
                  </w:tc>
                  <w:tc>
                    <w:tcPr>
                      <w:tcW w:w="172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561F18E8" w14:textId="77777777" w:rsidR="007D79B5" w:rsidRDefault="007D79B5" w:rsidP="009809CC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 Narrow"/>
                          <w:bCs/>
                        </w:rPr>
                      </w:pPr>
                      <w:r>
                        <w:rPr>
                          <w:rFonts w:ascii="Arial Narrow" w:hAnsi="Arial Narrow" w:cs="Arial Narrow"/>
                          <w:bCs/>
                        </w:rPr>
                        <w:t xml:space="preserve">brojčana </w:t>
                      </w:r>
                    </w:p>
                    <w:p w14:paraId="020B6CFA" w14:textId="77777777" w:rsidR="007D79B5" w:rsidRDefault="007D79B5" w:rsidP="009809CC">
                      <w:pPr>
                        <w:framePr w:hSpace="180" w:wrap="around" w:vAnchor="text" w:hAnchor="margin" w:xAlign="center" w:y="6"/>
                        <w:jc w:val="center"/>
                      </w:pPr>
                      <w:r>
                        <w:rPr>
                          <w:rFonts w:ascii="Arial Narrow" w:hAnsi="Arial Narrow" w:cs="Arial Narrow"/>
                          <w:bCs/>
                        </w:rPr>
                        <w:t>ocjena</w:t>
                      </w:r>
                    </w:p>
                  </w:tc>
                </w:tr>
                <w:tr w:rsidR="007D79B5" w14:paraId="6FA9595F" w14:textId="77777777" w:rsidTr="000C37E9">
                  <w:trPr>
                    <w:trHeight w:val="152"/>
                  </w:trPr>
                  <w:tc>
                    <w:tcPr>
                      <w:tcW w:w="317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</w:tcPr>
                    <w:p w14:paraId="0D5536DF" w14:textId="77777777" w:rsidR="007D79B5" w:rsidRPr="00EB3A92" w:rsidRDefault="007D79B5" w:rsidP="009809CC">
                      <w:pPr>
                        <w:framePr w:hSpace="180" w:wrap="around" w:vAnchor="text" w:hAnchor="margin" w:xAlign="center" w:y="6"/>
                        <w:jc w:val="right"/>
                        <w:rPr>
                          <w:rFonts w:ascii="Arial Narrow" w:hAnsi="Arial Narrow" w:cs="Arial Narrow"/>
                          <w:b/>
                          <w:bCs/>
                        </w:rPr>
                      </w:pPr>
                      <w:r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 xml:space="preserve">90 -100 </w:t>
                      </w:r>
                    </w:p>
                  </w:tc>
                  <w:tc>
                    <w:tcPr>
                      <w:tcW w:w="103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</w:tcPr>
                    <w:p w14:paraId="1926C70C" w14:textId="77777777" w:rsidR="007D79B5" w:rsidRPr="00EB3A92" w:rsidRDefault="007D79B5" w:rsidP="009809CC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 Narrow"/>
                          <w:b/>
                          <w:bCs/>
                        </w:rPr>
                      </w:pPr>
                      <w:r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 xml:space="preserve">A </w:t>
                      </w:r>
                    </w:p>
                  </w:tc>
                  <w:tc>
                    <w:tcPr>
                      <w:tcW w:w="172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7FAECADC" w14:textId="77777777" w:rsidR="007D79B5" w:rsidRPr="00EB3A92" w:rsidRDefault="007D79B5" w:rsidP="009809CC">
                      <w:pPr>
                        <w:framePr w:hSpace="180" w:wrap="around" w:vAnchor="text" w:hAnchor="margin" w:xAlign="center" w:y="6"/>
                        <w:jc w:val="center"/>
                        <w:rPr>
                          <w:b/>
                        </w:rPr>
                      </w:pPr>
                      <w:r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>izvrstan (5)</w:t>
                      </w:r>
                    </w:p>
                  </w:tc>
                </w:tr>
                <w:tr w:rsidR="007D79B5" w14:paraId="70241339" w14:textId="77777777" w:rsidTr="000C37E9">
                  <w:trPr>
                    <w:trHeight w:val="152"/>
                  </w:trPr>
                  <w:tc>
                    <w:tcPr>
                      <w:tcW w:w="317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</w:tcPr>
                    <w:p w14:paraId="4ED690AA" w14:textId="77777777" w:rsidR="007D79B5" w:rsidRPr="00EB3A92" w:rsidRDefault="00173BE9" w:rsidP="009809CC">
                      <w:pPr>
                        <w:framePr w:hSpace="180" w:wrap="around" w:vAnchor="text" w:hAnchor="margin" w:xAlign="center" w:y="6"/>
                        <w:jc w:val="right"/>
                        <w:rPr>
                          <w:rFonts w:ascii="Arial Narrow" w:hAnsi="Arial Narrow" w:cs="Arial Narrow"/>
                          <w:b/>
                          <w:bCs/>
                        </w:rPr>
                      </w:pPr>
                      <w:r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>75</w:t>
                      </w:r>
                      <w:r w:rsidR="007D79B5"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 xml:space="preserve"> – 89,9 </w:t>
                      </w:r>
                    </w:p>
                  </w:tc>
                  <w:tc>
                    <w:tcPr>
                      <w:tcW w:w="103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</w:tcPr>
                    <w:p w14:paraId="1878AD0A" w14:textId="77777777" w:rsidR="007D79B5" w:rsidRPr="00EB3A92" w:rsidRDefault="007D79B5" w:rsidP="009809CC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 Narrow"/>
                          <w:b/>
                          <w:bCs/>
                        </w:rPr>
                      </w:pPr>
                      <w:r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 xml:space="preserve">B </w:t>
                      </w:r>
                    </w:p>
                  </w:tc>
                  <w:tc>
                    <w:tcPr>
                      <w:tcW w:w="172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689325F5" w14:textId="77777777" w:rsidR="007D79B5" w:rsidRPr="00EB3A92" w:rsidRDefault="007D79B5" w:rsidP="009809CC">
                      <w:pPr>
                        <w:framePr w:hSpace="180" w:wrap="around" w:vAnchor="text" w:hAnchor="margin" w:xAlign="center" w:y="6"/>
                        <w:jc w:val="center"/>
                        <w:rPr>
                          <w:b/>
                        </w:rPr>
                      </w:pPr>
                      <w:r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>vrlo dobar (4)</w:t>
                      </w:r>
                    </w:p>
                  </w:tc>
                </w:tr>
                <w:tr w:rsidR="007D79B5" w14:paraId="6FC7B994" w14:textId="77777777" w:rsidTr="000C37E9">
                  <w:trPr>
                    <w:trHeight w:val="152"/>
                  </w:trPr>
                  <w:tc>
                    <w:tcPr>
                      <w:tcW w:w="317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</w:tcPr>
                    <w:p w14:paraId="33026F23" w14:textId="77777777" w:rsidR="007D79B5" w:rsidRPr="00EB3A92" w:rsidRDefault="00173BE9" w:rsidP="009809CC">
                      <w:pPr>
                        <w:framePr w:hSpace="180" w:wrap="around" w:vAnchor="text" w:hAnchor="margin" w:xAlign="center" w:y="6"/>
                        <w:jc w:val="right"/>
                        <w:rPr>
                          <w:rFonts w:ascii="Arial Narrow" w:hAnsi="Arial Narrow" w:cs="Arial Narrow"/>
                          <w:b/>
                          <w:bCs/>
                        </w:rPr>
                      </w:pPr>
                      <w:r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>6</w:t>
                      </w:r>
                      <w:r w:rsidR="007D79B5"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>0 – 7</w:t>
                      </w:r>
                      <w:r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>4,9</w:t>
                      </w:r>
                      <w:r w:rsidR="007D79B5"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 xml:space="preserve"> </w:t>
                      </w:r>
                    </w:p>
                  </w:tc>
                  <w:tc>
                    <w:tcPr>
                      <w:tcW w:w="103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</w:tcPr>
                    <w:p w14:paraId="7F6E6E3F" w14:textId="77777777" w:rsidR="007D79B5" w:rsidRPr="00EB3A92" w:rsidRDefault="007D79B5" w:rsidP="009809CC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 Narrow"/>
                          <w:b/>
                          <w:bCs/>
                        </w:rPr>
                      </w:pPr>
                      <w:r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 xml:space="preserve">C </w:t>
                      </w:r>
                    </w:p>
                  </w:tc>
                  <w:tc>
                    <w:tcPr>
                      <w:tcW w:w="172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4A88739A" w14:textId="77777777" w:rsidR="007D79B5" w:rsidRPr="00EB3A92" w:rsidRDefault="007D79B5" w:rsidP="009809CC">
                      <w:pPr>
                        <w:framePr w:hSpace="180" w:wrap="around" w:vAnchor="text" w:hAnchor="margin" w:xAlign="center" w:y="6"/>
                        <w:jc w:val="center"/>
                        <w:rPr>
                          <w:b/>
                        </w:rPr>
                      </w:pPr>
                      <w:r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>dobar (3)</w:t>
                      </w:r>
                    </w:p>
                  </w:tc>
                </w:tr>
                <w:tr w:rsidR="007D79B5" w14:paraId="167E7132" w14:textId="77777777" w:rsidTr="000C37E9">
                  <w:trPr>
                    <w:trHeight w:val="152"/>
                  </w:trPr>
                  <w:tc>
                    <w:tcPr>
                      <w:tcW w:w="317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</w:tcPr>
                    <w:p w14:paraId="5C274C6A" w14:textId="77777777" w:rsidR="007D79B5" w:rsidRPr="00EB3A92" w:rsidRDefault="00173BE9" w:rsidP="009809CC">
                      <w:pPr>
                        <w:framePr w:hSpace="180" w:wrap="around" w:vAnchor="text" w:hAnchor="margin" w:xAlign="center" w:y="6"/>
                        <w:jc w:val="right"/>
                        <w:rPr>
                          <w:rFonts w:ascii="Arial Narrow" w:hAnsi="Arial Narrow" w:cs="Arial Narrow"/>
                          <w:b/>
                          <w:bCs/>
                        </w:rPr>
                      </w:pPr>
                      <w:r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>5</w:t>
                      </w:r>
                      <w:r w:rsidR="007D79B5"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 xml:space="preserve">0 – </w:t>
                      </w:r>
                      <w:r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>5</w:t>
                      </w:r>
                      <w:r w:rsidR="007D79B5"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 xml:space="preserve">9,9 </w:t>
                      </w:r>
                    </w:p>
                  </w:tc>
                  <w:tc>
                    <w:tcPr>
                      <w:tcW w:w="103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</w:tcPr>
                    <w:p w14:paraId="6AAB5CD7" w14:textId="77777777" w:rsidR="007D79B5" w:rsidRPr="00EB3A92" w:rsidRDefault="007D79B5" w:rsidP="009809CC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 Narrow"/>
                          <w:b/>
                          <w:bCs/>
                        </w:rPr>
                      </w:pPr>
                      <w:r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 xml:space="preserve">D </w:t>
                      </w:r>
                    </w:p>
                  </w:tc>
                  <w:tc>
                    <w:tcPr>
                      <w:tcW w:w="172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4B15983E" w14:textId="77777777" w:rsidR="007D79B5" w:rsidRPr="00EB3A92" w:rsidRDefault="007D79B5" w:rsidP="009809CC">
                      <w:pPr>
                        <w:framePr w:hSpace="180" w:wrap="around" w:vAnchor="text" w:hAnchor="margin" w:xAlign="center" w:y="6"/>
                        <w:jc w:val="center"/>
                        <w:rPr>
                          <w:b/>
                        </w:rPr>
                      </w:pPr>
                      <w:r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>dovoljan (2)</w:t>
                      </w:r>
                    </w:p>
                  </w:tc>
                </w:tr>
                <w:tr w:rsidR="007D79B5" w14:paraId="79710234" w14:textId="77777777" w:rsidTr="000C37E9">
                  <w:trPr>
                    <w:trHeight w:val="152"/>
                  </w:trPr>
                  <w:tc>
                    <w:tcPr>
                      <w:tcW w:w="317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</w:tcPr>
                    <w:p w14:paraId="0BC94982" w14:textId="77777777" w:rsidR="007D79B5" w:rsidRPr="00EB3A92" w:rsidRDefault="00173BE9" w:rsidP="009809CC">
                      <w:pPr>
                        <w:framePr w:hSpace="180" w:wrap="around" w:vAnchor="text" w:hAnchor="margin" w:xAlign="center" w:y="6"/>
                        <w:jc w:val="right"/>
                        <w:rPr>
                          <w:rFonts w:ascii="Arial Narrow" w:hAnsi="Arial Narrow" w:cs="Arial Narrow"/>
                          <w:b/>
                          <w:bCs/>
                        </w:rPr>
                      </w:pPr>
                      <w:r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>0 – 49,9</w:t>
                      </w:r>
                    </w:p>
                  </w:tc>
                  <w:tc>
                    <w:tcPr>
                      <w:tcW w:w="1035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</w:tcBorders>
                      <w:shd w:val="clear" w:color="auto" w:fill="auto"/>
                    </w:tcPr>
                    <w:p w14:paraId="4415B87F" w14:textId="77777777" w:rsidR="007D79B5" w:rsidRPr="00EB3A92" w:rsidRDefault="007D79B5" w:rsidP="009809CC">
                      <w:pPr>
                        <w:framePr w:hSpace="180" w:wrap="around" w:vAnchor="text" w:hAnchor="margin" w:xAlign="center" w:y="6"/>
                        <w:jc w:val="center"/>
                        <w:rPr>
                          <w:rFonts w:ascii="Arial Narrow" w:hAnsi="Arial Narrow" w:cs="Arial Narrow"/>
                          <w:b/>
                          <w:bCs/>
                        </w:rPr>
                      </w:pPr>
                      <w:r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>F</w:t>
                      </w:r>
                    </w:p>
                  </w:tc>
                  <w:tc>
                    <w:tcPr>
                      <w:tcW w:w="1720" w:type="dxa"/>
                      <w:tc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</w:tcBorders>
                      <w:shd w:val="clear" w:color="auto" w:fill="auto"/>
                    </w:tcPr>
                    <w:p w14:paraId="1053C9CA" w14:textId="77777777" w:rsidR="007D79B5" w:rsidRPr="00EB3A92" w:rsidRDefault="007D79B5" w:rsidP="009809CC">
                      <w:pPr>
                        <w:framePr w:hSpace="180" w:wrap="around" w:vAnchor="text" w:hAnchor="margin" w:xAlign="center" w:y="6"/>
                        <w:jc w:val="center"/>
                        <w:rPr>
                          <w:b/>
                        </w:rPr>
                      </w:pPr>
                      <w:r w:rsidRPr="00EB3A92">
                        <w:rPr>
                          <w:rFonts w:ascii="Arial Narrow" w:hAnsi="Arial Narrow" w:cs="Arial Narrow"/>
                          <w:b/>
                          <w:bCs/>
                        </w:rPr>
                        <w:t>nedovoljan (1)</w:t>
                      </w:r>
                    </w:p>
                  </w:tc>
                </w:tr>
              </w:tbl>
              <w:p w14:paraId="7F6E6B17" w14:textId="77777777" w:rsidR="005C2F41" w:rsidRPr="00F7099C" w:rsidRDefault="005C2F41" w:rsidP="008B3CDE">
                <w:pPr>
                  <w:spacing w:after="0" w:line="240" w:lineRule="auto"/>
                  <w:jc w:val="both"/>
                </w:pPr>
              </w:p>
            </w:tc>
          </w:sdtContent>
        </w:sdt>
      </w:tr>
    </w:tbl>
    <w:p w14:paraId="47543CBB" w14:textId="77777777" w:rsidR="005C2F41" w:rsidRPr="00F7099C" w:rsidRDefault="005C2F41" w:rsidP="005C2F41">
      <w:pPr>
        <w:jc w:val="both"/>
        <w:rPr>
          <w:lang w:val="en-US"/>
        </w:rPr>
      </w:pPr>
    </w:p>
    <w:p w14:paraId="05AABE95" w14:textId="77777777" w:rsidR="005C2F41" w:rsidRPr="00F7099C" w:rsidRDefault="005C2F41" w:rsidP="005C2F41">
      <w:pPr>
        <w:spacing w:after="0"/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6F6A6BE3" w14:textId="77777777" w:rsidTr="00BF53C9">
        <w:trPr>
          <w:trHeight w:val="426"/>
        </w:trPr>
        <w:sdt>
          <w:sdtPr>
            <w:rPr>
              <w:rStyle w:val="Style51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25E1C25" w14:textId="77777777" w:rsidR="005C2F41" w:rsidRPr="00F7099C" w:rsidRDefault="0043421F" w:rsidP="008B3CDE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>
                  <w:rPr>
                    <w:rStyle w:val="Style51"/>
                  </w:rPr>
                  <w:t>ne</w:t>
                </w:r>
              </w:p>
            </w:tc>
          </w:sdtContent>
        </w:sdt>
      </w:tr>
    </w:tbl>
    <w:p w14:paraId="60B9E95D" w14:textId="77777777" w:rsidR="005C2F41" w:rsidRPr="00F7099C" w:rsidRDefault="005C2F41" w:rsidP="005C2F41">
      <w:pPr>
        <w:jc w:val="both"/>
        <w:rPr>
          <w:rFonts w:cs="Arial"/>
          <w:lang w:val="it-IT"/>
        </w:rPr>
      </w:pPr>
    </w:p>
    <w:p w14:paraId="573A75F7" w14:textId="77777777" w:rsidR="005C2F41" w:rsidRPr="00F7099C" w:rsidRDefault="005C2F41" w:rsidP="005C2F41">
      <w:pPr>
        <w:jc w:val="both"/>
        <w:rPr>
          <w:rFonts w:cs="Arial"/>
          <w:b/>
          <w:lang w:val="it-IT"/>
        </w:rPr>
      </w:pPr>
      <w:r w:rsidRPr="00F7099C">
        <w:rPr>
          <w:rFonts w:cs="Arial"/>
          <w:b/>
          <w:lang w:val="pt-B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F7099C" w14:paraId="56B611C8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pt-BR"/>
            </w:rPr>
            <w:alias w:val="Napomene"/>
            <w:tag w:val="Napomene"/>
            <w:id w:val="1588499021"/>
            <w:placeholder>
              <w:docPart w:val="9133BF7B3C914472A196A762610CA94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8CC751F" w14:textId="77777777" w:rsidR="005C2F41" w:rsidRPr="00F7099C" w:rsidRDefault="0043421F" w:rsidP="0043421F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pt-B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Zbog epidemiološke situacije </w:t>
                </w:r>
                <w:r w:rsidR="00EB5508"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ukoliko bude potrebno </w:t>
                </w:r>
                <w:r>
                  <w:rPr>
                    <w:rFonts w:ascii="Calibri" w:hAnsi="Calibri"/>
                    <w:sz w:val="22"/>
                    <w:szCs w:val="22"/>
                    <w:lang w:val="pt-BR"/>
                  </w:rPr>
                  <w:t xml:space="preserve">održati će se online predavanja </w:t>
                </w:r>
              </w:p>
            </w:tc>
          </w:sdtContent>
        </w:sdt>
      </w:tr>
    </w:tbl>
    <w:p w14:paraId="21D518AC" w14:textId="77777777" w:rsidR="005C2F41" w:rsidRPr="00F7099C" w:rsidRDefault="005C2F41" w:rsidP="005C2F41">
      <w:pPr>
        <w:rPr>
          <w:b/>
          <w:color w:val="333399"/>
          <w:lang w:val="en-US"/>
        </w:rPr>
      </w:pPr>
    </w:p>
    <w:p w14:paraId="0720515C" w14:textId="77777777" w:rsidR="005C2F41" w:rsidRPr="0068568D" w:rsidRDefault="005C2F41" w:rsidP="005C2F41">
      <w:pPr>
        <w:rPr>
          <w:rFonts w:cs="Arial"/>
          <w:b/>
          <w:color w:val="FF0000"/>
          <w:sz w:val="32"/>
          <w:lang w:val="en-US"/>
        </w:rPr>
      </w:pPr>
      <w:r w:rsidRPr="0068568D">
        <w:rPr>
          <w:rFonts w:cs="Arial"/>
          <w:b/>
          <w:color w:val="FF0000"/>
          <w:sz w:val="32"/>
          <w:lang w:val="en-US"/>
        </w:rPr>
        <w:t xml:space="preserve">SATNICA IZVOĐENJA NASTAVE (za </w:t>
      </w:r>
      <w:proofErr w:type="spellStart"/>
      <w:r w:rsidRPr="0068568D">
        <w:rPr>
          <w:rFonts w:cs="Arial"/>
          <w:b/>
          <w:color w:val="FF0000"/>
          <w:sz w:val="32"/>
          <w:lang w:val="en-US"/>
        </w:rPr>
        <w:t>akademsku</w:t>
      </w:r>
      <w:proofErr w:type="spellEnd"/>
      <w:r w:rsidRPr="0068568D">
        <w:rPr>
          <w:rFonts w:cs="Arial"/>
          <w:b/>
          <w:color w:val="FF0000"/>
          <w:sz w:val="32"/>
          <w:lang w:val="en-US"/>
        </w:rPr>
        <w:t xml:space="preserve"> 20</w:t>
      </w:r>
      <w:r w:rsidR="009E3D69">
        <w:rPr>
          <w:rFonts w:cs="Arial"/>
          <w:b/>
          <w:color w:val="FF0000"/>
          <w:sz w:val="32"/>
          <w:lang w:val="en-US"/>
        </w:rPr>
        <w:t>23</w:t>
      </w:r>
      <w:r w:rsidRPr="0068568D">
        <w:rPr>
          <w:rFonts w:cs="Arial"/>
          <w:b/>
          <w:color w:val="FF0000"/>
          <w:sz w:val="32"/>
          <w:lang w:val="en-US"/>
        </w:rPr>
        <w:t>./20</w:t>
      </w:r>
      <w:r w:rsidR="004E2993" w:rsidRPr="0068568D">
        <w:rPr>
          <w:rFonts w:cs="Arial"/>
          <w:b/>
          <w:color w:val="FF0000"/>
          <w:sz w:val="32"/>
          <w:lang w:val="en-US"/>
        </w:rPr>
        <w:t>2</w:t>
      </w:r>
      <w:r w:rsidR="009E3D69">
        <w:rPr>
          <w:rFonts w:cs="Arial"/>
          <w:b/>
          <w:color w:val="FF0000"/>
          <w:sz w:val="32"/>
          <w:lang w:val="en-US"/>
        </w:rPr>
        <w:t>4</w:t>
      </w:r>
      <w:r w:rsidRPr="0068568D">
        <w:rPr>
          <w:rFonts w:cs="Arial"/>
          <w:b/>
          <w:color w:val="FF0000"/>
          <w:sz w:val="32"/>
          <w:lang w:val="en-US"/>
        </w:rPr>
        <w:t xml:space="preserve">. </w:t>
      </w:r>
      <w:proofErr w:type="spellStart"/>
      <w:r w:rsidRPr="0068568D">
        <w:rPr>
          <w:rFonts w:cs="Arial"/>
          <w:b/>
          <w:color w:val="FF0000"/>
          <w:sz w:val="32"/>
          <w:lang w:val="en-US"/>
        </w:rPr>
        <w:t>godinu</w:t>
      </w:r>
      <w:proofErr w:type="spellEnd"/>
      <w:r w:rsidRPr="0068568D">
        <w:rPr>
          <w:rFonts w:cs="Arial"/>
          <w:b/>
          <w:color w:val="FF0000"/>
          <w:sz w:val="32"/>
          <w:lang w:val="en-US"/>
        </w:rPr>
        <w:t>)</w:t>
      </w:r>
    </w:p>
    <w:p w14:paraId="7DDDE5D9" w14:textId="77777777" w:rsidR="005C2F41" w:rsidRPr="00F7099C" w:rsidRDefault="005C2F41" w:rsidP="005C2F41">
      <w:pPr>
        <w:rPr>
          <w:rFonts w:cs="Arial"/>
          <w:b/>
          <w:lang w:val="it-IT"/>
        </w:rPr>
      </w:pPr>
      <w:proofErr w:type="spellStart"/>
      <w:r w:rsidRPr="00F7099C">
        <w:rPr>
          <w:b/>
          <w:color w:val="000000"/>
          <w:lang w:val="it-IT"/>
        </w:rPr>
        <w:t>Raspored</w:t>
      </w:r>
      <w:proofErr w:type="spellEnd"/>
      <w:r w:rsidRPr="00F7099C">
        <w:rPr>
          <w:b/>
          <w:color w:val="000000"/>
          <w:lang w:val="it-IT"/>
        </w:rPr>
        <w:t xml:space="preserve"> </w:t>
      </w:r>
      <w:proofErr w:type="spellStart"/>
      <w:r w:rsidRPr="00F7099C">
        <w:rPr>
          <w:b/>
          <w:color w:val="000000"/>
          <w:lang w:val="it-IT"/>
        </w:rPr>
        <w:t>nastave</w:t>
      </w:r>
      <w:proofErr w:type="spellEnd"/>
      <w:r w:rsidRPr="00F7099C">
        <w:rPr>
          <w:b/>
          <w:color w:val="000000"/>
          <w:lang w:val="it-IT"/>
        </w:rPr>
        <w:t xml:space="preserve">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372"/>
        <w:gridCol w:w="1984"/>
        <w:gridCol w:w="2968"/>
      </w:tblGrid>
      <w:tr w:rsidR="005C2F41" w:rsidRPr="00F7099C" w14:paraId="1AA7375E" w14:textId="77777777" w:rsidTr="0092412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4C7B536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   </w:t>
            </w:r>
            <w:r w:rsidR="005C2F41" w:rsidRPr="00F7099C">
              <w:rPr>
                <w:rFonts w:ascii="Calibri" w:hAnsi="Calibri"/>
                <w:b/>
                <w:bCs/>
                <w:color w:val="auto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C7FAA5D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Predavanja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i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8B79226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Seminari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i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56E5F8D" w14:textId="77777777" w:rsidR="005C2F41" w:rsidRPr="00F7099C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</w:rPr>
            </w:pP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Vježbe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Pr="00F7099C">
              <w:rPr>
                <w:rFonts w:ascii="Calibri" w:hAnsi="Calibri"/>
                <w:b/>
                <w:bCs/>
                <w:color w:val="auto"/>
              </w:rPr>
              <w:br/>
              <w:t>(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vrijeme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 xml:space="preserve"> i </w:t>
            </w:r>
            <w:proofErr w:type="spellStart"/>
            <w:r w:rsidRPr="00F7099C">
              <w:rPr>
                <w:rFonts w:ascii="Calibri" w:hAnsi="Calibri"/>
                <w:b/>
                <w:bCs/>
                <w:color w:val="auto"/>
              </w:rPr>
              <w:t>mjesto</w:t>
            </w:r>
            <w:proofErr w:type="spellEnd"/>
            <w:r w:rsidRPr="00F7099C">
              <w:rPr>
                <w:rFonts w:ascii="Calibri" w:hAnsi="Calibri"/>
                <w:b/>
                <w:bCs/>
                <w:color w:val="auto"/>
              </w:rPr>
              <w:t>)</w:t>
            </w: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65449FC" w14:textId="77777777" w:rsidR="005C2F41" w:rsidRPr="00F7099C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 xml:space="preserve">      </w:t>
            </w:r>
            <w:proofErr w:type="spellStart"/>
            <w:r w:rsidR="005C2F41" w:rsidRPr="00F7099C">
              <w:rPr>
                <w:rFonts w:ascii="Calibri" w:hAnsi="Calibri"/>
                <w:b/>
                <w:bCs/>
                <w:color w:val="auto"/>
              </w:rPr>
              <w:t>Nastavnik</w:t>
            </w:r>
            <w:proofErr w:type="spellEnd"/>
          </w:p>
        </w:tc>
      </w:tr>
      <w:tr w:rsidR="00924129" w:rsidRPr="00F7099C" w14:paraId="1840FF64" w14:textId="77777777" w:rsidTr="0092412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1C03DD81" w14:textId="77777777" w:rsidR="00924129" w:rsidRPr="00AC3709" w:rsidRDefault="00924129" w:rsidP="009241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B5554DC" w14:textId="77777777" w:rsidR="00924129" w:rsidRPr="00AC3709" w:rsidRDefault="009E3D69" w:rsidP="008F6B74">
            <w:pPr>
              <w:widowControl w:val="0"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  <w:lang w:val="en-US"/>
              </w:rPr>
              <w:t>9</w:t>
            </w:r>
            <w:r w:rsidR="008F6B74">
              <w:rPr>
                <w:rFonts w:ascii="Arial Narrow" w:eastAsia="Times New Roman" w:hAnsi="Arial Narrow" w:cs="Arial Narrow"/>
                <w:sz w:val="24"/>
                <w:szCs w:val="24"/>
                <w:lang w:val="en-US"/>
              </w:rPr>
              <w:t>.</w:t>
            </w:r>
            <w:r w:rsidR="00AC3709" w:rsidRPr="00AC3709">
              <w:rPr>
                <w:rFonts w:ascii="Arial Narrow" w:eastAsia="Times New Roman" w:hAnsi="Arial Narrow" w:cs="Arial Narrow"/>
                <w:sz w:val="24"/>
                <w:szCs w:val="24"/>
                <w:lang w:val="en-US"/>
              </w:rPr>
              <w:t>11</w:t>
            </w:r>
            <w:r>
              <w:rPr>
                <w:rFonts w:ascii="Arial Narrow" w:eastAsia="Times New Roman" w:hAnsi="Arial Narrow" w:cs="Arial Narrow"/>
                <w:sz w:val="24"/>
                <w:szCs w:val="24"/>
                <w:lang w:val="en-US"/>
              </w:rPr>
              <w:t>.2023</w:t>
            </w:r>
            <w:r w:rsidR="00E551E9" w:rsidRPr="00AC3709">
              <w:rPr>
                <w:rFonts w:ascii="Arial Narrow" w:eastAsia="Times New Roman" w:hAnsi="Arial Narrow" w:cs="Arial Narrow"/>
                <w:sz w:val="24"/>
                <w:szCs w:val="24"/>
                <w:lang w:val="en-US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73A56232" w14:textId="77777777" w:rsidR="00924129" w:rsidRDefault="00AC3709" w:rsidP="00924129">
            <w:pPr>
              <w:widowControl w:val="0"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  <w:r>
              <w:rPr>
                <w:rFonts w:ascii="Arial Narrow" w:eastAsia="Times New Roman" w:hAnsi="Arial Narrow" w:cs="Arial Narrow"/>
                <w:lang w:val="en-US"/>
              </w:rPr>
              <w:t>14.00-19</w:t>
            </w:r>
            <w:r w:rsidR="00924129">
              <w:rPr>
                <w:rFonts w:ascii="Arial Narrow" w:eastAsia="Times New Roman" w:hAnsi="Arial Narrow" w:cs="Arial Narrow"/>
                <w:lang w:val="en-US"/>
              </w:rPr>
              <w:t>.00</w:t>
            </w:r>
            <w:r w:rsidR="003A3FE1">
              <w:rPr>
                <w:rFonts w:ascii="Arial Narrow" w:eastAsia="Times New Roman" w:hAnsi="Arial Narrow" w:cs="Arial Narrow"/>
                <w:lang w:val="en-US"/>
              </w:rPr>
              <w:t>¸</w:t>
            </w:r>
          </w:p>
          <w:p w14:paraId="2AB5160C" w14:textId="77777777" w:rsidR="003A3FE1" w:rsidRDefault="003A3FE1" w:rsidP="00924129">
            <w:pPr>
              <w:widowControl w:val="0"/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Predavaona</w:t>
            </w:r>
            <w:proofErr w:type="spellEnd"/>
            <w:r w:rsidR="00EB5508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01B83D5" w14:textId="77777777" w:rsidR="00924129" w:rsidRDefault="00924129" w:rsidP="0092412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9D4212" w14:textId="77777777" w:rsidR="00924129" w:rsidRPr="00481703" w:rsidRDefault="00924129" w:rsidP="00924129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FC6F27" w14:textId="77777777" w:rsidR="00924129" w:rsidRDefault="00613954" w:rsidP="00AC370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</w:t>
            </w:r>
            <w:r w:rsidR="003003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dr. sc. Hrvoje Cvitanović</w:t>
            </w:r>
          </w:p>
        </w:tc>
      </w:tr>
      <w:tr w:rsidR="00924129" w:rsidRPr="00F7099C" w14:paraId="51E9B1BC" w14:textId="77777777" w:rsidTr="0092412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1092591A" w14:textId="77777777" w:rsidR="00924129" w:rsidRPr="00AC3709" w:rsidRDefault="00924129" w:rsidP="009241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970EFA5" w14:textId="77777777" w:rsidR="00924129" w:rsidRPr="00AC3709" w:rsidRDefault="009E3D69" w:rsidP="00924129">
            <w:pPr>
              <w:widowControl w:val="0"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 Narrow"/>
                <w:sz w:val="24"/>
                <w:szCs w:val="24"/>
                <w:lang w:val="en-US"/>
              </w:rPr>
              <w:t>10</w:t>
            </w:r>
            <w:r w:rsidR="00AC3709" w:rsidRPr="00AC3709">
              <w:rPr>
                <w:rFonts w:ascii="Arial Narrow" w:eastAsia="Times New Roman" w:hAnsi="Arial Narrow" w:cs="Arial Narrow"/>
                <w:sz w:val="24"/>
                <w:szCs w:val="24"/>
                <w:lang w:val="en-US"/>
              </w:rPr>
              <w:t>.11</w:t>
            </w:r>
            <w:r>
              <w:rPr>
                <w:rFonts w:ascii="Arial Narrow" w:eastAsia="Times New Roman" w:hAnsi="Arial Narrow" w:cs="Arial Narrow"/>
                <w:sz w:val="24"/>
                <w:szCs w:val="24"/>
                <w:lang w:val="en-US"/>
              </w:rPr>
              <w:t>.2023</w:t>
            </w:r>
            <w:r w:rsidR="00924129" w:rsidRPr="00AC3709">
              <w:rPr>
                <w:rFonts w:ascii="Arial Narrow" w:eastAsia="Times New Roman" w:hAnsi="Arial Narrow" w:cs="Arial Narrow"/>
                <w:sz w:val="24"/>
                <w:szCs w:val="24"/>
                <w:lang w:val="en-US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5CA6656E" w14:textId="77777777" w:rsidR="00924129" w:rsidRDefault="0043421F" w:rsidP="00AC3709">
            <w:pPr>
              <w:widowControl w:val="0"/>
              <w:autoSpaceDE w:val="0"/>
              <w:spacing w:after="0" w:line="240" w:lineRule="auto"/>
              <w:rPr>
                <w:rFonts w:ascii="Arial Narrow" w:eastAsia="Times New Roman" w:hAnsi="Arial Narrow" w:cs="Arial Narrow"/>
                <w:lang w:val="en-US"/>
              </w:rPr>
            </w:pPr>
            <w:r>
              <w:rPr>
                <w:rFonts w:ascii="Arial Narrow" w:eastAsia="Times New Roman" w:hAnsi="Arial Narrow" w:cs="Arial Narrow"/>
                <w:lang w:val="en-US"/>
              </w:rPr>
              <w:t xml:space="preserve">      </w:t>
            </w:r>
            <w:r w:rsidR="009E3D69">
              <w:rPr>
                <w:rFonts w:ascii="Arial Narrow" w:eastAsia="Times New Roman" w:hAnsi="Arial Narrow" w:cs="Arial Narrow"/>
                <w:lang w:val="en-US"/>
              </w:rPr>
              <w:t>08.00-19</w:t>
            </w:r>
            <w:r w:rsidR="00924129">
              <w:rPr>
                <w:rFonts w:ascii="Arial Narrow" w:eastAsia="Times New Roman" w:hAnsi="Arial Narrow" w:cs="Arial Narrow"/>
                <w:lang w:val="en-US"/>
              </w:rPr>
              <w:t>.00</w:t>
            </w:r>
          </w:p>
          <w:p w14:paraId="768E1AA7" w14:textId="77777777" w:rsidR="003A3FE1" w:rsidRDefault="003A3FE1" w:rsidP="00924129">
            <w:pPr>
              <w:widowControl w:val="0"/>
              <w:autoSpaceDE w:val="0"/>
              <w:spacing w:after="0" w:line="240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</w:rPr>
              <w:t>Predavaona</w:t>
            </w:r>
            <w:proofErr w:type="spellEnd"/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4A175E0" w14:textId="77777777" w:rsidR="00924129" w:rsidRDefault="00924129" w:rsidP="00924129">
            <w:pPr>
              <w:pStyle w:val="Style"/>
              <w:jc w:val="both"/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33D9F0" w14:textId="77777777" w:rsidR="00924129" w:rsidRPr="00481703" w:rsidRDefault="00924129" w:rsidP="00924129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3C6B35" w14:textId="77777777" w:rsidR="00924129" w:rsidRDefault="00AC3709" w:rsidP="00AC3709">
            <w:pPr>
              <w:pStyle w:val="Style"/>
            </w:pPr>
            <w:r>
              <w:rPr>
                <w:rFonts w:ascii="Arial" w:hAnsi="Arial" w:cs="Arial"/>
              </w:rPr>
              <w:t>Prim</w:t>
            </w:r>
            <w:r w:rsidR="003003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dr. sc. Hrvoje Cvitanović</w:t>
            </w:r>
          </w:p>
        </w:tc>
      </w:tr>
      <w:tr w:rsidR="00AC3709" w:rsidRPr="00F7099C" w14:paraId="41F91AEC" w14:textId="77777777" w:rsidTr="00924129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0D546AAB" w14:textId="77777777" w:rsidR="00AC3709" w:rsidRPr="00AC3709" w:rsidRDefault="00AC3709" w:rsidP="0092412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</w:tcPr>
          <w:p w14:paraId="7A8CCEC6" w14:textId="77777777" w:rsidR="00AC3709" w:rsidRDefault="00AC3709" w:rsidP="00AC3709">
            <w:pPr>
              <w:widowControl w:val="0"/>
              <w:autoSpaceDE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E58C07" w14:textId="77777777" w:rsidR="00AC3709" w:rsidRDefault="00AC3709" w:rsidP="00924129">
            <w:pPr>
              <w:pStyle w:val="Style"/>
              <w:jc w:val="both"/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399307" w14:textId="77777777" w:rsidR="00AC3709" w:rsidRPr="00481703" w:rsidRDefault="00AC3709" w:rsidP="00924129">
            <w:pPr>
              <w:jc w:val="center"/>
              <w:rPr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29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ECA4D02" w14:textId="77777777" w:rsidR="00AC3709" w:rsidRDefault="00AC3709" w:rsidP="00AC3709">
            <w:pPr>
              <w:pStyle w:val="Style"/>
            </w:pPr>
          </w:p>
        </w:tc>
      </w:tr>
    </w:tbl>
    <w:p w14:paraId="0C8A975F" w14:textId="77777777" w:rsidR="005C2F41" w:rsidRPr="00F7099C" w:rsidRDefault="005C2F41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3BDDBD80" w14:textId="77777777" w:rsidR="005C2F41" w:rsidRPr="00F7099C" w:rsidRDefault="005C2F41" w:rsidP="005C2F41">
      <w:pPr>
        <w:pStyle w:val="Blokteksta"/>
        <w:rPr>
          <w:rFonts w:ascii="Calibri" w:hAnsi="Calibri"/>
          <w:b/>
          <w:bCs/>
          <w:lang w:val="pl-PL"/>
        </w:rPr>
      </w:pPr>
    </w:p>
    <w:p w14:paraId="44BBB4DC" w14:textId="77777777" w:rsidR="00BD6B4F" w:rsidRDefault="00BD6B4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0164232" w14:textId="77777777" w:rsidR="005C2F41" w:rsidRPr="0068568D" w:rsidRDefault="005C2F41" w:rsidP="005C2F41">
      <w:pPr>
        <w:rPr>
          <w:b/>
          <w:lang w:val="it-IT"/>
        </w:rPr>
      </w:pPr>
      <w:r w:rsidRPr="00F7099C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5386"/>
        <w:gridCol w:w="1207"/>
        <w:gridCol w:w="2054"/>
      </w:tblGrid>
      <w:tr w:rsidR="005C2F41" w:rsidRPr="00F7099C" w14:paraId="71405113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0F6760C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P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A1B63D5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PREDAVANJA (tema predavanja)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D1A211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0434F27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FC3459" w:rsidRPr="00F7099C" w14:paraId="6F416ABE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331CC" w14:textId="77777777" w:rsidR="00FC3459" w:rsidRDefault="00FC3459" w:rsidP="007D79B5">
            <w:pPr>
              <w:spacing w:after="0"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P1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A4E88" w14:textId="77777777" w:rsidR="00FC3459" w:rsidRPr="006B54BF" w:rsidRDefault="00FC3459" w:rsidP="00780A6B">
            <w:pPr>
              <w:pStyle w:val="Style"/>
              <w:spacing w:line="360" w:lineRule="auto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Uvod u dermatovenerologiju;  Anatomija i fiziologija kože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36EB4" w14:textId="77777777" w:rsidR="00FC3459" w:rsidRDefault="00FC3459" w:rsidP="007D79B5">
            <w:pPr>
              <w:spacing w:after="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ACB2D" w14:textId="77777777" w:rsidR="00FC3459" w:rsidRDefault="00EB5508" w:rsidP="007D79B5">
            <w:pPr>
              <w:spacing w:after="0" w:line="360" w:lineRule="auto"/>
              <w:jc w:val="center"/>
            </w:pPr>
            <w:proofErr w:type="spellStart"/>
            <w:r>
              <w:t>predavaona</w:t>
            </w:r>
            <w:proofErr w:type="spellEnd"/>
          </w:p>
        </w:tc>
      </w:tr>
      <w:tr w:rsidR="00AC3709" w:rsidRPr="00F7099C" w14:paraId="1F0F733A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8DC5B" w14:textId="77777777" w:rsidR="00AC3709" w:rsidRDefault="00AC3709" w:rsidP="007D79B5">
            <w:pPr>
              <w:spacing w:after="0"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P2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A6719" w14:textId="77777777" w:rsidR="00AC3709" w:rsidRDefault="00AC3709" w:rsidP="00780A6B">
            <w:pPr>
              <w:spacing w:after="0"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Eflorescencije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F21456" w14:textId="77777777" w:rsidR="00AC3709" w:rsidRDefault="00AC3709" w:rsidP="007D79B5">
            <w:pPr>
              <w:spacing w:after="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2CA15" w14:textId="77777777" w:rsidR="00AC3709" w:rsidRDefault="00EB5508" w:rsidP="000604BF">
            <w:pPr>
              <w:spacing w:after="0" w:line="360" w:lineRule="auto"/>
              <w:jc w:val="center"/>
            </w:pPr>
            <w:proofErr w:type="spellStart"/>
            <w:r>
              <w:t>predavaona</w:t>
            </w:r>
            <w:proofErr w:type="spellEnd"/>
          </w:p>
        </w:tc>
      </w:tr>
      <w:tr w:rsidR="00AC3709" w:rsidRPr="00F7099C" w14:paraId="286941ED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44B9E" w14:textId="77777777" w:rsidR="00AC3709" w:rsidRDefault="00AC3709" w:rsidP="007D79B5">
            <w:pPr>
              <w:spacing w:after="0"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P3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5B42E" w14:textId="77777777" w:rsidR="00AC3709" w:rsidRDefault="00AC3709" w:rsidP="00780A6B">
            <w:pPr>
              <w:spacing w:after="0"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Infektivne bolesti kože (bakterijske)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E22FF" w14:textId="77777777" w:rsidR="00AC3709" w:rsidRDefault="00AC3709" w:rsidP="007D79B5">
            <w:pPr>
              <w:spacing w:after="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18C1E" w14:textId="77777777" w:rsidR="00AC3709" w:rsidRDefault="00EB5508" w:rsidP="000604BF">
            <w:pPr>
              <w:spacing w:after="0" w:line="360" w:lineRule="auto"/>
              <w:jc w:val="center"/>
            </w:pPr>
            <w:proofErr w:type="spellStart"/>
            <w:r>
              <w:t>predavaona</w:t>
            </w:r>
            <w:proofErr w:type="spellEnd"/>
          </w:p>
        </w:tc>
      </w:tr>
      <w:tr w:rsidR="00AC3709" w:rsidRPr="00F7099C" w14:paraId="2BE16AE2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2F1A5" w14:textId="77777777" w:rsidR="00AC3709" w:rsidRDefault="00AC3709" w:rsidP="007D79B5">
            <w:pPr>
              <w:spacing w:after="0"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P4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D2AE6" w14:textId="77777777" w:rsidR="00AC3709" w:rsidRDefault="00AC3709" w:rsidP="00780A6B">
            <w:pPr>
              <w:spacing w:after="0"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Infektivne bolesti kože (gljivične) 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F378DE" w14:textId="77777777" w:rsidR="00AC3709" w:rsidRDefault="00AC3709" w:rsidP="007D79B5">
            <w:pPr>
              <w:spacing w:after="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70C925" w14:textId="77777777" w:rsidR="00AC3709" w:rsidRDefault="00EB5508" w:rsidP="000604BF">
            <w:pPr>
              <w:spacing w:after="0" w:line="360" w:lineRule="auto"/>
              <w:jc w:val="center"/>
            </w:pPr>
            <w:proofErr w:type="spellStart"/>
            <w:r>
              <w:t>predavaona</w:t>
            </w:r>
            <w:proofErr w:type="spellEnd"/>
          </w:p>
        </w:tc>
      </w:tr>
      <w:tr w:rsidR="00AC3709" w:rsidRPr="00F7099C" w14:paraId="52ACC935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E1CCC" w14:textId="77777777" w:rsidR="00AC3709" w:rsidRDefault="00AC3709" w:rsidP="007D79B5">
            <w:pPr>
              <w:spacing w:after="0"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P5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37687" w14:textId="77777777" w:rsidR="00AC3709" w:rsidRDefault="00AC3709" w:rsidP="00780A6B">
            <w:pPr>
              <w:spacing w:after="0" w:line="100" w:lineRule="atLeas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Infektivne bolesti kože (virusne i parazitarne)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710A1" w14:textId="77777777" w:rsidR="00AC3709" w:rsidRDefault="00AC3709" w:rsidP="007D79B5">
            <w:pPr>
              <w:spacing w:after="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5DD70" w14:textId="77777777" w:rsidR="00AC3709" w:rsidRDefault="00EB5508" w:rsidP="000604BF">
            <w:pPr>
              <w:spacing w:after="0" w:line="360" w:lineRule="auto"/>
              <w:jc w:val="center"/>
            </w:pPr>
            <w:proofErr w:type="spellStart"/>
            <w:r>
              <w:t>predavaona</w:t>
            </w:r>
            <w:proofErr w:type="spellEnd"/>
          </w:p>
        </w:tc>
      </w:tr>
      <w:tr w:rsidR="00AC3709" w:rsidRPr="00F7099C" w14:paraId="3A3D3194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AFE6F2" w14:textId="77777777" w:rsidR="00AC3709" w:rsidRDefault="00AC3709" w:rsidP="007D79B5">
            <w:pPr>
              <w:spacing w:after="0"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P6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7C3BB2F1" w14:textId="77777777" w:rsidR="00AC3709" w:rsidRDefault="00AC3709" w:rsidP="00780A6B">
            <w:pPr>
              <w:spacing w:after="0" w:line="100" w:lineRule="atLeas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Alergijske bolesti kože I (urtikarija, </w:t>
            </w:r>
            <w:proofErr w:type="spellStart"/>
            <w:r>
              <w:rPr>
                <w:rFonts w:ascii="Arial Narrow" w:hAnsi="Arial Narrow" w:cs="Arial Narrow"/>
                <w:b/>
              </w:rPr>
              <w:t>angioedem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b/>
              </w:rPr>
              <w:t>medikamentozni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osipi)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4CD05F" w14:textId="77777777" w:rsidR="00AC3709" w:rsidRDefault="00AC3709" w:rsidP="007D79B5">
            <w:pPr>
              <w:spacing w:after="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E29A10" w14:textId="77777777" w:rsidR="00AC3709" w:rsidRDefault="00EB5508" w:rsidP="000604BF">
            <w:pPr>
              <w:spacing w:after="0" w:line="360" w:lineRule="auto"/>
              <w:jc w:val="center"/>
            </w:pPr>
            <w:proofErr w:type="spellStart"/>
            <w:r>
              <w:t>predavaona</w:t>
            </w:r>
            <w:proofErr w:type="spellEnd"/>
          </w:p>
        </w:tc>
      </w:tr>
      <w:tr w:rsidR="00AC3709" w:rsidRPr="00F7099C" w14:paraId="16954DB5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A3C578" w14:textId="77777777" w:rsidR="00AC3709" w:rsidRDefault="00AC3709" w:rsidP="007D79B5">
            <w:pPr>
              <w:spacing w:after="0"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P7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DB6A1B" w14:textId="77777777" w:rsidR="00AC3709" w:rsidRDefault="00AC3709" w:rsidP="00780A6B">
            <w:pPr>
              <w:spacing w:after="0" w:line="100" w:lineRule="atLeas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Alergijske bolesti kože II (</w:t>
            </w:r>
            <w:proofErr w:type="spellStart"/>
            <w:r>
              <w:rPr>
                <w:rFonts w:ascii="Arial Narrow" w:hAnsi="Arial Narrow" w:cs="Arial Narrow"/>
                <w:b/>
              </w:rPr>
              <w:t>atopijski</w:t>
            </w:r>
            <w:proofErr w:type="spellEnd"/>
            <w:r>
              <w:rPr>
                <w:rFonts w:ascii="Arial Narrow" w:hAnsi="Arial Narrow" w:cs="Arial Narrow"/>
                <w:b/>
              </w:rPr>
              <w:t>, kontaktni i drugi oblici dermatitisa)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825BAA" w14:textId="77777777" w:rsidR="00AC3709" w:rsidRDefault="00AC3709" w:rsidP="007D79B5">
            <w:pPr>
              <w:spacing w:after="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0331AA" w14:textId="77777777" w:rsidR="00AC3709" w:rsidRDefault="00EB5508" w:rsidP="000604BF">
            <w:pPr>
              <w:spacing w:after="0" w:line="360" w:lineRule="auto"/>
              <w:jc w:val="center"/>
            </w:pPr>
            <w:proofErr w:type="spellStart"/>
            <w:r>
              <w:t>predavaona</w:t>
            </w:r>
            <w:proofErr w:type="spellEnd"/>
          </w:p>
        </w:tc>
      </w:tr>
      <w:tr w:rsidR="00AC3709" w:rsidRPr="00F7099C" w14:paraId="1173ABB3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D2D179" w14:textId="77777777" w:rsidR="00AC3709" w:rsidRDefault="00AC3709" w:rsidP="007D79B5">
            <w:pPr>
              <w:spacing w:after="0"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P8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BAFC0D" w14:textId="77777777" w:rsidR="00AC3709" w:rsidRPr="008951AF" w:rsidRDefault="00AC3709" w:rsidP="00780A6B">
            <w:pPr>
              <w:spacing w:after="0"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Autoimune bolesti vezivnog tkiva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646A8C" w14:textId="77777777" w:rsidR="00AC3709" w:rsidRDefault="00AC3709" w:rsidP="007D79B5">
            <w:pPr>
              <w:spacing w:after="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583EF2" w14:textId="77777777" w:rsidR="00AC3709" w:rsidRDefault="00EB5508" w:rsidP="000604BF">
            <w:pPr>
              <w:spacing w:after="0" w:line="360" w:lineRule="auto"/>
              <w:jc w:val="center"/>
            </w:pPr>
            <w:proofErr w:type="spellStart"/>
            <w:r>
              <w:t>predavaona</w:t>
            </w:r>
            <w:proofErr w:type="spellEnd"/>
          </w:p>
        </w:tc>
      </w:tr>
      <w:tr w:rsidR="00AC3709" w:rsidRPr="00F7099C" w14:paraId="2D14450C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8EBE15" w14:textId="77777777" w:rsidR="00AC3709" w:rsidRDefault="00AC3709" w:rsidP="007D79B5">
            <w:pPr>
              <w:spacing w:after="0"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P9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EED1F" w14:textId="77777777" w:rsidR="00AC3709" w:rsidRDefault="00AC3709" w:rsidP="00780A6B">
            <w:pPr>
              <w:spacing w:after="0"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Autoimune </w:t>
            </w:r>
            <w:proofErr w:type="spellStart"/>
            <w:r>
              <w:rPr>
                <w:rFonts w:ascii="Arial Narrow" w:hAnsi="Arial Narrow" w:cs="Arial Narrow"/>
                <w:b/>
              </w:rPr>
              <w:t>bulozne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bolesti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7B684C" w14:textId="77777777" w:rsidR="00AC3709" w:rsidRDefault="00AC3709" w:rsidP="007D79B5">
            <w:pPr>
              <w:spacing w:after="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5D01A1" w14:textId="77777777" w:rsidR="00AC3709" w:rsidRDefault="00EB5508" w:rsidP="000604BF">
            <w:pPr>
              <w:spacing w:after="0" w:line="360" w:lineRule="auto"/>
              <w:jc w:val="center"/>
            </w:pPr>
            <w:proofErr w:type="spellStart"/>
            <w:r>
              <w:t>predavaona</w:t>
            </w:r>
            <w:proofErr w:type="spellEnd"/>
          </w:p>
        </w:tc>
      </w:tr>
      <w:tr w:rsidR="00AC3709" w:rsidRPr="00F7099C" w14:paraId="253C025D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A9A2BD" w14:textId="77777777" w:rsidR="00AC3709" w:rsidRDefault="00AC3709" w:rsidP="007D79B5">
            <w:pPr>
              <w:spacing w:after="0"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P10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D53481" w14:textId="77777777" w:rsidR="00AC3709" w:rsidRDefault="00AC3709" w:rsidP="00780A6B">
            <w:pPr>
              <w:pStyle w:val="Style"/>
              <w:spacing w:line="36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Eritematoskvamozne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bolesti kože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4C1ED7" w14:textId="77777777" w:rsidR="00AC3709" w:rsidRDefault="00AC3709" w:rsidP="007D79B5">
            <w:pPr>
              <w:spacing w:after="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480030" w14:textId="77777777" w:rsidR="00AC3709" w:rsidRDefault="00EB5508" w:rsidP="000604BF">
            <w:pPr>
              <w:spacing w:after="0" w:line="360" w:lineRule="auto"/>
              <w:jc w:val="center"/>
            </w:pPr>
            <w:proofErr w:type="spellStart"/>
            <w:r>
              <w:t>predavaona</w:t>
            </w:r>
            <w:proofErr w:type="spellEnd"/>
          </w:p>
        </w:tc>
      </w:tr>
      <w:tr w:rsidR="00AC3709" w:rsidRPr="00F7099C" w14:paraId="77F64FBC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3363DC" w14:textId="77777777" w:rsidR="00AC3709" w:rsidRDefault="00AC3709" w:rsidP="007D79B5">
            <w:pPr>
              <w:spacing w:after="0"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P11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8A99A1" w14:textId="77777777" w:rsidR="00AC3709" w:rsidRDefault="00AC3709" w:rsidP="00780A6B">
            <w:pPr>
              <w:spacing w:after="0"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Bolesti lica i vlasišta; Poremećaji pigmentacije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34A3DC" w14:textId="77777777" w:rsidR="00AC3709" w:rsidRDefault="00AC3709" w:rsidP="007D79B5">
            <w:pPr>
              <w:spacing w:after="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7EF7D4" w14:textId="77777777" w:rsidR="00AC3709" w:rsidRDefault="00EB5508" w:rsidP="000604BF">
            <w:pPr>
              <w:spacing w:after="0" w:line="360" w:lineRule="auto"/>
              <w:jc w:val="center"/>
            </w:pPr>
            <w:proofErr w:type="spellStart"/>
            <w:r>
              <w:t>predavaona</w:t>
            </w:r>
            <w:proofErr w:type="spellEnd"/>
          </w:p>
        </w:tc>
      </w:tr>
      <w:tr w:rsidR="004C1E25" w:rsidRPr="00F7099C" w14:paraId="59A30095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5DE9B1" w14:textId="77777777" w:rsidR="004C1E25" w:rsidRDefault="004C1E25" w:rsidP="007D79B5">
            <w:pPr>
              <w:spacing w:after="0"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P12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DAF1A9" w14:textId="77777777" w:rsidR="004C1E25" w:rsidRDefault="004C1E25" w:rsidP="00780A6B">
            <w:pPr>
              <w:pStyle w:val="Style"/>
              <w:spacing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Kronična venska insuficijencija;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Vaskulitis</w:t>
            </w:r>
            <w:proofErr w:type="spellEnd"/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75A960" w14:textId="77777777" w:rsidR="004C1E25" w:rsidRDefault="004C1E25" w:rsidP="007D79B5">
            <w:pPr>
              <w:spacing w:after="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EF9E91" w14:textId="77777777" w:rsidR="004C1E25" w:rsidRDefault="00EB5508" w:rsidP="000604BF">
            <w:pPr>
              <w:spacing w:after="0" w:line="360" w:lineRule="auto"/>
              <w:jc w:val="center"/>
            </w:pPr>
            <w:proofErr w:type="spellStart"/>
            <w:r>
              <w:t>predavaona</w:t>
            </w:r>
            <w:proofErr w:type="spellEnd"/>
          </w:p>
        </w:tc>
      </w:tr>
      <w:tr w:rsidR="004C1E25" w:rsidRPr="00F7099C" w14:paraId="3B49FCA1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A4126" w14:textId="77777777" w:rsidR="004C1E25" w:rsidRDefault="004C1E25" w:rsidP="007D79B5">
            <w:pPr>
              <w:spacing w:after="0"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P13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8233A8" w14:textId="77777777" w:rsidR="004C1E25" w:rsidRDefault="004C1E25" w:rsidP="00780A6B">
            <w:pPr>
              <w:spacing w:after="0"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Spolno prenosive bolesti 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04A09B" w14:textId="77777777" w:rsidR="004C1E25" w:rsidRDefault="004C1E25" w:rsidP="007D79B5">
            <w:pPr>
              <w:spacing w:after="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92155A" w14:textId="77777777" w:rsidR="004C1E25" w:rsidRDefault="00EB5508" w:rsidP="000604BF">
            <w:pPr>
              <w:spacing w:after="0" w:line="360" w:lineRule="auto"/>
              <w:jc w:val="center"/>
            </w:pPr>
            <w:proofErr w:type="spellStart"/>
            <w:r>
              <w:t>predavaona</w:t>
            </w:r>
            <w:proofErr w:type="spellEnd"/>
          </w:p>
        </w:tc>
      </w:tr>
      <w:tr w:rsidR="004C1E25" w:rsidRPr="00F7099C" w14:paraId="5C8757D8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6D8BB9" w14:textId="77777777" w:rsidR="004C1E25" w:rsidRDefault="004C1E25" w:rsidP="007D79B5">
            <w:pPr>
              <w:spacing w:after="0"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P14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960CE1" w14:textId="77777777" w:rsidR="004C1E25" w:rsidRDefault="004C1E25" w:rsidP="00780A6B">
            <w:pPr>
              <w:spacing w:after="0" w:line="360" w:lineRule="auto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 xml:space="preserve">Benigni tumori kože 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78D0F5" w14:textId="77777777" w:rsidR="004C1E25" w:rsidRDefault="004C1E25" w:rsidP="007D79B5">
            <w:pPr>
              <w:spacing w:after="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F509D8" w14:textId="77777777" w:rsidR="004C1E25" w:rsidRDefault="00EB5508" w:rsidP="000604BF">
            <w:pPr>
              <w:spacing w:after="0" w:line="360" w:lineRule="auto"/>
              <w:jc w:val="center"/>
            </w:pPr>
            <w:proofErr w:type="spellStart"/>
            <w:r>
              <w:t>predavaona</w:t>
            </w:r>
            <w:proofErr w:type="spellEnd"/>
          </w:p>
        </w:tc>
      </w:tr>
      <w:tr w:rsidR="004C1E25" w:rsidRPr="00F7099C" w14:paraId="59C84DEB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41D209" w14:textId="77777777" w:rsidR="004C1E25" w:rsidRDefault="004C1E25" w:rsidP="007D79B5">
            <w:pPr>
              <w:spacing w:after="0" w:line="360" w:lineRule="auto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</w:rPr>
              <w:t>P15</w:t>
            </w: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237192" w14:textId="77777777" w:rsidR="004C1E25" w:rsidRDefault="004C1E25" w:rsidP="00780A6B">
            <w:pPr>
              <w:spacing w:after="0" w:line="360" w:lineRule="auto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b/>
              </w:rPr>
              <w:t>Prekanceroze</w:t>
            </w:r>
            <w:proofErr w:type="spellEnd"/>
            <w:r>
              <w:rPr>
                <w:rFonts w:ascii="Arial Narrow" w:hAnsi="Arial Narrow" w:cs="Arial Narrow"/>
                <w:b/>
              </w:rPr>
              <w:t xml:space="preserve"> i maligni tumori kože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C8C0C3" w14:textId="77777777" w:rsidR="004C1E25" w:rsidRDefault="004C1E25" w:rsidP="007D79B5">
            <w:pPr>
              <w:spacing w:after="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97C0B1" w14:textId="77777777" w:rsidR="004C1E25" w:rsidRDefault="00EB5508" w:rsidP="000604BF">
            <w:pPr>
              <w:spacing w:after="0" w:line="360" w:lineRule="auto"/>
              <w:jc w:val="center"/>
            </w:pPr>
            <w:proofErr w:type="spellStart"/>
            <w:r>
              <w:t>predavaona</w:t>
            </w:r>
            <w:proofErr w:type="spellEnd"/>
          </w:p>
        </w:tc>
      </w:tr>
      <w:tr w:rsidR="004C1E25" w:rsidRPr="00F7099C" w14:paraId="2597388F" w14:textId="77777777" w:rsidTr="00FC3459"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6227E1" w14:textId="77777777" w:rsidR="004C1E25" w:rsidRDefault="004C1E25" w:rsidP="007D79B5">
            <w:pPr>
              <w:snapToGrid w:val="0"/>
              <w:spacing w:after="0" w:line="360" w:lineRule="auto"/>
              <w:rPr>
                <w:rFonts w:ascii="Arial Narrow" w:hAnsi="Arial Narrow" w:cs="Arial Narrow"/>
              </w:rPr>
            </w:pPr>
          </w:p>
        </w:tc>
        <w:tc>
          <w:tcPr>
            <w:tcW w:w="53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A0D813" w14:textId="77777777" w:rsidR="004C1E25" w:rsidRPr="006B54BF" w:rsidRDefault="00EB5508" w:rsidP="00780A6B">
            <w:pPr>
              <w:pStyle w:val="Style"/>
              <w:spacing w:line="360" w:lineRule="auto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ukupno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8E3C20" w14:textId="77777777" w:rsidR="004C1E25" w:rsidRDefault="004C1E25" w:rsidP="007D79B5">
            <w:pPr>
              <w:spacing w:after="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A56EC4" w14:textId="77777777" w:rsidR="004C1E25" w:rsidRDefault="004C1E25" w:rsidP="007D79B5">
            <w:pPr>
              <w:snapToGrid w:val="0"/>
              <w:spacing w:after="0" w:line="360" w:lineRule="auto"/>
              <w:rPr>
                <w:rFonts w:ascii="Arial Narrow" w:hAnsi="Arial Narrow" w:cs="Arial Narrow"/>
              </w:rPr>
            </w:pPr>
          </w:p>
        </w:tc>
      </w:tr>
    </w:tbl>
    <w:p w14:paraId="35619A3F" w14:textId="77777777" w:rsidR="005C2F41" w:rsidRPr="00F7099C" w:rsidRDefault="005C2F41" w:rsidP="007D79B5">
      <w:pPr>
        <w:rPr>
          <w:b/>
          <w:color w:val="333399"/>
          <w:lang w:val="en-US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F7099C" w14:paraId="60184DD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67239F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BCE8892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D59FB9D" w14:textId="77777777" w:rsidR="005C2F41" w:rsidRPr="00F7099C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016A72D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A05341" w:rsidRPr="00F7099C" w14:paraId="288844E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F6E87BF" w14:textId="77777777" w:rsidR="005C2F41" w:rsidRPr="00F7099C" w:rsidRDefault="005C2F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E5A7A08" w14:textId="77777777" w:rsidR="005C2F41" w:rsidRPr="00F7099C" w:rsidRDefault="005C2F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0088855" w14:textId="77777777" w:rsidR="005C2F41" w:rsidRPr="00F7099C" w:rsidRDefault="005C2F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262EF70" w14:textId="77777777" w:rsidR="005C2F41" w:rsidRPr="00F7099C" w:rsidRDefault="005C2F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2C0676F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C801A7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9F422D6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5E923F1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1490DF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238D932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0E5479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CB53AA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5572F5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27DE72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49098CC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95333E9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7FB24F8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C62831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00C16F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225C795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6B6746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96590E4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87457F6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25F701B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0B06AE" w:rsidRPr="00F7099C" w14:paraId="1551CB4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0A743DD" w14:textId="77777777" w:rsidR="000B06AE" w:rsidRPr="00F7099C" w:rsidRDefault="000B06AE" w:rsidP="00BF53C9">
            <w:pPr>
              <w:spacing w:after="0"/>
              <w:rPr>
                <w:lang w:val="en-US"/>
              </w:rPr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BE3568B" w14:textId="77777777" w:rsidR="000B06AE" w:rsidRPr="00F7099C" w:rsidRDefault="000B06AE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B7BE37F" w14:textId="77777777" w:rsidR="000B06AE" w:rsidRPr="00F7099C" w:rsidRDefault="000B06AE" w:rsidP="00792B8F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AD3402C" w14:textId="77777777" w:rsidR="000B06AE" w:rsidRPr="00F7099C" w:rsidRDefault="000B06AE" w:rsidP="00792B8F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</w:tbl>
    <w:p w14:paraId="7DF1116D" w14:textId="77777777" w:rsidR="005C2F41" w:rsidRPr="00F7099C" w:rsidRDefault="005C2F41" w:rsidP="007D79B5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F7099C" w14:paraId="6E75EDA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436753D" w14:textId="77777777" w:rsidR="005C2F41" w:rsidRPr="00F7099C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  <w:lang w:val="en-US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83C7BB4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3627A5D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3FD10B0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Mjesto održavanja</w:t>
            </w:r>
          </w:p>
        </w:tc>
      </w:tr>
      <w:tr w:rsidR="00A05341" w:rsidRPr="00F7099C" w14:paraId="7193748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2BF976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0E0832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D4852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C49AE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74F4C6E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A0A21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3588C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B8D46A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9D387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0510B150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7F2BE9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C47910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5388D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7359D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73CFDF6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F057A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321B18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58A2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C334DC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A05341" w:rsidRPr="00F7099C" w14:paraId="73B2E62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B03AF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891523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FC9AE8" w14:textId="77777777" w:rsidR="00A05341" w:rsidRPr="00F7099C" w:rsidRDefault="00A05341" w:rsidP="00A05341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CFA326" w14:textId="77777777" w:rsidR="00A05341" w:rsidRPr="00F7099C" w:rsidRDefault="00A05341" w:rsidP="00A05341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  <w:tr w:rsidR="000B06AE" w:rsidRPr="00F7099C" w14:paraId="09365D10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348864" w14:textId="77777777" w:rsidR="000B06AE" w:rsidRPr="00F7099C" w:rsidRDefault="000B06AE" w:rsidP="00BF53C9">
            <w:pPr>
              <w:spacing w:after="0"/>
              <w:rPr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761218B" w14:textId="77777777" w:rsidR="000B06AE" w:rsidRPr="00F7099C" w:rsidRDefault="000B06AE" w:rsidP="00BF53C9">
            <w:pPr>
              <w:spacing w:after="0"/>
              <w:rPr>
                <w:b/>
                <w:bCs/>
                <w:lang w:val="en-US"/>
              </w:rPr>
            </w:pPr>
            <w:r w:rsidRPr="00F7099C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50BAB1" w14:textId="77777777" w:rsidR="000B06AE" w:rsidRPr="00F7099C" w:rsidRDefault="000B06AE" w:rsidP="00792B8F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8171967" w14:textId="77777777" w:rsidR="000B06AE" w:rsidRPr="00F7099C" w:rsidRDefault="000B06AE" w:rsidP="00792B8F">
            <w:pPr>
              <w:spacing w:after="0"/>
              <w:jc w:val="center"/>
              <w:rPr>
                <w:b/>
                <w:color w:val="333399"/>
                <w:lang w:val="en-US"/>
              </w:rPr>
            </w:pPr>
          </w:p>
        </w:tc>
      </w:tr>
    </w:tbl>
    <w:p w14:paraId="059CDDB9" w14:textId="77777777" w:rsidR="00846C2B" w:rsidRDefault="00846C2B">
      <w:pPr>
        <w:spacing w:after="200" w:line="276" w:lineRule="auto"/>
        <w:rPr>
          <w:lang w:val="pl-PL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F7099C" w14:paraId="34D65AAD" w14:textId="77777777" w:rsidTr="00384E15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DF2AA71" w14:textId="77777777" w:rsidR="005C2F41" w:rsidRPr="00F7099C" w:rsidRDefault="005C2F41" w:rsidP="00BF53C9">
            <w:pPr>
              <w:spacing w:before="40" w:after="40"/>
              <w:rPr>
                <w:b/>
                <w:color w:val="333399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1819FA6" w14:textId="77777777" w:rsidR="005C2F41" w:rsidRPr="00F7099C" w:rsidRDefault="005C2F41" w:rsidP="00BF53C9">
            <w:pPr>
              <w:spacing w:before="40" w:after="40"/>
              <w:jc w:val="center"/>
              <w:rPr>
                <w:b/>
                <w:color w:val="333399"/>
                <w:lang w:val="en-US"/>
              </w:rPr>
            </w:pPr>
            <w:r w:rsidRPr="00F7099C">
              <w:rPr>
                <w:b/>
                <w:color w:val="333399"/>
              </w:rPr>
              <w:t>ISPITNI TERMINI (završni ispit)</w:t>
            </w:r>
          </w:p>
        </w:tc>
      </w:tr>
      <w:tr w:rsidR="00F02678" w:rsidRPr="00F7099C" w14:paraId="6481780C" w14:textId="77777777" w:rsidTr="00384E1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E61819B" w14:textId="77777777" w:rsidR="00F02678" w:rsidRPr="00F7099C" w:rsidRDefault="00F02678" w:rsidP="00F02678">
            <w:pPr>
              <w:spacing w:after="0"/>
              <w:rPr>
                <w:lang w:val="en-US"/>
              </w:rPr>
            </w:pPr>
            <w:r w:rsidRPr="00F7099C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B5DA39" w14:textId="77777777" w:rsidR="00F02678" w:rsidRPr="00EB3A92" w:rsidRDefault="004C1E25" w:rsidP="00F02678">
            <w:pPr>
              <w:spacing w:before="20" w:after="20" w:line="100" w:lineRule="atLeas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9E3D69">
              <w:rPr>
                <w:rFonts w:ascii="Arial Narrow" w:hAnsi="Arial Narrow"/>
              </w:rPr>
              <w:t>4.11.2023</w:t>
            </w:r>
            <w:r w:rsidR="001E5D3F" w:rsidRPr="00EB3A92">
              <w:rPr>
                <w:rFonts w:ascii="Arial Narrow" w:hAnsi="Arial Narrow"/>
              </w:rPr>
              <w:t>.</w:t>
            </w:r>
          </w:p>
        </w:tc>
      </w:tr>
      <w:tr w:rsidR="00384E15" w:rsidRPr="00F7099C" w14:paraId="716309CE" w14:textId="77777777" w:rsidTr="00384E1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75F2A" w14:textId="77777777" w:rsidR="00384E15" w:rsidRPr="00F7099C" w:rsidRDefault="00384E15" w:rsidP="00F02678">
            <w:pPr>
              <w:spacing w:after="0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3AC34C" w14:textId="77777777" w:rsidR="00384E15" w:rsidRDefault="009E3D69" w:rsidP="00F02678">
            <w:pPr>
              <w:spacing w:before="20" w:after="2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15.12.2023</w:t>
            </w:r>
            <w:r w:rsidR="001E5D3F">
              <w:rPr>
                <w:rFonts w:ascii="Arial Narrow" w:eastAsia="Times New Roman" w:hAnsi="Arial Narrow" w:cs="Arial Narrow"/>
              </w:rPr>
              <w:t>.</w:t>
            </w:r>
          </w:p>
        </w:tc>
      </w:tr>
      <w:tr w:rsidR="00384E15" w:rsidRPr="00F7099C" w14:paraId="5F8AFD20" w14:textId="77777777" w:rsidTr="00384E1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C23CF" w14:textId="77777777" w:rsidR="00384E15" w:rsidRPr="00F7099C" w:rsidRDefault="00384E15" w:rsidP="00F02678">
            <w:pPr>
              <w:spacing w:after="0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76C5B1" w14:textId="77777777" w:rsidR="00384E15" w:rsidRDefault="009E3D69" w:rsidP="00F02678">
            <w:pPr>
              <w:spacing w:before="20" w:after="2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12</w:t>
            </w:r>
            <w:r w:rsidR="00EB5508">
              <w:rPr>
                <w:rFonts w:ascii="Arial Narrow" w:eastAsia="Times New Roman" w:hAnsi="Arial Narrow" w:cs="Arial Narrow"/>
              </w:rPr>
              <w:t>.01.202</w:t>
            </w:r>
            <w:r>
              <w:rPr>
                <w:rFonts w:ascii="Arial Narrow" w:eastAsia="Times New Roman" w:hAnsi="Arial Narrow" w:cs="Arial Narrow"/>
              </w:rPr>
              <w:t>4</w:t>
            </w:r>
            <w:r w:rsidR="001E5D3F">
              <w:rPr>
                <w:rFonts w:ascii="Arial Narrow" w:eastAsia="Times New Roman" w:hAnsi="Arial Narrow" w:cs="Arial Narrow"/>
              </w:rPr>
              <w:t>.</w:t>
            </w:r>
          </w:p>
        </w:tc>
      </w:tr>
      <w:tr w:rsidR="00384E15" w:rsidRPr="00F7099C" w14:paraId="40A631D2" w14:textId="77777777" w:rsidTr="00384E15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1DAF0E" w14:textId="77777777" w:rsidR="00384E15" w:rsidRPr="00F7099C" w:rsidRDefault="00384E15" w:rsidP="00F02678">
            <w:pPr>
              <w:spacing w:after="0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D1A4A4" w14:textId="77777777" w:rsidR="001E5D3F" w:rsidRDefault="009E3D69" w:rsidP="00F02678">
            <w:pPr>
              <w:spacing w:before="20" w:after="20" w:line="100" w:lineRule="atLeast"/>
              <w:rPr>
                <w:rFonts w:ascii="Arial Narrow" w:eastAsia="Times New Roman" w:hAnsi="Arial Narrow" w:cs="Arial Narrow"/>
              </w:rPr>
            </w:pPr>
            <w:r>
              <w:rPr>
                <w:rFonts w:ascii="Arial Narrow" w:eastAsia="Times New Roman" w:hAnsi="Arial Narrow" w:cs="Arial Narrow"/>
              </w:rPr>
              <w:t>22.03.2024</w:t>
            </w:r>
            <w:r w:rsidR="001E5D3F">
              <w:rPr>
                <w:rFonts w:ascii="Arial Narrow" w:eastAsia="Times New Roman" w:hAnsi="Arial Narrow" w:cs="Arial Narrow"/>
              </w:rPr>
              <w:t>.</w:t>
            </w:r>
          </w:p>
        </w:tc>
      </w:tr>
    </w:tbl>
    <w:p w14:paraId="42D22413" w14:textId="77777777" w:rsidR="005C2F41" w:rsidRPr="00F7099C" w:rsidRDefault="005C2F41" w:rsidP="005C2F41"/>
    <w:p w14:paraId="12BEBE21" w14:textId="77777777" w:rsidR="00C24941" w:rsidRDefault="00C24941"/>
    <w:sectPr w:rsidR="00C2494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6CAA" w14:textId="77777777" w:rsidR="00DC111B" w:rsidRDefault="00DC111B">
      <w:pPr>
        <w:spacing w:after="0" w:line="240" w:lineRule="auto"/>
      </w:pPr>
      <w:r>
        <w:separator/>
      </w:r>
    </w:p>
  </w:endnote>
  <w:endnote w:type="continuationSeparator" w:id="0">
    <w:p w14:paraId="57E06ED5" w14:textId="77777777" w:rsidR="00DC111B" w:rsidRDefault="00DC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3C8E" w14:textId="77777777" w:rsidR="00792B8F" w:rsidRDefault="003117F5">
    <w:pPr>
      <w:pStyle w:val="Podnoje"/>
      <w:jc w:val="center"/>
    </w:pPr>
    <w:r>
      <w:fldChar w:fldCharType="begin"/>
    </w:r>
    <w:r w:rsidR="00792B8F">
      <w:instrText xml:space="preserve"> PAGE   \* MERGEFORMAT </w:instrText>
    </w:r>
    <w:r>
      <w:fldChar w:fldCharType="separate"/>
    </w:r>
    <w:r w:rsidR="009E3D69">
      <w:rPr>
        <w:noProof/>
      </w:rPr>
      <w:t>4</w:t>
    </w:r>
    <w:r>
      <w:rPr>
        <w:noProof/>
      </w:rPr>
      <w:fldChar w:fldCharType="end"/>
    </w:r>
  </w:p>
  <w:p w14:paraId="179FC378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A792" w14:textId="77777777" w:rsidR="00DC111B" w:rsidRDefault="00DC111B">
      <w:pPr>
        <w:spacing w:after="0" w:line="240" w:lineRule="auto"/>
      </w:pPr>
      <w:r>
        <w:separator/>
      </w:r>
    </w:p>
  </w:footnote>
  <w:footnote w:type="continuationSeparator" w:id="0">
    <w:p w14:paraId="7A7D85FD" w14:textId="77777777" w:rsidR="00DC111B" w:rsidRDefault="00DC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54C6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3B1952E" wp14:editId="5EB4E10C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A482D0F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1DF57F54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6E227C0D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BFDE3F4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161ECA68" w14:textId="77777777" w:rsidR="00792B8F" w:rsidRDefault="00792B8F">
    <w:pPr>
      <w:pStyle w:val="Zaglavlje"/>
    </w:pPr>
  </w:p>
  <w:p w14:paraId="3647A530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453D"/>
    <w:multiLevelType w:val="hybridMultilevel"/>
    <w:tmpl w:val="513CF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36C4"/>
    <w:multiLevelType w:val="hybridMultilevel"/>
    <w:tmpl w:val="6E2ACE40"/>
    <w:lvl w:ilvl="0" w:tplc="C3982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41"/>
    <w:rsid w:val="00015E86"/>
    <w:rsid w:val="0001711D"/>
    <w:rsid w:val="00032FCB"/>
    <w:rsid w:val="00034ADC"/>
    <w:rsid w:val="000434FA"/>
    <w:rsid w:val="00051997"/>
    <w:rsid w:val="0006705E"/>
    <w:rsid w:val="00073F89"/>
    <w:rsid w:val="00092AA7"/>
    <w:rsid w:val="0009494E"/>
    <w:rsid w:val="000B06AE"/>
    <w:rsid w:val="000B491C"/>
    <w:rsid w:val="000F01B5"/>
    <w:rsid w:val="000F1A10"/>
    <w:rsid w:val="000F3023"/>
    <w:rsid w:val="001103F1"/>
    <w:rsid w:val="00144761"/>
    <w:rsid w:val="001520DC"/>
    <w:rsid w:val="00155EE7"/>
    <w:rsid w:val="00157359"/>
    <w:rsid w:val="001618B2"/>
    <w:rsid w:val="00173BE9"/>
    <w:rsid w:val="00184FD3"/>
    <w:rsid w:val="00196FF0"/>
    <w:rsid w:val="001A2DD9"/>
    <w:rsid w:val="001A3CD4"/>
    <w:rsid w:val="001B7636"/>
    <w:rsid w:val="001D6B33"/>
    <w:rsid w:val="001E5D3F"/>
    <w:rsid w:val="00230D7A"/>
    <w:rsid w:val="002425D8"/>
    <w:rsid w:val="00243793"/>
    <w:rsid w:val="00297118"/>
    <w:rsid w:val="002B72BE"/>
    <w:rsid w:val="002B7D94"/>
    <w:rsid w:val="002F30E3"/>
    <w:rsid w:val="003003EF"/>
    <w:rsid w:val="0030236A"/>
    <w:rsid w:val="003117F5"/>
    <w:rsid w:val="00313E94"/>
    <w:rsid w:val="00315777"/>
    <w:rsid w:val="003239B7"/>
    <w:rsid w:val="003314C1"/>
    <w:rsid w:val="00384E15"/>
    <w:rsid w:val="003A3FE1"/>
    <w:rsid w:val="003B2B89"/>
    <w:rsid w:val="003C0F36"/>
    <w:rsid w:val="00406235"/>
    <w:rsid w:val="004106B1"/>
    <w:rsid w:val="00411756"/>
    <w:rsid w:val="00416850"/>
    <w:rsid w:val="00425F96"/>
    <w:rsid w:val="0043421F"/>
    <w:rsid w:val="004450B5"/>
    <w:rsid w:val="004576C3"/>
    <w:rsid w:val="00481703"/>
    <w:rsid w:val="00484CD6"/>
    <w:rsid w:val="004A404D"/>
    <w:rsid w:val="004C1E25"/>
    <w:rsid w:val="004C7190"/>
    <w:rsid w:val="004E2993"/>
    <w:rsid w:val="004F254E"/>
    <w:rsid w:val="004F4FCC"/>
    <w:rsid w:val="00544E56"/>
    <w:rsid w:val="005778EB"/>
    <w:rsid w:val="005779D7"/>
    <w:rsid w:val="005A06E1"/>
    <w:rsid w:val="005A2B62"/>
    <w:rsid w:val="005A4191"/>
    <w:rsid w:val="005A64A8"/>
    <w:rsid w:val="005A6EDD"/>
    <w:rsid w:val="005C2F41"/>
    <w:rsid w:val="00613954"/>
    <w:rsid w:val="00627AD0"/>
    <w:rsid w:val="00631DF4"/>
    <w:rsid w:val="00641B15"/>
    <w:rsid w:val="00661811"/>
    <w:rsid w:val="0068568D"/>
    <w:rsid w:val="006904DC"/>
    <w:rsid w:val="00690F74"/>
    <w:rsid w:val="00691941"/>
    <w:rsid w:val="006A68A6"/>
    <w:rsid w:val="006C04EB"/>
    <w:rsid w:val="006E319F"/>
    <w:rsid w:val="006F39EE"/>
    <w:rsid w:val="0071576F"/>
    <w:rsid w:val="007207CA"/>
    <w:rsid w:val="00773AA1"/>
    <w:rsid w:val="00781CEE"/>
    <w:rsid w:val="00782EA4"/>
    <w:rsid w:val="00792B8F"/>
    <w:rsid w:val="00794A02"/>
    <w:rsid w:val="007A07A5"/>
    <w:rsid w:val="007D1510"/>
    <w:rsid w:val="007D79B5"/>
    <w:rsid w:val="007F4483"/>
    <w:rsid w:val="00805B45"/>
    <w:rsid w:val="00806E45"/>
    <w:rsid w:val="00846C2B"/>
    <w:rsid w:val="00851566"/>
    <w:rsid w:val="00897932"/>
    <w:rsid w:val="008A3B06"/>
    <w:rsid w:val="008B3CDE"/>
    <w:rsid w:val="008D4528"/>
    <w:rsid w:val="008E559B"/>
    <w:rsid w:val="008F6B74"/>
    <w:rsid w:val="008F76DD"/>
    <w:rsid w:val="00904051"/>
    <w:rsid w:val="0091264E"/>
    <w:rsid w:val="0091431F"/>
    <w:rsid w:val="00924129"/>
    <w:rsid w:val="00927086"/>
    <w:rsid w:val="00965280"/>
    <w:rsid w:val="00975B7E"/>
    <w:rsid w:val="009809CC"/>
    <w:rsid w:val="00980F30"/>
    <w:rsid w:val="00983892"/>
    <w:rsid w:val="00984697"/>
    <w:rsid w:val="009A47A3"/>
    <w:rsid w:val="009D590A"/>
    <w:rsid w:val="009E3D69"/>
    <w:rsid w:val="009F59CC"/>
    <w:rsid w:val="00A05341"/>
    <w:rsid w:val="00A12305"/>
    <w:rsid w:val="00A27C68"/>
    <w:rsid w:val="00A32556"/>
    <w:rsid w:val="00A4250A"/>
    <w:rsid w:val="00A46299"/>
    <w:rsid w:val="00A51331"/>
    <w:rsid w:val="00A72B57"/>
    <w:rsid w:val="00A84F75"/>
    <w:rsid w:val="00A93109"/>
    <w:rsid w:val="00A94B92"/>
    <w:rsid w:val="00AA6176"/>
    <w:rsid w:val="00AB551E"/>
    <w:rsid w:val="00AC3709"/>
    <w:rsid w:val="00AC7D5C"/>
    <w:rsid w:val="00AF78AA"/>
    <w:rsid w:val="00B11907"/>
    <w:rsid w:val="00B86F9C"/>
    <w:rsid w:val="00B90482"/>
    <w:rsid w:val="00BB7BAC"/>
    <w:rsid w:val="00BC00B6"/>
    <w:rsid w:val="00BD6B4F"/>
    <w:rsid w:val="00BF53C9"/>
    <w:rsid w:val="00C13E50"/>
    <w:rsid w:val="00C24941"/>
    <w:rsid w:val="00C753E6"/>
    <w:rsid w:val="00C84606"/>
    <w:rsid w:val="00C92590"/>
    <w:rsid w:val="00CB644E"/>
    <w:rsid w:val="00D451F5"/>
    <w:rsid w:val="00D70B0A"/>
    <w:rsid w:val="00D7612B"/>
    <w:rsid w:val="00DB0ABE"/>
    <w:rsid w:val="00DC0119"/>
    <w:rsid w:val="00DC111B"/>
    <w:rsid w:val="00DC54AA"/>
    <w:rsid w:val="00DC5C97"/>
    <w:rsid w:val="00DD1C9F"/>
    <w:rsid w:val="00E12B72"/>
    <w:rsid w:val="00E13EAF"/>
    <w:rsid w:val="00E221EC"/>
    <w:rsid w:val="00E349DD"/>
    <w:rsid w:val="00E40068"/>
    <w:rsid w:val="00E551E9"/>
    <w:rsid w:val="00E84470"/>
    <w:rsid w:val="00E92F6C"/>
    <w:rsid w:val="00EB0509"/>
    <w:rsid w:val="00EB0DB0"/>
    <w:rsid w:val="00EB3A92"/>
    <w:rsid w:val="00EB5508"/>
    <w:rsid w:val="00EC2D37"/>
    <w:rsid w:val="00EE71BF"/>
    <w:rsid w:val="00F02678"/>
    <w:rsid w:val="00F427B3"/>
    <w:rsid w:val="00F47429"/>
    <w:rsid w:val="00FA36FD"/>
    <w:rsid w:val="00FC3459"/>
    <w:rsid w:val="00FE77FE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967164"/>
  <w15:docId w15:val="{D755C1E7-3DE0-4E22-AD0C-8D668ED9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customStyle="1" w:styleId="DocumentMapChar">
    <w:name w:val="Document Map Char"/>
    <w:basedOn w:val="Zadanifontodlomka"/>
    <w:rsid w:val="007D79B5"/>
    <w:rPr>
      <w:rFonts w:ascii="Lucida Grande" w:eastAsia="Calibri" w:hAnsi="Lucida Grande" w:cs="Lucida Grande"/>
      <w:sz w:val="24"/>
      <w:szCs w:val="24"/>
      <w:lang w:val="hr-HR"/>
    </w:rPr>
  </w:style>
  <w:style w:type="paragraph" w:customStyle="1" w:styleId="Style">
    <w:name w:val="Style"/>
    <w:rsid w:val="007D79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6153B3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6153B3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6153B3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6153B3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6153B3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6153B3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6153B3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6153B3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6153B3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6153B3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6153B3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6153B3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6153B3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E9026AF21A7B40F1BDE6EAC8D53BBD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48F6AD-F4D9-4662-A3E6-367125A02123}"/>
      </w:docPartPr>
      <w:docPartBody>
        <w:p w:rsidR="006153B3" w:rsidRDefault="006153B3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133BF7B3C914472A196A762610CA94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9C9F89-7908-4BDC-A267-E53453A5ACFC}"/>
      </w:docPartPr>
      <w:docPartBody>
        <w:p w:rsidR="006153B3" w:rsidRDefault="006153B3"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A4EB507D4E7541EAB47927C17778D7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E6F2B6-98BD-4837-8BED-4DA0809C5324}"/>
      </w:docPartPr>
      <w:docPartBody>
        <w:p w:rsidR="00000000" w:rsidRDefault="003645A1" w:rsidP="003645A1">
          <w:pPr>
            <w:pStyle w:val="A4EB507D4E7541EAB47927C17778D743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A58D6"/>
    <w:rsid w:val="000D06DB"/>
    <w:rsid w:val="00103DF2"/>
    <w:rsid w:val="001119AD"/>
    <w:rsid w:val="00145628"/>
    <w:rsid w:val="001B1A93"/>
    <w:rsid w:val="001C7DF6"/>
    <w:rsid w:val="00357E96"/>
    <w:rsid w:val="003645A1"/>
    <w:rsid w:val="0039100E"/>
    <w:rsid w:val="003D5797"/>
    <w:rsid w:val="005B55E5"/>
    <w:rsid w:val="005F5698"/>
    <w:rsid w:val="006153B3"/>
    <w:rsid w:val="00631081"/>
    <w:rsid w:val="00760663"/>
    <w:rsid w:val="00785529"/>
    <w:rsid w:val="007B234E"/>
    <w:rsid w:val="00807016"/>
    <w:rsid w:val="00820630"/>
    <w:rsid w:val="00842297"/>
    <w:rsid w:val="0086157C"/>
    <w:rsid w:val="008B3B87"/>
    <w:rsid w:val="008C44BE"/>
    <w:rsid w:val="008E4F30"/>
    <w:rsid w:val="008E601C"/>
    <w:rsid w:val="008E64BD"/>
    <w:rsid w:val="009004FD"/>
    <w:rsid w:val="00903BA7"/>
    <w:rsid w:val="00A53BC3"/>
    <w:rsid w:val="00A66453"/>
    <w:rsid w:val="00A737D0"/>
    <w:rsid w:val="00B13965"/>
    <w:rsid w:val="00B377AA"/>
    <w:rsid w:val="00C85A1B"/>
    <w:rsid w:val="00C95CBD"/>
    <w:rsid w:val="00D7599E"/>
    <w:rsid w:val="00DC434C"/>
    <w:rsid w:val="00DE338E"/>
    <w:rsid w:val="00DE3C16"/>
    <w:rsid w:val="00E01A1D"/>
    <w:rsid w:val="00E40892"/>
    <w:rsid w:val="00E55FA5"/>
    <w:rsid w:val="00EA2C9C"/>
    <w:rsid w:val="00EE56B4"/>
    <w:rsid w:val="00EF3755"/>
    <w:rsid w:val="00F16146"/>
    <w:rsid w:val="00F37AC4"/>
    <w:rsid w:val="00F62923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D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645A1"/>
  </w:style>
  <w:style w:type="paragraph" w:customStyle="1" w:styleId="A4EB507D4E7541EAB47927C17778D743">
    <w:name w:val="A4EB507D4E7541EAB47927C17778D743"/>
    <w:rsid w:val="003645A1"/>
    <w:pPr>
      <w:spacing w:after="160" w:line="259" w:lineRule="auto"/>
    </w:pPr>
  </w:style>
  <w:style w:type="paragraph" w:customStyle="1" w:styleId="0B856D0E339A499AB1FC961779F82915">
    <w:name w:val="0B856D0E339A499AB1FC961779F82915"/>
    <w:rsid w:val="003645A1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6153B3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6153B3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BD42-1BEE-4ACD-AFF4-13A9F71D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1204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3</cp:revision>
  <cp:lastPrinted>2019-07-04T10:49:00Z</cp:lastPrinted>
  <dcterms:created xsi:type="dcterms:W3CDTF">2023-09-06T05:08:00Z</dcterms:created>
  <dcterms:modified xsi:type="dcterms:W3CDTF">2023-09-20T15:46:00Z</dcterms:modified>
</cp:coreProperties>
</file>