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002E" w14:textId="66DF536E" w:rsidR="005C2F41" w:rsidRPr="00CD3F31" w:rsidRDefault="005C2F41" w:rsidP="00EB67E1">
      <w:pPr>
        <w:autoSpaceDE w:val="0"/>
        <w:autoSpaceDN w:val="0"/>
        <w:adjustRightInd w:val="0"/>
        <w:spacing w:line="360" w:lineRule="auto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 w:fullDate="2023-06-28T00:00:00Z"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32AE7">
            <w:rPr>
              <w:rStyle w:val="Style28"/>
            </w:rPr>
            <w:t>28. lipnja 2023.</w:t>
          </w:r>
        </w:sdtContent>
      </w:sdt>
    </w:p>
    <w:p w14:paraId="26C19796" w14:textId="72B0A61A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C32AE7">
            <w:rPr>
              <w:rStyle w:val="Style29"/>
            </w:rPr>
            <w:t>Engleski jezik</w:t>
          </w:r>
        </w:sdtContent>
      </w:sdt>
    </w:p>
    <w:p w14:paraId="6BE1255D" w14:textId="77777777" w:rsidR="00BF53C9" w:rsidRPr="00CD3F31" w:rsidRDefault="00BF53C9" w:rsidP="00EB67E1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76352C0" w14:textId="74B7E989" w:rsidR="00984697" w:rsidRPr="00CD3F31" w:rsidRDefault="00E221EC" w:rsidP="00EB67E1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32AE7">
            <w:rPr>
              <w:rStyle w:val="Style52"/>
            </w:rPr>
            <w:t>Tajana Tomak, viši predavač</w:t>
          </w:r>
        </w:sdtContent>
      </w:sdt>
    </w:p>
    <w:p w14:paraId="731A239E" w14:textId="40C65F1E" w:rsidR="00CF2F27" w:rsidRDefault="00CF2F27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</w:pPr>
      <w:r>
        <w:rPr>
          <w:rFonts w:cs="Arial"/>
          <w:b/>
        </w:rPr>
        <w:t xml:space="preserve">e-mail voditelja:  </w:t>
      </w:r>
      <w:sdt>
        <w:sdtPr>
          <w:rPr>
            <w:rStyle w:val="Style52"/>
          </w:rPr>
          <w:alias w:val="Ime i prezime"/>
          <w:tag w:val="Ime i prezime"/>
          <w:id w:val="2076157952"/>
          <w:placeholder>
            <w:docPart w:val="DC7349798ECC468EB18628434E8193F9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C32AE7">
            <w:rPr>
              <w:rStyle w:val="Style52"/>
              <w:color w:val="808080" w:themeColor="background1" w:themeShade="80"/>
            </w:rPr>
            <w:t>tajana.tomak@uniri.hr</w:t>
          </w:r>
        </w:sdtContent>
      </w:sdt>
    </w:p>
    <w:p w14:paraId="26F9C52A" w14:textId="35BCE413" w:rsidR="005C2F41" w:rsidRPr="00CD3F31" w:rsidRDefault="00E221EC" w:rsidP="00EB67E1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sestrinstvo" w:value="Katedra za sestrinstvo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C32AE7">
            <w:rPr>
              <w:rStyle w:val="Style22"/>
            </w:rPr>
            <w:t>Katedra za javno zdravstvo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570DABE8" w14:textId="77777777" w:rsidR="00542ABA" w:rsidRPr="00CD3F31" w:rsidRDefault="00542ABA" w:rsidP="00EB67E1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288C058" w14:textId="75F1C192" w:rsidR="00F47429" w:rsidRDefault="00542ABA" w:rsidP="00EB67E1">
      <w:pPr>
        <w:spacing w:after="0" w:line="360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veučilišni studiji - Sestrinstvo redovni" w:value=" Preddiplomski sveučilišni studiji - Sestrinstvo redovni"/>
            <w:listItem w:displayText=" Preddiplomski sveučilišni studiji - Sestrinstvo izvanredni" w:value=" Preddiplomski sveučilišni studiji - Sestrinstvo izvanredni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7E27C0">
            <w:rPr>
              <w:rStyle w:val="Style24"/>
            </w:rPr>
            <w:t xml:space="preserve"> Pr</w:t>
          </w:r>
          <w:r w:rsidR="00474D09">
            <w:rPr>
              <w:rStyle w:val="Style24"/>
            </w:rPr>
            <w:t>ije</w:t>
          </w:r>
          <w:r w:rsidR="007E27C0">
            <w:rPr>
              <w:rStyle w:val="Style24"/>
            </w:rPr>
            <w:t>diplomski sveučilišni studiji - Sestrinstvo izvanredni</w:t>
          </w:r>
        </w:sdtContent>
      </w:sdt>
    </w:p>
    <w:p w14:paraId="41C5B683" w14:textId="31BE05F1" w:rsidR="005C2F41" w:rsidRPr="00CD3F31" w:rsidRDefault="005C2F41" w:rsidP="00EB67E1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C32AE7">
            <w:rPr>
              <w:rStyle w:val="Style9"/>
            </w:rPr>
            <w:t>1</w:t>
          </w:r>
        </w:sdtContent>
      </w:sdt>
    </w:p>
    <w:p w14:paraId="58F79DEC" w14:textId="50D4B422" w:rsidR="005C2F41" w:rsidRPr="00CD3F31" w:rsidRDefault="005C2F41" w:rsidP="00EB67E1">
      <w:pPr>
        <w:spacing w:after="0" w:line="360" w:lineRule="auto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C32AE7">
            <w:rPr>
              <w:rStyle w:val="Style39"/>
            </w:rPr>
            <w:t>2023./2024.</w:t>
          </w:r>
        </w:sdtContent>
      </w:sdt>
    </w:p>
    <w:p w14:paraId="2E725AE0" w14:textId="77777777" w:rsidR="00C92590" w:rsidRPr="00CD3F31" w:rsidRDefault="00C92590" w:rsidP="00C92590">
      <w:pPr>
        <w:spacing w:after="0"/>
        <w:rPr>
          <w:rFonts w:cs="Arial"/>
        </w:rPr>
      </w:pPr>
    </w:p>
    <w:p w14:paraId="23A64DA5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3DFD763A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B453CD0" w14:textId="77777777" w:rsidTr="00BF53C9">
        <w:trPr>
          <w:trHeight w:val="426"/>
        </w:trPr>
        <w:sdt>
          <w:sdtPr>
            <w:rPr>
              <w:rStyle w:val="Style54"/>
              <w:rFonts w:eastAsia="Times New Roman" w:cs="Arial"/>
              <w:color w:val="000000"/>
              <w:szCs w:val="24"/>
              <w:lang w:val="en-US" w:bidi="ta-IN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sdt>
              <w:sdtPr>
                <w:rPr>
                  <w:rStyle w:val="Style54"/>
                  <w:rFonts w:eastAsia="Times New Roman" w:cs="Arial"/>
                  <w:color w:val="000000"/>
                  <w:szCs w:val="24"/>
                  <w:lang w:val="en-US" w:bidi="ta-IN"/>
                </w:rPr>
                <w:alias w:val="Podaci o kolegiju"/>
                <w:tag w:val="Podaci o kolegiju"/>
                <w:id w:val="268517963"/>
                <w:placeholder>
                  <w:docPart w:val="29B7BBE9C83E4A1BBAB6DED761CCE7A8"/>
                </w:placeholder>
              </w:sdtPr>
              <w:sdtEndPr>
                <w:rPr>
                  <w:rStyle w:val="Zadanifontodlomka"/>
                  <w:rFonts w:ascii="Arial" w:hAnsi="Arial"/>
                  <w:sz w:val="24"/>
                </w:rPr>
              </w:sdtEndPr>
              <w:sdtContent>
                <w:sdt>
                  <w:sdtPr>
                    <w:rPr>
                      <w:rStyle w:val="Style54"/>
                      <w:rFonts w:eastAsia="Times New Roman" w:cs="Arial"/>
                      <w:color w:val="000000"/>
                      <w:szCs w:val="24"/>
                      <w:lang w:val="en-US" w:bidi="ta-IN"/>
                    </w:rPr>
                    <w:alias w:val="Podaci o kolegiju"/>
                    <w:tag w:val="Podaci o kolegiju"/>
                    <w:id w:val="-101571137"/>
                    <w:placeholder>
                      <w:docPart w:val="341786D739B14D4FA6916988C3A6D454"/>
                    </w:placeholder>
                  </w:sdtPr>
                  <w:sdtEndPr>
                    <w:rPr>
                      <w:rStyle w:val="Zadanifontodlomka"/>
                      <w:rFonts w:ascii="Arial" w:hAnsi="Arial"/>
                      <w:sz w:val="24"/>
                    </w:rPr>
                  </w:sdtEndPr>
                  <w:sdtContent>
                    <w:tc>
                      <w:tcPr>
                        <w:tcW w:w="884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14:paraId="275D37B9" w14:textId="77777777" w:rsidR="007E27C0" w:rsidRPr="008F1176" w:rsidRDefault="007E27C0" w:rsidP="007E27C0">
                        <w:pPr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</w:pP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 xml:space="preserve">Kolegij 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  <w:t xml:space="preserve">Engleski jezik I 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 xml:space="preserve">je obvezan kolegij na prvoj godini Izvanrednog </w:t>
                        </w:r>
                        <w:r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>sveučilišnog prijediplomskog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 xml:space="preserve"> studija Sestrinstv</w:t>
                        </w:r>
                        <w:r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>o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 xml:space="preserve"> i sastoji se od 30 sati seminara 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  <w:t>(2 ECTS)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 xml:space="preserve">. </w:t>
                        </w:r>
                      </w:p>
                      <w:p w14:paraId="3E2F6CDA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</w:pPr>
                      </w:p>
                      <w:p w14:paraId="3C6FCD53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</w:pPr>
                        <w:r w:rsidRPr="008F1176"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  <w:t>Cilj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 xml:space="preserve"> nastave je da studenti ovladaju stručnom medicinskom terminologijom, kako pismenom tako i usmenom. U okviru kolegija sistematizirano se ponavljaju osnovne gramatičke jedinice, usvaja se tvorba riječi, rade se prijevodi stručnih tekstova, pišu sažeci i domaće zadaće, te se diskutira o stručnim medicinskim temama.</w:t>
                        </w:r>
                      </w:p>
                      <w:p w14:paraId="2824B2BC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</w:pPr>
                      </w:p>
                      <w:p w14:paraId="22E99803" w14:textId="77777777" w:rsidR="007E27C0" w:rsidRPr="008F1176" w:rsidRDefault="007E27C0" w:rsidP="007E27C0">
                        <w:pPr>
                          <w:spacing w:after="0" w:line="240" w:lineRule="auto"/>
                          <w:ind w:left="709" w:hanging="709"/>
                          <w:rPr>
                            <w:rFonts w:ascii="Arial Narrow" w:eastAsia="Times New Roman" w:hAnsi="Arial Narrow" w:cs="Arial"/>
                            <w:lang w:eastAsia="hr-HR"/>
                          </w:rPr>
                        </w:pPr>
                        <w:r w:rsidRPr="008F1176">
                          <w:rPr>
                            <w:rFonts w:ascii="Arial Narrow" w:eastAsia="Times New Roman" w:hAnsi="Arial Narrow" w:cs="Arial"/>
                            <w:lang w:eastAsia="hr-HR"/>
                          </w:rPr>
                          <w:t>Nakon odrađenih seminara, samostalnog učenja i položenog ispita studenti će:</w:t>
                        </w:r>
                      </w:p>
                      <w:p w14:paraId="76796A07" w14:textId="67EFF376" w:rsidR="007E27C0" w:rsidRPr="008F1176" w:rsidRDefault="007E27C0" w:rsidP="007E27C0">
                        <w:pPr>
                          <w:numPr>
                            <w:ilvl w:val="0"/>
                            <w:numId w:val="1"/>
                          </w:num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TimesNewRoman"/>
                            <w:lang w:eastAsia="ar-SA"/>
                          </w:rPr>
                        </w:pPr>
                        <w:r w:rsidRPr="008F1176">
                          <w:rPr>
                            <w:rFonts w:ascii="Arial Narrow" w:hAnsi="Arial Narrow"/>
                            <w:lang w:eastAsia="ar-SA"/>
                          </w:rPr>
                          <w:t>razviti opće kompetencije vezane uz četiri jezične vještine: čitanje, pisanje, slušanje i govor</w:t>
                        </w:r>
                      </w:p>
                      <w:p w14:paraId="2AE57E90" w14:textId="77777777" w:rsidR="007E27C0" w:rsidRPr="008F1176" w:rsidRDefault="007E27C0" w:rsidP="007E27C0">
                        <w:pPr>
                          <w:numPr>
                            <w:ilvl w:val="0"/>
                            <w:numId w:val="1"/>
                          </w:num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TimesNewRoman"/>
                            <w:lang w:eastAsia="ar-SA"/>
                          </w:rPr>
                        </w:pPr>
                        <w:r w:rsidRPr="008F1176">
                          <w:rPr>
                            <w:rFonts w:ascii="Arial Narrow" w:hAnsi="Arial Narrow"/>
                            <w:lang w:eastAsia="ar-SA"/>
                          </w:rPr>
                          <w:t xml:space="preserve">razviti sposobnost razumijevanja stručne terminologije; prevesti stručan tekst; izraziti osobno stajalište i mišljenje o određenoj stručnoj temi </w:t>
                        </w:r>
                      </w:p>
                      <w:p w14:paraId="41352311" w14:textId="77777777" w:rsidR="007E27C0" w:rsidRPr="008F1176" w:rsidRDefault="007E27C0" w:rsidP="007E27C0">
                        <w:pPr>
                          <w:numPr>
                            <w:ilvl w:val="0"/>
                            <w:numId w:val="1"/>
                          </w:num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hAnsi="Arial Narrow" w:cs="TimesNewRoman"/>
                            <w:lang w:eastAsia="ar-SA"/>
                          </w:rPr>
                        </w:pPr>
                        <w:r w:rsidRPr="008F1176">
                          <w:rPr>
                            <w:rFonts w:ascii="Arial Narrow" w:hAnsi="Arial Narrow"/>
                            <w:lang w:eastAsia="ar-SA"/>
                          </w:rPr>
                          <w:t>pratiti stručnu literaturu na stranom jeziku</w:t>
                        </w:r>
                      </w:p>
                      <w:p w14:paraId="2E8F2B54" w14:textId="46594786" w:rsidR="007E27C0" w:rsidRPr="008F1176" w:rsidRDefault="007E27C0" w:rsidP="007E27C0">
                        <w:pPr>
                          <w:numPr>
                            <w:ilvl w:val="0"/>
                            <w:numId w:val="1"/>
                          </w:numPr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</w:pP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 xml:space="preserve">razviti vještine pronalaženja, sažimanja i prezentacije podataka i informacija, što je studentima neophodno u budućem profesionalnom </w:t>
                        </w:r>
                        <w:r w:rsidR="00BB37F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>djelovanju</w:t>
                        </w:r>
                      </w:p>
                      <w:p w14:paraId="457DFB6C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/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</w:pPr>
                      </w:p>
                      <w:p w14:paraId="0D234A22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</w:pPr>
                        <w:r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  <w:t>Sadržaj kolegija je sl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  <w:t>jedeći:</w:t>
                        </w:r>
                      </w:p>
                      <w:p w14:paraId="1DDFC369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color w:val="FF0000"/>
                            <w:lang w:bidi="ta-IN"/>
                          </w:rPr>
                        </w:pPr>
                        <w:r w:rsidRPr="00717924">
                          <w:rPr>
                            <w:rFonts w:ascii="Arial Narrow" w:eastAsia="Times New Roman" w:hAnsi="Arial Narrow" w:cs="Arial"/>
                            <w:lang w:val="en-GB" w:bidi="ta-IN"/>
                          </w:rPr>
                          <w:t>Challenges of Prevention. Methods of Prevention and Prophylaxis. Nutrition</w:t>
                        </w:r>
                        <w:r>
                          <w:rPr>
                            <w:rFonts w:ascii="Arial Narrow" w:eastAsia="Times New Roman" w:hAnsi="Arial Narrow" w:cs="Arial"/>
                            <w:lang w:val="en-GB" w:bidi="ta-IN"/>
                          </w:rPr>
                          <w:t>. Main Sources of Vitality - Proteins</w:t>
                        </w:r>
                        <w:r w:rsidRPr="00717924">
                          <w:rPr>
                            <w:rFonts w:ascii="Arial Narrow" w:eastAsia="Times New Roman" w:hAnsi="Arial Narrow" w:cs="Arial"/>
                            <w:lang w:val="en-GB" w:bidi="ta-IN"/>
                          </w:rPr>
                          <w:t xml:space="preserve">. </w:t>
                        </w:r>
                        <w:r>
                          <w:rPr>
                            <w:rFonts w:ascii="Arial Narrow" w:eastAsia="Times New Roman" w:hAnsi="Arial Narrow" w:cs="Arial"/>
                            <w:lang w:val="en-GB" w:bidi="ta-IN"/>
                          </w:rPr>
                          <w:t>Risks of High Blood Pressure</w:t>
                        </w:r>
                        <w:r w:rsidRPr="00717924">
                          <w:rPr>
                            <w:rFonts w:ascii="Arial Narrow" w:eastAsia="Times New Roman" w:hAnsi="Arial Narrow" w:cs="Arial"/>
                            <w:lang w:val="en-GB" w:bidi="ta-IN"/>
                          </w:rPr>
                          <w:t xml:space="preserve">. Stress. Stress-related Diseases. Relaxation and Breathing Exercises. Peptic Ulcer and Complications. </w:t>
                        </w:r>
                      </w:p>
                      <w:p w14:paraId="2C584A71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</w:pPr>
                        <w:r w:rsidRPr="008F1176"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  <w:t>Gramatičke cjeline obuhvaćaju</w:t>
                        </w:r>
                        <w:r w:rsidRPr="008F1176"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  <w:t>:</w:t>
                        </w:r>
                      </w:p>
                      <w:p w14:paraId="522CACD6" w14:textId="77777777" w:rsidR="007E27C0" w:rsidRPr="009A029B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color w:val="000000"/>
                            <w:lang w:val="en-GB" w:bidi="ta-IN"/>
                          </w:rPr>
                        </w:pPr>
                        <w:r w:rsidRPr="009A029B">
                          <w:rPr>
                            <w:rFonts w:ascii="Arial Narrow" w:eastAsia="Times New Roman" w:hAnsi="Arial Narrow" w:cs="Arial"/>
                            <w:lang w:val="en-GB" w:bidi="ta-IN"/>
                          </w:rPr>
                          <w:t xml:space="preserve">Present Tenses. Past Tenses &amp; Past Perfect Tense. Present Perfect Tense. Future Forms. </w:t>
                        </w:r>
                      </w:p>
                      <w:p w14:paraId="16EF7B24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color w:val="000000"/>
                            <w:lang w:bidi="ta-IN"/>
                          </w:rPr>
                        </w:pPr>
                      </w:p>
                      <w:p w14:paraId="7C53CF0B" w14:textId="77777777" w:rsidR="007E27C0" w:rsidRPr="008F1176" w:rsidRDefault="007E27C0" w:rsidP="007E27C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</w:pPr>
                        <w:r w:rsidRPr="008F1176">
                          <w:rPr>
                            <w:rFonts w:ascii="Arial Narrow" w:eastAsia="Times New Roman" w:hAnsi="Arial Narrow" w:cs="Arial"/>
                            <w:b/>
                            <w:color w:val="000000"/>
                            <w:lang w:bidi="ta-IN"/>
                          </w:rPr>
                          <w:t xml:space="preserve">Izvođenje nastave: </w:t>
                        </w:r>
                      </w:p>
                      <w:p w14:paraId="3FAD6D41" w14:textId="363AD753" w:rsidR="005C2F41" w:rsidRPr="00CD3F31" w:rsidRDefault="007E27C0" w:rsidP="007E27C0">
                        <w:pPr>
                          <w:pStyle w:val="Default"/>
                          <w:rPr>
                            <w:rFonts w:ascii="Calibri" w:hAnsi="Calibri"/>
                            <w:sz w:val="22"/>
                            <w:szCs w:val="22"/>
                            <w:lang w:val="hr-HR"/>
                          </w:rPr>
                        </w:pPr>
                        <w:r w:rsidRPr="008F1176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Nastava se izvodi u obliku seminara. </w:t>
                        </w:r>
                        <w:r w:rsidRPr="008F1176">
                          <w:rPr>
                            <w:rFonts w:ascii="Arial Narrow" w:eastAsia="Calibri" w:hAnsi="Arial Narrow" w:cs="Times New Roman"/>
                            <w:bCs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Predviđeno vrijeme trajanja nastave je ukupno </w:t>
                        </w:r>
                        <w:r>
                          <w:rPr>
                            <w:rFonts w:ascii="Arial Narrow" w:eastAsia="Calibri" w:hAnsi="Arial Narrow" w:cs="Times New Roman"/>
                            <w:bCs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5</w:t>
                        </w:r>
                        <w:r w:rsidRPr="008F1176">
                          <w:rPr>
                            <w:rFonts w:ascii="Arial Narrow" w:eastAsia="Calibri" w:hAnsi="Arial Narrow" w:cs="Times New Roman"/>
                            <w:bCs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 dana kroz 1 tjedan. Izvršavanjem svih nastavnih aktivnosti te pristupanjem završnom ispitu student stječe 2 ECTS boda.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2A3AEE7A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31DB7BFD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6C0C3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C305F31" w14:textId="17492AAD" w:rsidR="005C2F41" w:rsidRPr="00CD3F31" w:rsidRDefault="00C32AE7" w:rsidP="005970E0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sdt>
                  <w:sdtPr>
                    <w:rPr>
                      <w:rFonts w:ascii="Calibri" w:hAnsi="Calibri"/>
                      <w:sz w:val="22"/>
                      <w:szCs w:val="22"/>
                      <w:lang w:val="hr-HR"/>
                    </w:rPr>
                    <w:alias w:val="Popis obvezne literature"/>
                    <w:tag w:val="Popis obvezne literature"/>
                    <w:id w:val="574637636"/>
                    <w:placeholder>
                      <w:docPart w:val="85DACA6EB096409D93ADBF249D5DBA4F"/>
                    </w:placeholder>
                  </w:sdtPr>
                  <w:sdtEndPr/>
                  <w:sdtContent>
                    <w:r w:rsidR="007E27C0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  <w:sdt>
                      <w:sdtPr>
                        <w:rPr>
                          <w:rFonts w:ascii="Calibri" w:hAnsi="Calibri"/>
                          <w:sz w:val="22"/>
                          <w:szCs w:val="22"/>
                        </w:rPr>
                        <w:alias w:val="Popis obvezne literature"/>
                        <w:tag w:val="Popis obvezne literature"/>
                        <w:id w:val="-1043436850"/>
                        <w:placeholder>
                          <w:docPart w:val="6C3E23E031AE4C8CAA358703807C9358"/>
                        </w:placeholder>
                      </w:sdtPr>
                      <w:sdtEndPr/>
                      <w:sdtContent>
                        <w:r w:rsidR="007E27C0" w:rsidRPr="00717924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 </w:t>
                        </w:r>
                        <w:r w:rsidR="007E27C0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Izbor tekstova iz </w:t>
                        </w:r>
                        <w:r w:rsidR="007E27C0" w:rsidRPr="00717924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A. Gjuran-Coha</w:t>
                        </w:r>
                        <w:r w:rsidR="007E27C0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, T. Tomak</w:t>
                        </w:r>
                        <w:r w:rsidR="007E27C0" w:rsidRPr="00717924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: </w:t>
                        </w:r>
                        <w:r w:rsidR="007E27C0" w:rsidRPr="00717924">
                          <w:rPr>
                            <w:rFonts w:ascii="Arial Narrow" w:eastAsia="Calibri" w:hAnsi="Arial Narrow" w:cs="Times New Roman"/>
                            <w:i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English in Medical Practice</w:t>
                        </w:r>
                        <w:r w:rsidR="007E27C0" w:rsidRPr="00717924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. </w:t>
                        </w:r>
                        <w:r w:rsidR="007E27C0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Udžbenici Sveučilišta u Rijeci</w:t>
                        </w:r>
                        <w:r w:rsidR="007E27C0" w:rsidRPr="00717924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, 20</w:t>
                        </w:r>
                        <w:r w:rsidR="007E27C0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23</w:t>
                        </w:r>
                        <w:r w:rsidR="007E27C0" w:rsidRPr="00717924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>.</w:t>
                        </w:r>
                        <w:r w:rsidR="007E27C0">
                          <w:rPr>
                            <w:rFonts w:ascii="Arial Narrow" w:eastAsia="Calibri" w:hAnsi="Arial Narrow" w:cs="Times New Roman"/>
                            <w:color w:val="auto"/>
                            <w:sz w:val="22"/>
                            <w:szCs w:val="22"/>
                            <w:lang w:val="hr-HR" w:eastAsia="ar-SA" w:bidi="ar-SA"/>
                          </w:rPr>
                          <w:t xml:space="preserve"> i dodatni nastavni materijali.</w:t>
                        </w:r>
                      </w:sdtContent>
                    </w:sdt>
                    <w:r w:rsidR="007E27C0">
                      <w:rPr>
                        <w:rFonts w:ascii="Calibri" w:hAnsi="Calibri"/>
                        <w:sz w:val="22"/>
                        <w:szCs w:val="22"/>
                        <w:lang w:val="hr-HR"/>
                      </w:rPr>
                      <w:t xml:space="preserve">  </w:t>
                    </w:r>
                  </w:sdtContent>
                </w:sdt>
                <w:r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5C0C7029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6437B46D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B8FA2C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811AA24" w14:textId="77777777" w:rsidR="005C2F41" w:rsidRPr="00CD3F31" w:rsidRDefault="00481703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color w:val="A6A6A6" w:themeColor="background1" w:themeShade="A6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1B6254AF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6578A3A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075EA5F2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414DCFD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510E458" w14:textId="77777777" w:rsidR="005C2F41" w:rsidRPr="00CD3F31" w:rsidRDefault="00481703" w:rsidP="00481703">
                <w:pPr>
                  <w:pStyle w:val="Podnoje"/>
                  <w:outlineLvl w:val="0"/>
                </w:pPr>
                <w:r w:rsidRPr="00CD3F31">
                  <w:rPr>
                    <w:color w:val="A6A6A6" w:themeColor="background1" w:themeShade="A6"/>
                  </w:rPr>
                  <w:t>Unesite tražene podatke</w:t>
                </w:r>
              </w:p>
            </w:tc>
          </w:sdtContent>
        </w:sdt>
      </w:tr>
    </w:tbl>
    <w:p w14:paraId="2F6E814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934D66A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sdt>
              <w:sdtPr>
                <w:rPr>
                  <w:rStyle w:val="Style60"/>
                </w:rPr>
                <w:alias w:val="Popis seminara"/>
                <w:tag w:val="Popis seminara"/>
                <w:id w:val="442192295"/>
                <w:placeholder>
                  <w:docPart w:val="B548C3E1711D47DEB43E82C207C5265F"/>
                </w:placeholder>
              </w:sdtPr>
              <w:sdtEndPr>
                <w:rPr>
                  <w:rStyle w:val="Zadanifontodlomka"/>
                  <w:rFonts w:ascii="Calibri" w:hAnsi="Calibri"/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  <w:hideMark/>
                  </w:tcPr>
                  <w:p w14:paraId="18395EE4" w14:textId="77777777" w:rsidR="00845D2D" w:rsidRPr="003B3C39" w:rsidRDefault="00845D2D" w:rsidP="00845D2D">
                    <w:pPr>
                      <w:spacing w:line="276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  <w:t xml:space="preserve">S 1. 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>Introduction.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</w:t>
                    </w:r>
                  </w:p>
                  <w:p w14:paraId="6BF9FD1C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Kratkim uvodom u kolegij </w:t>
                    </w:r>
                    <w:r w:rsidRPr="003B3C39">
                      <w:rPr>
                        <w:rFonts w:ascii="Arial Narrow" w:eastAsia="Times New Roman" w:hAnsi="Arial Narrow" w:cs="Arial"/>
                        <w:i/>
                        <w:lang w:bidi="ta-IN"/>
                      </w:rPr>
                      <w:t>Engleski jezik I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, studenti će biti upoznati sa sadržajem i ciljevima kolegija te kriterijima ocjenjivanja.</w:t>
                    </w:r>
                  </w:p>
                  <w:p w14:paraId="7070026C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  <w:t xml:space="preserve"> 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Themes: Challenges of Prevention. Methods of Prevention and Prophylaxis. </w:t>
                    </w:r>
                  </w:p>
                  <w:p w14:paraId="1419CEC4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 Grammar: Present Simple. Present Continuous. </w:t>
                    </w:r>
                  </w:p>
                  <w:p w14:paraId="3D1DED7A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  <w:t>Ishodi učenja: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Imenovati stručne pojmove i izraze vezane uz prevenciju bolesti i promicanje zdravlja. Objasniti važnost prevencije bolesti. Razlikovati metode prevencije te objasniti razliku između </w:t>
                    </w:r>
                    <w:r w:rsidRPr="003B3C39">
                      <w:rPr>
                        <w:rFonts w:ascii="Arial Narrow" w:eastAsia="Times New Roman" w:hAnsi="Arial Narrow" w:cs="Arial"/>
                        <w:i/>
                        <w:lang w:bidi="ta-IN"/>
                      </w:rPr>
                      <w:t>screening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i </w:t>
                    </w:r>
                    <w:r w:rsidRPr="003B3C39">
                      <w:rPr>
                        <w:rFonts w:ascii="Arial Narrow" w:eastAsia="Times New Roman" w:hAnsi="Arial Narrow" w:cs="Arial"/>
                        <w:i/>
                        <w:lang w:bidi="ta-IN"/>
                      </w:rPr>
                      <w:t>casefinding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metoda prevencije. Opisati različite mjere i postupke za unapređenje i očuvanje zdravlja.</w:t>
                    </w:r>
                  </w:p>
                  <w:p w14:paraId="402C249B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Primijeniti pravila za tvorbu glagolskih vremena u potvrdnom, niječnom i upitnom obliku te upotrijebiti glagolska vremena u raznim kontekstima pri izražavanju radnje u sadašnjosti.</w:t>
                    </w:r>
                  </w:p>
                  <w:p w14:paraId="78852C7E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</w:pPr>
                  </w:p>
                  <w:p w14:paraId="2808C3FA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  <w:t xml:space="preserve">S 2. 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>Themes: Nutrition. The Importance of Protein.</w:t>
                    </w:r>
                    <w:r w:rsidRPr="003B3C39">
                      <w:rPr>
                        <w:rFonts w:ascii="Arial Narrow" w:eastAsia="Times New Roman" w:hAnsi="Arial Narrow" w:cs="Arial"/>
                        <w:lang w:val="en-GB" w:bidi="ta-IN"/>
                      </w:rPr>
                      <w:t xml:space="preserve"> </w:t>
                    </w:r>
                    <w:r w:rsidRPr="003B3C39">
                      <w:rPr>
                        <w:rFonts w:ascii="Arial Narrow" w:hAnsi="Arial Narrow"/>
                        <w:b/>
                        <w:lang w:val="en-GB"/>
                      </w:rPr>
                      <w:t>Risks of High Blood Pressure.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       </w:t>
                    </w:r>
                  </w:p>
                  <w:p w14:paraId="73531E5E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       Grammar: Simple Past. Past Continuous.</w:t>
                    </w:r>
                  </w:p>
                  <w:p w14:paraId="56C0E01A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  <w:t>Ishodi učenja: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Objasniti važnost zdrave prehrane te utjecaj na odabir hrane koju konzumiramo (npr. preferiranje određene skupine namirnica, razne navike, kulturno, etničko ili vjersko naslijeđe, društveni utjecaj, ekonomske i socijalne prilike, zdravstveno stanje pojedinca, emocije, lokalna dostupnost namirnica…). Izraziti svoje mišljenje i stavove vezane uz temu </w:t>
                    </w:r>
                    <w:r w:rsidRPr="003B3C39">
                      <w:rPr>
                        <w:rFonts w:ascii="Arial Narrow" w:eastAsia="Times New Roman" w:hAnsi="Arial Narrow" w:cs="Arial"/>
                        <w:i/>
                        <w:lang w:bidi="ta-IN"/>
                      </w:rPr>
                      <w:t>Prehrana i zdrava hrana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. Nabrojati dnevne obroke i objasniti piramidu pravilne prehrane. Grupirati skupine namirnica po važnosti u prehrani. </w:t>
                    </w:r>
                  </w:p>
                  <w:p w14:paraId="40622B46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Objasniti važnost proteina u svakodnevnoj prehrani. Objasniti što su proteini, navesti namirnice bogate proteinima te objasniti koje posljedice na naše tijelo ima smanjeni unos proteina.</w:t>
                    </w:r>
                  </w:p>
                  <w:p w14:paraId="1122F081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Objasniti pojam i nastanak visokog krvnog tlaka. Nabrojati poznate uzroke visokog krvnog tlaka. Objasniti i parafrazirati stručne pojmove i izraze vezane uz temu </w:t>
                    </w:r>
                    <w:r w:rsidRPr="003B3C39">
                      <w:rPr>
                        <w:rFonts w:ascii="Arial Narrow" w:eastAsia="Times New Roman" w:hAnsi="Arial Narrow" w:cs="Arial"/>
                        <w:i/>
                        <w:lang w:bidi="ta-IN"/>
                      </w:rPr>
                      <w:t>Visoki krvni tlak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. </w:t>
                    </w:r>
                  </w:p>
                  <w:p w14:paraId="047130B3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Primijeniti pravila za tvorbu glagolskih vremena u potvrdnom, niječnom i upitnom obliku te upotrijebiti glagolska vremena u raznim kontekstima pri izražavanju radnje u prošlosti.</w:t>
                    </w:r>
                  </w:p>
                  <w:p w14:paraId="05660079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</w:p>
                  <w:p w14:paraId="352CD356" w14:textId="21DE8A13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  <w:t xml:space="preserve">S 3. 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Themes: </w:t>
                    </w:r>
                    <w:r w:rsidRPr="003B3C39">
                      <w:rPr>
                        <w:rFonts w:ascii="Arial Narrow" w:hAnsi="Arial Narrow"/>
                        <w:b/>
                        <w:lang w:val="en-GB"/>
                      </w:rPr>
                      <w:t>Stress – Can We Beat It?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 </w:t>
                    </w:r>
                    <w:r w:rsidRPr="003B3C39">
                      <w:rPr>
                        <w:rFonts w:ascii="Arial Narrow" w:hAnsi="Arial Narrow"/>
                        <w:b/>
                        <w:lang w:val="en-GB"/>
                      </w:rPr>
                      <w:t xml:space="preserve">Stress-related Diseases. How to Relax? </w:t>
                    </w:r>
                  </w:p>
                  <w:p w14:paraId="13B4589F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       Grammar: Present Perfect. Present Perfect Continuous. </w:t>
                    </w:r>
                  </w:p>
                  <w:p w14:paraId="08B87F17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  <w:t>Ishodi učenja: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Izraziti svoje stajalište o temi</w:t>
                    </w:r>
                    <w:r w:rsidRPr="003B3C39">
                      <w:rPr>
                        <w:rFonts w:ascii="Arial Narrow" w:eastAsia="Times New Roman" w:hAnsi="Arial Narrow" w:cs="Arial"/>
                        <w:i/>
                        <w:lang w:bidi="ta-IN"/>
                      </w:rPr>
                      <w:t xml:space="preserve"> Stres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. Raspraviti o uzrocima stresa i načinima suočavanja sa stresom. Definirati stručne riječi vezane uz temu </w:t>
                    </w:r>
                    <w:r w:rsidRPr="003B3C39">
                      <w:rPr>
                        <w:rFonts w:ascii="Arial Narrow" w:eastAsia="Times New Roman" w:hAnsi="Arial Narrow" w:cs="Arial"/>
                        <w:i/>
                        <w:lang w:bidi="ta-IN"/>
                      </w:rPr>
                      <w:t xml:space="preserve">Stres 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sa sinonimima i parafrazama.</w:t>
                    </w:r>
                  </w:p>
                  <w:p w14:paraId="28F05918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Navesti i pojasniti bolesti koje su povezane s utjecajem stresa. Objasniti kako se pacijenta mogu naučiti tehnike opuštanja i disanja, te navesti prednosti metode dubokog disanja.</w:t>
                    </w:r>
                  </w:p>
                  <w:p w14:paraId="2796A8FD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Primijeniti pravila za tvorbu glagolskih vremena u potvrdnom, niječnom i upitnom obliku te upotrijebiti glagolska vremena u raznim kontekstima pri izražavanju radnje u prošlosti.</w:t>
                    </w:r>
                  </w:p>
                  <w:p w14:paraId="59DDBF62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</w:p>
                  <w:p w14:paraId="2B040BC3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  <w:t xml:space="preserve">S 4. 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>Themes:</w:t>
                    </w:r>
                    <w:r w:rsidRPr="003B3C39">
                      <w:rPr>
                        <w:rFonts w:ascii="Arial Narrow" w:hAnsi="Arial Narrow"/>
                        <w:lang w:val="en-GB"/>
                      </w:rPr>
                      <w:t xml:space="preserve"> </w:t>
                    </w:r>
                    <w:r w:rsidRPr="003B3C39">
                      <w:rPr>
                        <w:rFonts w:ascii="Arial Narrow" w:hAnsi="Arial Narrow"/>
                        <w:b/>
                        <w:lang w:val="en-GB"/>
                      </w:rPr>
                      <w:t>At the Surgery. Aetiology of Peptic Ulcer.</w:t>
                    </w:r>
                    <w:r w:rsidRPr="003B3C39">
                      <w:rPr>
                        <w:rFonts w:ascii="Arial Narrow" w:hAnsi="Arial Narrow"/>
                        <w:b/>
                      </w:rPr>
                      <w:t xml:space="preserve"> </w:t>
                    </w:r>
                  </w:p>
                  <w:p w14:paraId="554406AA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  <w:t xml:space="preserve">       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>Grammar: Past Perfect. Past Perfect Continuous.</w:t>
                    </w:r>
                  </w:p>
                  <w:p w14:paraId="2DC084E5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  <w:t>Ishodi učenja: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Objasniti pojam i nastanak peptičkog ulkusa. </w:t>
                    </w:r>
                  </w:p>
                  <w:p w14:paraId="4DB71690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lastRenderedPageBreak/>
                      <w:t>Primijeniti pravila za tvorbu glagolskih vremena u potvrdnom, niječnom i upitnom obliku te upotrijebiti glagolska vremena u raznim kontekstima pri izražavanju radnje u prošlosti.</w:t>
                    </w:r>
                  </w:p>
                  <w:p w14:paraId="03E97632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Upotrijebiti različita glagolska vremena u komunikaciji.</w:t>
                    </w:r>
                  </w:p>
                  <w:p w14:paraId="2E681483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</w:pPr>
                  </w:p>
                  <w:p w14:paraId="69E7AFD7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  <w:t xml:space="preserve">S 5. </w:t>
                    </w: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Themes: </w:t>
                    </w:r>
                    <w:r w:rsidRPr="003B3C39">
                      <w:rPr>
                        <w:rFonts w:ascii="Arial Narrow" w:hAnsi="Arial Narrow"/>
                        <w:b/>
                        <w:lang w:val="en-GB"/>
                      </w:rPr>
                      <w:t>Can It Get Worse? – Complications of Peptic Ulcer.</w:t>
                    </w:r>
                  </w:p>
                  <w:p w14:paraId="7851CB88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b/>
                        <w:lang w:val="en-GB" w:bidi="ta-IN"/>
                      </w:rPr>
                      <w:t xml:space="preserve">       Grammar: Future Forms.</w:t>
                    </w:r>
                  </w:p>
                  <w:p w14:paraId="74FA06FB" w14:textId="77777777" w:rsidR="00845D2D" w:rsidRPr="003B3C39" w:rsidRDefault="00845D2D" w:rsidP="00845D2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 Narrow" w:eastAsia="Times New Roman" w:hAnsi="Arial Narrow" w:cs="Arial"/>
                        <w:b/>
                        <w:lang w:bidi="ta-IN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i/>
                        <w:u w:val="single"/>
                        <w:lang w:bidi="ta-IN"/>
                      </w:rPr>
                      <w:t>Ishodi učenja:</w:t>
                    </w:r>
                    <w:r>
                      <w:rPr>
                        <w:rFonts w:ascii="Arial Narrow" w:eastAsia="Times New Roman" w:hAnsi="Arial Narrow" w:cs="Arial"/>
                        <w:lang w:bidi="ta-IN"/>
                      </w:rPr>
                      <w:t xml:space="preserve"> </w:t>
                    </w: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Razlikovati komplikacije kod peptičkog ulkusa i načine liječenja.</w:t>
                    </w:r>
                  </w:p>
                  <w:p w14:paraId="3D62FA9B" w14:textId="36EABEA6" w:rsidR="005C2F41" w:rsidRPr="00CD3F31" w:rsidRDefault="00845D2D" w:rsidP="00845D2D">
                    <w:pPr>
                      <w:spacing w:after="0"/>
                      <w:rPr>
                        <w:sz w:val="24"/>
                        <w:szCs w:val="24"/>
                      </w:rPr>
                    </w:pPr>
                    <w:r w:rsidRPr="003B3C39">
                      <w:rPr>
                        <w:rFonts w:ascii="Arial Narrow" w:eastAsia="Times New Roman" w:hAnsi="Arial Narrow" w:cs="Arial"/>
                        <w:lang w:bidi="ta-IN"/>
                      </w:rPr>
                      <w:t>Definirati pravila o uporabi različitih glagolskih vremena pri izricanju buduće radnje te ih pravilno upotrijebiti u kontekstu.</w:t>
                    </w:r>
                  </w:p>
                </w:tc>
              </w:sdtContent>
            </w:sdt>
          </w:sdtContent>
        </w:sdt>
      </w:tr>
    </w:tbl>
    <w:p w14:paraId="1B126CA3" w14:textId="77777777" w:rsidR="005C2F41" w:rsidRPr="00CD3F31" w:rsidRDefault="005C2F41" w:rsidP="005C2F41"/>
    <w:p w14:paraId="2CDE71AC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4ECD23B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  <w:showingPlcHdr/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6CBB9FC2" w14:textId="77777777" w:rsidR="005C2F41" w:rsidRPr="00CD3F31" w:rsidRDefault="00481703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ajorEastAsia" w:hAnsi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C4A0BE8" w14:textId="77777777" w:rsidR="005C2F41" w:rsidRPr="00CD3F31" w:rsidRDefault="005C2F41" w:rsidP="005C2F41"/>
    <w:p w14:paraId="7FB7A176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D13CADE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2BA386F" w14:textId="387B25CC" w:rsidR="005C2F41" w:rsidRPr="00CD3F31" w:rsidRDefault="00C32AE7" w:rsidP="004D4B18">
                <w:pPr>
                  <w:spacing w:after="0"/>
                  <w:jc w:val="both"/>
                </w:pPr>
                <w:r w:rsidRPr="009722E4">
                  <w:rPr>
                    <w:rFonts w:ascii="Arial Narrow" w:hAnsi="Arial Narrow" w:cs="Arial"/>
                    <w:bCs/>
                    <w:lang w:eastAsia="ar-SA"/>
                  </w:rPr>
                  <w:t xml:space="preserve"> Studenti su obvezni redovito pohađati seminare i aktivno sudjelovati u </w:t>
                </w:r>
                <w:r w:rsidR="00845D2D">
                  <w:rPr>
                    <w:rFonts w:ascii="Arial Narrow" w:hAnsi="Arial Narrow" w:cs="Arial"/>
                    <w:bCs/>
                    <w:lang w:eastAsia="ar-SA"/>
                  </w:rPr>
                  <w:t xml:space="preserve">svim oblicima </w:t>
                </w:r>
                <w:r w:rsidRPr="009722E4">
                  <w:rPr>
                    <w:rFonts w:ascii="Arial Narrow" w:hAnsi="Arial Narrow" w:cs="Arial"/>
                    <w:bCs/>
                    <w:lang w:eastAsia="ar-SA"/>
                  </w:rPr>
                  <w:t>nastav</w:t>
                </w:r>
                <w:r w:rsidR="00845D2D">
                  <w:rPr>
                    <w:rFonts w:ascii="Arial Narrow" w:hAnsi="Arial Narrow" w:cs="Arial"/>
                    <w:bCs/>
                    <w:lang w:eastAsia="ar-SA"/>
                  </w:rPr>
                  <w:t>e</w:t>
                </w:r>
                <w:r w:rsidRPr="009722E4">
                  <w:rPr>
                    <w:rFonts w:ascii="Arial Narrow" w:hAnsi="Arial Narrow" w:cs="Arial"/>
                    <w:bCs/>
                    <w:lang w:eastAsia="ar-SA"/>
                  </w:rPr>
                  <w:t>.</w:t>
                </w:r>
                <w:r>
                  <w:rPr>
                    <w:rStyle w:val="Style44"/>
                  </w:rPr>
                  <w:t xml:space="preserve"> </w:t>
                </w:r>
              </w:p>
            </w:tc>
          </w:sdtContent>
        </w:sdt>
      </w:tr>
    </w:tbl>
    <w:p w14:paraId="7B5AB0F6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6143D98E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C8CCE2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sdt>
              <w:sdtPr>
                <w:rPr>
                  <w:rStyle w:val="Style49"/>
                </w:rPr>
                <w:alias w:val="Ispiti"/>
                <w:tag w:val="Ispiti"/>
                <w:id w:val="247236870"/>
                <w:placeholder>
                  <w:docPart w:val="8E685A6B9E9945BB920BAF989F664367"/>
                </w:placeholder>
              </w:sdtPr>
              <w:sdtEndPr>
                <w:rPr>
                  <w:rStyle w:val="Style45"/>
                  <w:rFonts w:ascii="Calibri" w:hAnsi="Calibri"/>
                  <w:color w:val="000000" w:themeColor="text1"/>
                </w:rPr>
              </w:sdtEndPr>
              <w:sdtContent>
                <w:tc>
                  <w:tcPr>
                    <w:tcW w:w="8843" w:type="dxa"/>
                    <w:tc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cBorders>
                  </w:tcPr>
                  <w:p w14:paraId="7C0A0599" w14:textId="77777777" w:rsidR="000B5713" w:rsidRPr="008F1176" w:rsidRDefault="000B5713" w:rsidP="000B5713">
                    <w:pPr>
                      <w:spacing w:before="60" w:after="120"/>
                      <w:jc w:val="both"/>
                      <w:rPr>
                        <w:rFonts w:ascii="Arial Narrow" w:hAnsi="Arial Narrow" w:cs="Arial"/>
                        <w:color w:val="000000"/>
                        <w:lang w:eastAsia="ar-SA"/>
                      </w:rPr>
                    </w:pPr>
                    <w:r w:rsidRPr="008F1176"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color w:val="000000"/>
                        <w:lang w:eastAsia="ar-SA"/>
                      </w:rPr>
                      <w:t xml:space="preserve">ECTS bodovni sustav ocjenjivanja: </w:t>
                    </w:r>
                  </w:p>
                  <w:p w14:paraId="2785C2E8" w14:textId="77777777" w:rsidR="000B5713" w:rsidRPr="008F1176" w:rsidRDefault="000B5713" w:rsidP="000B5713">
                    <w:pPr>
                      <w:suppressAutoHyphens/>
                      <w:spacing w:line="256" w:lineRule="auto"/>
                      <w:jc w:val="both"/>
                      <w:rPr>
                        <w:rFonts w:ascii="Arial Narrow" w:hAnsi="Arial Narrow" w:cs="Arial"/>
                        <w:color w:val="000000"/>
                        <w:lang w:eastAsia="ar-SA"/>
                      </w:rPr>
                    </w:pPr>
                    <w:r w:rsidRPr="008F1176">
                      <w:rPr>
                        <w:rFonts w:ascii="Arial Narrow" w:hAnsi="Arial Narrow" w:cs="Arial"/>
                        <w:color w:val="000000"/>
                        <w:lang w:eastAsia="ar-SA"/>
                      </w:rPr>
                      <w:t xml:space="preserve">Ocjenjivanje studenata provodi se prema važećem </w:t>
                    </w:r>
                    <w:r w:rsidRPr="008F1176">
                      <w:rPr>
                        <w:rFonts w:ascii="Arial Narrow" w:hAnsi="Arial Narrow" w:cs="Arial"/>
                        <w:b/>
                        <w:bCs/>
                        <w:color w:val="000000"/>
                        <w:lang w:eastAsia="ar-SA"/>
                      </w:rPr>
                      <w:t>Pravilniku o studijima Sveučilišta u Rijeci</w:t>
                    </w:r>
                    <w:r w:rsidRPr="008F1176">
                      <w:rPr>
                        <w:rFonts w:ascii="Arial Narrow" w:hAnsi="Arial Narrow" w:cs="Arial"/>
                        <w:color w:val="000000"/>
                        <w:lang w:eastAsia="ar-SA"/>
                      </w:rPr>
                      <w:t>, odnosno Odluci o izmjenama i dopunama</w:t>
                    </w:r>
                    <w:r w:rsidRPr="008F1176">
                      <w:rPr>
                        <w:rFonts w:ascii="Arial Narrow" w:hAnsi="Arial Narrow" w:cs="Arial"/>
                        <w:b/>
                        <w:bCs/>
                        <w:color w:val="000000"/>
                        <w:lang w:eastAsia="ar-SA"/>
                      </w:rPr>
                      <w:t xml:space="preserve"> Pravilnika o studijima Sveučilišta u Rijeci</w:t>
                    </w:r>
                    <w:r w:rsidRPr="008F1176">
                      <w:rPr>
                        <w:rFonts w:ascii="Arial Narrow" w:hAnsi="Arial Narrow" w:cs="Arial"/>
                        <w:color w:val="000000"/>
                        <w:lang w:eastAsia="ar-SA"/>
                      </w:rPr>
                      <w:t xml:space="preserve"> te Odluci Fakultetskog vijeća Fakulteta zdravstvenih studija usvojenoj na sjednici održanoj 14. lipnja 2018.</w:t>
                    </w:r>
                  </w:p>
                  <w:p w14:paraId="51930FBA" w14:textId="77777777" w:rsidR="000B5713" w:rsidRPr="008F1176" w:rsidRDefault="000B5713" w:rsidP="000B5713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both"/>
                      <w:rPr>
                        <w:rFonts w:ascii="Arial Narrow" w:eastAsia="Times New Roman" w:hAnsi="Arial Narrow" w:cs="Arial"/>
                        <w:color w:val="000000"/>
                        <w:lang w:bidi="ta-IN"/>
                      </w:rPr>
                    </w:pPr>
                    <w:r w:rsidRPr="008F1176">
                      <w:rPr>
                        <w:rFonts w:ascii="Arial Narrow" w:eastAsia="Times New Roman" w:hAnsi="Arial Narrow" w:cs="Arial"/>
                        <w:color w:val="000000"/>
                        <w:lang w:bidi="ta-IN"/>
                      </w:rPr>
                      <w:t xml:space="preserve">Ocjenjivanje studenata vrši se primjenom ECTS (A-F) i brojčanog sustava (1-5). </w:t>
                    </w:r>
                  </w:p>
                  <w:p w14:paraId="11CF3D6C" w14:textId="77777777" w:rsidR="000B5713" w:rsidRPr="008F1176" w:rsidRDefault="000B5713" w:rsidP="000B5713">
                    <w:pPr>
                      <w:suppressAutoHyphens/>
                      <w:spacing w:line="256" w:lineRule="auto"/>
                      <w:jc w:val="both"/>
                      <w:rPr>
                        <w:rFonts w:ascii="Arial Narrow" w:hAnsi="Arial Narrow" w:cs="Arial"/>
                        <w:bCs/>
                        <w:lang w:eastAsia="ar-SA"/>
                      </w:rPr>
                    </w:pPr>
                    <w:r w:rsidRPr="008F1176">
                      <w:rPr>
                        <w:rFonts w:ascii="Arial Narrow" w:hAnsi="Arial Narrow" w:cs="Arial"/>
                        <w:bCs/>
                        <w:lang w:eastAsia="ar-SA"/>
                      </w:rPr>
                      <w:t>Ocjenske bodove student stječe aktivnim sudjelovanjem u nastavi, izvršavanjem postavljenih zadataka i izlaskom na završni ispit.</w:t>
                    </w:r>
                  </w:p>
                  <w:p w14:paraId="56740C75" w14:textId="77777777" w:rsidR="000B5713" w:rsidRPr="008F1176" w:rsidRDefault="000B5713" w:rsidP="000B5713">
                    <w:pPr>
                      <w:suppressAutoHyphens/>
                      <w:autoSpaceDE w:val="0"/>
                      <w:autoSpaceDN w:val="0"/>
                      <w:adjustRightInd w:val="0"/>
                      <w:spacing w:line="256" w:lineRule="auto"/>
                      <w:jc w:val="both"/>
                      <w:rPr>
                        <w:rFonts w:ascii="Arial Narrow" w:hAnsi="Arial Narrow" w:cs="Arial"/>
                        <w:color w:val="000000"/>
                        <w:lang w:eastAsia="ar-SA" w:bidi="ta-IN"/>
                      </w:rPr>
                    </w:pPr>
                    <w:r w:rsidRPr="008F1176">
                      <w:rPr>
                        <w:rFonts w:ascii="Arial Narrow" w:hAnsi="Arial Narrow" w:cs="Arial"/>
                        <w:b/>
                        <w:color w:val="000000"/>
                        <w:lang w:eastAsia="ar-SA" w:bidi="ta-IN"/>
                      </w:rPr>
                      <w:t>Završni ispit</w:t>
                    </w:r>
                    <w:r w:rsidRPr="008F1176">
                      <w:rPr>
                        <w:rFonts w:ascii="Arial Narrow" w:hAnsi="Arial Narrow" w:cs="Arial"/>
                        <w:color w:val="000000"/>
                        <w:lang w:eastAsia="ar-SA" w:bidi="ta-IN"/>
                      </w:rPr>
                      <w:t xml:space="preserve"> je </w:t>
                    </w:r>
                    <w:r w:rsidRPr="008F1176">
                      <w:rPr>
                        <w:rFonts w:ascii="Arial Narrow" w:hAnsi="Arial Narrow" w:cs="Arial"/>
                        <w:b/>
                        <w:color w:val="000000"/>
                        <w:lang w:eastAsia="ar-SA" w:bidi="ta-IN"/>
                      </w:rPr>
                      <w:t>pismeni ispit</w:t>
                    </w:r>
                    <w:r w:rsidRPr="008F1176">
                      <w:rPr>
                        <w:rFonts w:ascii="Arial Narrow" w:hAnsi="Arial Narrow" w:cs="Arial"/>
                        <w:color w:val="000000"/>
                        <w:lang w:eastAsia="ar-SA" w:bidi="ta-IN"/>
                      </w:rPr>
                      <w:t xml:space="preserve">. Pismeni ispit ima 50 testnih pitanja. Nosi 100 ocjenskih bodova (raspon od </w:t>
                    </w:r>
                    <w:r>
                      <w:rPr>
                        <w:rFonts w:ascii="Arial Narrow" w:hAnsi="Arial Narrow" w:cs="Arial"/>
                        <w:color w:val="000000"/>
                        <w:lang w:eastAsia="ar-SA" w:bidi="ta-IN"/>
                      </w:rPr>
                      <w:t>50</w:t>
                    </w:r>
                    <w:r w:rsidRPr="008F1176">
                      <w:rPr>
                        <w:rFonts w:ascii="Arial Narrow" w:hAnsi="Arial Narrow" w:cs="Arial"/>
                        <w:color w:val="000000"/>
                        <w:lang w:eastAsia="ar-SA" w:bidi="ta-IN"/>
                      </w:rPr>
                      <w:t>-</w:t>
                    </w:r>
                    <w:r>
                      <w:rPr>
                        <w:rFonts w:ascii="Arial Narrow" w:hAnsi="Arial Narrow" w:cs="Arial"/>
                        <w:color w:val="000000"/>
                        <w:lang w:eastAsia="ar-SA" w:bidi="ta-IN"/>
                      </w:rPr>
                      <w:t>10</w:t>
                    </w:r>
                    <w:r w:rsidRPr="008F1176">
                      <w:rPr>
                        <w:rFonts w:ascii="Arial Narrow" w:hAnsi="Arial Narrow" w:cs="Arial"/>
                        <w:color w:val="000000"/>
                        <w:lang w:eastAsia="ar-SA" w:bidi="ta-IN"/>
                      </w:rPr>
                      <w:t xml:space="preserve">0). </w:t>
                    </w:r>
                  </w:p>
                  <w:p w14:paraId="3D0ED57F" w14:textId="77777777" w:rsidR="000B5713" w:rsidRPr="008F1176" w:rsidRDefault="000B5713" w:rsidP="000B5713">
                    <w:pPr>
                      <w:suppressAutoHyphens/>
                      <w:spacing w:line="256" w:lineRule="auto"/>
                      <w:jc w:val="both"/>
                      <w:rPr>
                        <w:rFonts w:ascii="Arial Narrow" w:hAnsi="Arial Narrow"/>
                        <w:lang w:eastAsia="ar-SA"/>
                      </w:rPr>
                    </w:pPr>
                    <w:r w:rsidRPr="008F1176">
                      <w:rPr>
                        <w:rFonts w:ascii="Arial Narrow" w:hAnsi="Arial Narrow"/>
                        <w:lang w:eastAsia="ar-SA"/>
                      </w:rPr>
                      <w:t>Na završnom ispitu provjerava se cjelokupno znanje obrađenog gradiva, a test uklju</w:t>
                    </w:r>
                    <w:r>
                      <w:rPr>
                        <w:rFonts w:ascii="Arial Narrow" w:hAnsi="Arial Narrow"/>
                        <w:lang w:eastAsia="ar-SA"/>
                      </w:rPr>
                      <w:t xml:space="preserve">čuje gramatički i leksički dio. </w:t>
                    </w:r>
                    <w:r w:rsidRPr="008F1176">
                      <w:rPr>
                        <w:rFonts w:ascii="Arial Narrow" w:hAnsi="Arial Narrow"/>
                        <w:lang w:eastAsia="ar-SA"/>
                      </w:rPr>
                      <w:t>S</w:t>
                    </w:r>
                    <w:r w:rsidRPr="008F1176">
                      <w:rPr>
                        <w:rFonts w:ascii="Arial Narrow" w:hAnsi="Arial Narrow" w:cs="Arial"/>
                        <w:lang w:eastAsia="ar-SA"/>
                      </w:rPr>
                      <w:t xml:space="preserve">tudent na završnom ispitu mora biti pozitivno ocijenjen i ostvariti minimum od </w:t>
                    </w:r>
                    <w:r>
                      <w:rPr>
                        <w:rFonts w:ascii="Arial Narrow" w:hAnsi="Arial Narrow" w:cs="Arial"/>
                        <w:lang w:eastAsia="ar-SA"/>
                      </w:rPr>
                      <w:t>50</w:t>
                    </w:r>
                    <w:r w:rsidRPr="008F1176">
                      <w:rPr>
                        <w:rFonts w:ascii="Arial Narrow" w:hAnsi="Arial Narrow" w:cs="Arial"/>
                        <w:lang w:eastAsia="ar-SA"/>
                      </w:rPr>
                      <w:t xml:space="preserve"> ocjenskih bodova, </w:t>
                    </w:r>
                    <w:r w:rsidRPr="008F1176">
                      <w:rPr>
                        <w:rFonts w:ascii="Arial Narrow" w:hAnsi="Arial Narrow" w:cs="Arial"/>
                        <w:b/>
                        <w:lang w:eastAsia="ar-SA"/>
                      </w:rPr>
                      <w:t>odnosno 50% uspješno riješenog ispita.</w:t>
                    </w:r>
                    <w:r w:rsidRPr="008F1176">
                      <w:rPr>
                        <w:rFonts w:ascii="Arial Narrow" w:hAnsi="Arial Narrow" w:cs="Arial"/>
                        <w:b/>
                        <w:bCs/>
                        <w:lang w:eastAsia="ar-SA"/>
                      </w:rPr>
                      <w:tab/>
                    </w:r>
                  </w:p>
                  <w:p w14:paraId="7D213FAD" w14:textId="77777777" w:rsidR="000B5713" w:rsidRPr="008F1176" w:rsidRDefault="000B5713" w:rsidP="000B5713">
                    <w:pPr>
                      <w:suppressAutoHyphens/>
                      <w:spacing w:line="256" w:lineRule="auto"/>
                      <w:jc w:val="both"/>
                      <w:rPr>
                        <w:rFonts w:ascii="Arial Narrow" w:hAnsi="Arial Narrow" w:cs="Arial"/>
                        <w:lang w:eastAsia="ar-SA"/>
                      </w:rPr>
                    </w:pPr>
                    <w:r w:rsidRPr="008F1176">
                      <w:rPr>
                        <w:rFonts w:ascii="Arial Narrow" w:hAnsi="Arial Narrow" w:cs="Arial"/>
                        <w:lang w:eastAsia="ar-SA"/>
                      </w:rPr>
                      <w:t>Ocjenjivanje u ECTS sustavu vrši se apsolutnom raspodjelom, odnosno na temelju konačnog uspjeha:</w:t>
                    </w:r>
                  </w:p>
                  <w:tbl>
                    <w:tblPr>
                      <w:tblW w:w="0" w:type="auto"/>
                      <w:tblInd w:w="56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560"/>
                      <w:gridCol w:w="1275"/>
                      <w:gridCol w:w="1560"/>
                    </w:tblGrid>
                    <w:tr w:rsidR="000B5713" w:rsidRPr="008F1176" w14:paraId="2F994238" w14:textId="77777777" w:rsidTr="000D57CF">
                      <w:tc>
                        <w:tcPr>
                          <w:tcW w:w="1560" w:type="dxa"/>
                          <w:shd w:val="clear" w:color="auto" w:fill="auto"/>
                        </w:tcPr>
                        <w:p w14:paraId="7F94C82E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56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Ocjena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09D08221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line="256" w:lineRule="auto"/>
                            <w:jc w:val="center"/>
                            <w:rPr>
                              <w:rFonts w:ascii="Arial Narrow" w:hAnsi="Arial Narrow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/>
                              <w:lang w:eastAsia="ar-SA"/>
                            </w:rPr>
                            <w:t>ECTS skala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1F1CD161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56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Postotak uspješnosti</w:t>
                          </w:r>
                        </w:p>
                      </w:tc>
                    </w:tr>
                    <w:tr w:rsidR="000B5713" w:rsidRPr="008F1176" w14:paraId="34CB6DD4" w14:textId="77777777" w:rsidTr="000D57CF">
                      <w:tc>
                        <w:tcPr>
                          <w:tcW w:w="1560" w:type="dxa"/>
                          <w:shd w:val="clear" w:color="auto" w:fill="auto"/>
                        </w:tcPr>
                        <w:p w14:paraId="258E18DD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 xml:space="preserve">5 </w:t>
                          </w:r>
                        </w:p>
                        <w:p w14:paraId="575CAACE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(izvrstan)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1911767B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/>
                              <w:lang w:eastAsia="ar-SA"/>
                            </w:rPr>
                            <w:t>A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4DFB17C3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90-100%</w:t>
                          </w:r>
                        </w:p>
                      </w:tc>
                    </w:tr>
                    <w:tr w:rsidR="000B5713" w:rsidRPr="008F1176" w14:paraId="5B9336CB" w14:textId="77777777" w:rsidTr="000D57CF">
                      <w:tc>
                        <w:tcPr>
                          <w:tcW w:w="1560" w:type="dxa"/>
                          <w:shd w:val="clear" w:color="auto" w:fill="auto"/>
                        </w:tcPr>
                        <w:p w14:paraId="7B413D9F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4</w:t>
                          </w:r>
                        </w:p>
                        <w:p w14:paraId="10E5F447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(vrlo dobar)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60D8F07A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/>
                              <w:lang w:eastAsia="ar-SA"/>
                            </w:rPr>
                            <w:t>B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7D8E6A5C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75-89,9%</w:t>
                          </w:r>
                        </w:p>
                      </w:tc>
                    </w:tr>
                    <w:tr w:rsidR="000B5713" w:rsidRPr="008F1176" w14:paraId="3E96A782" w14:textId="77777777" w:rsidTr="000D57CF">
                      <w:tc>
                        <w:tcPr>
                          <w:tcW w:w="1560" w:type="dxa"/>
                          <w:shd w:val="clear" w:color="auto" w:fill="auto"/>
                        </w:tcPr>
                        <w:p w14:paraId="39A9EED3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3</w:t>
                          </w:r>
                        </w:p>
                        <w:p w14:paraId="473BEFC4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(dobar)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616A073F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/>
                              <w:lang w:eastAsia="ar-SA"/>
                            </w:rPr>
                            <w:t>C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3BA4DBF2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60-74,9%</w:t>
                          </w:r>
                        </w:p>
                      </w:tc>
                    </w:tr>
                    <w:tr w:rsidR="000B5713" w:rsidRPr="008F1176" w14:paraId="15EF543C" w14:textId="77777777" w:rsidTr="000D57CF">
                      <w:tc>
                        <w:tcPr>
                          <w:tcW w:w="1560" w:type="dxa"/>
                          <w:shd w:val="clear" w:color="auto" w:fill="auto"/>
                        </w:tcPr>
                        <w:p w14:paraId="34A502D7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2</w:t>
                          </w:r>
                        </w:p>
                        <w:p w14:paraId="396AB910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(dovoljan)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4E4A752D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/>
                              <w:lang w:eastAsia="ar-SA"/>
                            </w:rPr>
                            <w:t>D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197E1B70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50-59,9%</w:t>
                          </w:r>
                        </w:p>
                      </w:tc>
                    </w:tr>
                    <w:tr w:rsidR="000B5713" w:rsidRPr="008F1176" w14:paraId="5FF90291" w14:textId="77777777" w:rsidTr="000D57CF">
                      <w:tc>
                        <w:tcPr>
                          <w:tcW w:w="1560" w:type="dxa"/>
                          <w:shd w:val="clear" w:color="auto" w:fill="auto"/>
                        </w:tcPr>
                        <w:p w14:paraId="197F2C49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lastRenderedPageBreak/>
                            <w:t>1</w:t>
                          </w:r>
                        </w:p>
                        <w:p w14:paraId="3ED29F9F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(nedovoljan)</w:t>
                          </w:r>
                        </w:p>
                      </w:tc>
                      <w:tc>
                        <w:tcPr>
                          <w:tcW w:w="1275" w:type="dxa"/>
                        </w:tcPr>
                        <w:p w14:paraId="31426BF5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/>
                              <w:lang w:eastAsia="ar-SA"/>
                            </w:rPr>
                            <w:t>F (neuspješan)</w:t>
                          </w:r>
                        </w:p>
                      </w:tc>
                      <w:tc>
                        <w:tcPr>
                          <w:tcW w:w="1560" w:type="dxa"/>
                          <w:shd w:val="clear" w:color="auto" w:fill="auto"/>
                        </w:tcPr>
                        <w:p w14:paraId="5C345DA2" w14:textId="77777777" w:rsidR="000B5713" w:rsidRPr="008F1176" w:rsidRDefault="000B5713" w:rsidP="00474D09">
                          <w:pPr>
                            <w:framePr w:hSpace="180" w:wrap="around" w:vAnchor="text" w:hAnchor="margin" w:xAlign="center" w:y="6"/>
                            <w:suppressAutoHyphens/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lang w:eastAsia="ar-SA"/>
                            </w:rPr>
                          </w:pPr>
                          <w:r w:rsidRPr="008F1176">
                            <w:rPr>
                              <w:rFonts w:ascii="Arial Narrow" w:hAnsi="Arial Narrow" w:cs="Arial"/>
                              <w:lang w:eastAsia="ar-SA"/>
                            </w:rPr>
                            <w:t>0-49,9%</w:t>
                          </w:r>
                        </w:p>
                      </w:tc>
                    </w:tr>
                  </w:tbl>
                  <w:p w14:paraId="02FE1719" w14:textId="6EE45209" w:rsidR="005C2F41" w:rsidRPr="00CD3F31" w:rsidRDefault="005C2F41" w:rsidP="004D4B18">
                    <w:pPr>
                      <w:spacing w:after="0"/>
                      <w:jc w:val="both"/>
                    </w:pPr>
                  </w:p>
                </w:tc>
              </w:sdtContent>
            </w:sdt>
          </w:sdtContent>
        </w:sdt>
      </w:tr>
    </w:tbl>
    <w:p w14:paraId="7A68D9C9" w14:textId="77777777" w:rsidR="005C2F41" w:rsidRPr="00CD3F31" w:rsidRDefault="005C2F41" w:rsidP="005C2F41">
      <w:pPr>
        <w:jc w:val="both"/>
      </w:pPr>
    </w:p>
    <w:p w14:paraId="2377E324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24F36D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9519DF1" w14:textId="424691EF" w:rsidR="005C2F41" w:rsidRPr="00CD3F31" w:rsidRDefault="00C32AE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722E4">
                  <w:rPr>
                    <w:rFonts w:ascii="Arial Narrow" w:hAnsi="Arial Narrow"/>
                    <w:sz w:val="22"/>
                    <w:szCs w:val="22"/>
                    <w:lang w:val="hr-HR"/>
                  </w:rPr>
                  <w:t xml:space="preserve"> Nastava se izvodi na engleskom jeziku.</w:t>
                </w:r>
                <w:r>
                  <w:rPr>
                    <w:rStyle w:val="Style48"/>
                    <w:lang w:val="hr-HR"/>
                  </w:rPr>
                  <w:t xml:space="preserve"> </w:t>
                </w:r>
              </w:p>
            </w:tc>
          </w:sdtContent>
        </w:sdt>
      </w:tr>
    </w:tbl>
    <w:p w14:paraId="339B8460" w14:textId="77777777" w:rsidR="005C2F41" w:rsidRPr="00CD3F31" w:rsidRDefault="005C2F41" w:rsidP="005C2F41">
      <w:pPr>
        <w:jc w:val="both"/>
        <w:rPr>
          <w:rFonts w:cs="Arial"/>
        </w:rPr>
      </w:pPr>
    </w:p>
    <w:p w14:paraId="7032204D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0519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E0E2A79" w14:textId="56561E75" w:rsidR="005C2F41" w:rsidRPr="00CD3F31" w:rsidRDefault="00C32AE7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9722E4">
                  <w:rPr>
                    <w:rFonts w:ascii="Arial Narrow" w:eastAsia="Calibri" w:hAnsi="Arial Narrow" w:cs="Times New Roman"/>
                    <w:color w:val="auto"/>
                    <w:sz w:val="22"/>
                    <w:szCs w:val="22"/>
                    <w:lang w:val="hr-HR" w:eastAsia="ar-SA" w:bidi="ar-SA"/>
                  </w:rPr>
                  <w:t xml:space="preserve"> Nastavni sadržaji i sve obavijesti vezane uz kolegij kao i ispitni termini nalaze se na mrežnim stranicama Fakulteta zdravstvenih studija.</w:t>
                </w:r>
              </w:p>
            </w:tc>
          </w:sdtContent>
        </w:sdt>
      </w:tr>
    </w:tbl>
    <w:p w14:paraId="25C66AA4" w14:textId="77777777" w:rsidR="005C2F41" w:rsidRPr="00CD3F31" w:rsidRDefault="005C2F41" w:rsidP="005C2F41">
      <w:pPr>
        <w:rPr>
          <w:b/>
          <w:color w:val="333399"/>
        </w:rPr>
      </w:pPr>
    </w:p>
    <w:p w14:paraId="47F5E12E" w14:textId="17A37CB0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C32AE7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C32AE7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3ECC861E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844"/>
        <w:gridCol w:w="2684"/>
      </w:tblGrid>
      <w:tr w:rsidR="005C2F41" w:rsidRPr="00CD3F31" w14:paraId="48DC7ECB" w14:textId="77777777" w:rsidTr="00EF275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41EFA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793FA2A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12F0F9F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1B186D7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28EBC59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0B5713" w:rsidRPr="00CD3F31" w14:paraId="54F12E06" w14:textId="77777777" w:rsidTr="00EF275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F91121" w14:textId="79C22C14" w:rsidR="000B5713" w:rsidRPr="00EF2751" w:rsidRDefault="00EF2751" w:rsidP="000B5713">
            <w:pPr>
              <w:pStyle w:val="Opisslike"/>
              <w:rPr>
                <w:rFonts w:ascii="Calibri" w:hAnsi="Calibri"/>
                <w:b w:val="0"/>
                <w:bCs/>
                <w:sz w:val="22"/>
                <w:szCs w:val="22"/>
                <w:lang w:val="hr-HR"/>
              </w:rPr>
            </w:pPr>
            <w:r w:rsidRPr="00EF2751">
              <w:rPr>
                <w:rFonts w:ascii="Arial Narrow" w:hAnsi="Arial Narrow"/>
                <w:b w:val="0"/>
                <w:bCs/>
              </w:rPr>
              <w:t>17</w:t>
            </w:r>
            <w:r w:rsidR="000B5713" w:rsidRPr="00EF2751">
              <w:rPr>
                <w:rFonts w:ascii="Arial Narrow" w:hAnsi="Arial Narrow"/>
                <w:b w:val="0"/>
                <w:bCs/>
              </w:rPr>
              <w:t>.0</w:t>
            </w:r>
            <w:r w:rsidRPr="00EF2751">
              <w:rPr>
                <w:rFonts w:ascii="Arial Narrow" w:hAnsi="Arial Narrow"/>
                <w:b w:val="0"/>
                <w:bCs/>
              </w:rPr>
              <w:t>6</w:t>
            </w:r>
            <w:r w:rsidR="000B5713" w:rsidRPr="00EF2751">
              <w:rPr>
                <w:rFonts w:ascii="Arial Narrow" w:hAnsi="Arial Narrow"/>
                <w:b w:val="0"/>
                <w:bCs/>
              </w:rPr>
              <w:t>.202</w:t>
            </w:r>
            <w:r>
              <w:rPr>
                <w:rFonts w:ascii="Arial Narrow" w:hAnsi="Arial Narrow"/>
                <w:b w:val="0"/>
                <w:bCs/>
              </w:rPr>
              <w:t>4</w:t>
            </w:r>
            <w:r w:rsidR="000B5713" w:rsidRPr="00EF2751">
              <w:rPr>
                <w:rFonts w:ascii="Arial Narrow" w:hAnsi="Arial Narrow"/>
                <w:b w:val="0"/>
                <w:bCs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130198" w14:textId="77777777" w:rsidR="000B5713" w:rsidRPr="00CD3F31" w:rsidRDefault="000B5713" w:rsidP="000B57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4F75E8" w14:textId="77777777" w:rsidR="000B5713" w:rsidRDefault="000B5713" w:rsidP="000B5713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>S1, (14:00-19:00)</w:t>
            </w:r>
          </w:p>
          <w:p w14:paraId="5F30FF8E" w14:textId="066B2472" w:rsidR="000B5713" w:rsidRPr="00CD3F31" w:rsidRDefault="000B5713" w:rsidP="000B571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>predavaonica Z6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8D488" w14:textId="77777777" w:rsidR="000B5713" w:rsidRPr="00CD3F31" w:rsidRDefault="000B5713" w:rsidP="000B571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8E5F77" w14:textId="64838BB0" w:rsidR="000B5713" w:rsidRPr="00CD3F31" w:rsidRDefault="000B5713" w:rsidP="000B5713">
            <w:pPr>
              <w:jc w:val="center"/>
              <w:rPr>
                <w:bCs/>
              </w:rPr>
            </w:pPr>
            <w:r w:rsidRPr="000527AE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Tajana Tomak, prof.</w:t>
            </w: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 xml:space="preserve"> eng. i njem. jez.</w:t>
            </w:r>
          </w:p>
        </w:tc>
      </w:tr>
      <w:tr w:rsidR="000B5713" w:rsidRPr="00CD3F31" w14:paraId="550903A9" w14:textId="77777777" w:rsidTr="00EF275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7F7532" w14:textId="5DC9B0BC" w:rsidR="000B5713" w:rsidRPr="00CD3F31" w:rsidRDefault="00EF2751" w:rsidP="000B571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18</w:t>
            </w:r>
            <w:r w:rsidR="000B5713">
              <w:rPr>
                <w:rFonts w:ascii="Arial Narrow" w:hAnsi="Arial Narrow"/>
                <w:b w:val="0"/>
                <w:bCs/>
                <w:sz w:val="22"/>
                <w:szCs w:val="22"/>
              </w:rPr>
              <w:t>.0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6</w:t>
            </w:r>
            <w:r w:rsidR="000B5713">
              <w:rPr>
                <w:rFonts w:ascii="Arial Narrow" w:hAnsi="Arial Narrow"/>
                <w:b w:val="0"/>
                <w:bCs/>
                <w:sz w:val="22"/>
                <w:szCs w:val="22"/>
              </w:rPr>
              <w:t>.202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4</w:t>
            </w:r>
            <w:r w:rsidR="000B5713" w:rsidRPr="008F1176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BFD0EA" w14:textId="77777777" w:rsidR="000B5713" w:rsidRPr="00CD3F31" w:rsidRDefault="000B5713" w:rsidP="000B57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49EB35" w14:textId="77777777" w:rsidR="000B5713" w:rsidRDefault="000B5713" w:rsidP="000B5713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 xml:space="preserve">S2, 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(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08:15-13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:00)</w:t>
            </w:r>
          </w:p>
          <w:p w14:paraId="58BE5B00" w14:textId="13D11710" w:rsidR="000B5713" w:rsidRPr="00CD3F31" w:rsidRDefault="000B5713" w:rsidP="000B571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>predavaonica Z6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B5FF78" w14:textId="77777777" w:rsidR="000B5713" w:rsidRPr="00CD3F31" w:rsidRDefault="000B5713" w:rsidP="000B571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66AB8" w14:textId="2D586CB0" w:rsidR="000B5713" w:rsidRPr="00CD3F31" w:rsidRDefault="000B5713" w:rsidP="000B5713">
            <w:pPr>
              <w:jc w:val="center"/>
              <w:rPr>
                <w:bCs/>
              </w:rPr>
            </w:pPr>
            <w:r w:rsidRPr="006D6BD4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Tajana Tomak, prof. eng. i njem. jez.</w:t>
            </w:r>
          </w:p>
        </w:tc>
      </w:tr>
      <w:tr w:rsidR="000B5713" w:rsidRPr="00CD3F31" w14:paraId="17A3F591" w14:textId="77777777" w:rsidTr="00EF275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DE5D1C" w14:textId="6C89D2F8" w:rsidR="000B5713" w:rsidRPr="00CD3F31" w:rsidRDefault="000B5713" w:rsidP="000B571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1</w:t>
            </w:r>
            <w:r w:rsidR="00EF275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.0</w:t>
            </w:r>
            <w:r w:rsidR="00EF275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.202</w:t>
            </w:r>
            <w:r w:rsidR="00EF2751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4</w:t>
            </w:r>
            <w:r w:rsidRPr="008F117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A6D888" w14:textId="77777777" w:rsidR="000B5713" w:rsidRPr="00CD3F31" w:rsidRDefault="000B5713" w:rsidP="000B57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71A490" w14:textId="77777777" w:rsidR="000B5713" w:rsidRDefault="000B5713" w:rsidP="000B5713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 xml:space="preserve">S3, 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(14: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15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-19:00)</w:t>
            </w:r>
          </w:p>
          <w:p w14:paraId="71CDBFAE" w14:textId="2FC32AFD" w:rsidR="000B5713" w:rsidRPr="00CD3F31" w:rsidRDefault="000B5713" w:rsidP="000B571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>predavaonica Z6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D3F7416" w14:textId="77777777" w:rsidR="000B5713" w:rsidRPr="00CD3F31" w:rsidRDefault="000B5713" w:rsidP="000B571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557631" w14:textId="315003A8" w:rsidR="000B5713" w:rsidRPr="00CD3F31" w:rsidRDefault="000B5713" w:rsidP="000B5713">
            <w:pPr>
              <w:jc w:val="center"/>
              <w:rPr>
                <w:bCs/>
              </w:rPr>
            </w:pPr>
            <w:r w:rsidRPr="006D6BD4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Tajana Tomak, prof. eng. i njem. jez.</w:t>
            </w:r>
          </w:p>
        </w:tc>
      </w:tr>
      <w:tr w:rsidR="000B5713" w:rsidRPr="00CD3F31" w14:paraId="478C9983" w14:textId="77777777" w:rsidTr="00EF275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08542" w14:textId="540FDE07" w:rsidR="000B5713" w:rsidRPr="00CD3F31" w:rsidRDefault="00EF2751" w:rsidP="000B571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20</w:t>
            </w:r>
            <w:r w:rsidR="000B5713">
              <w:rPr>
                <w:rFonts w:ascii="Arial Narrow" w:hAnsi="Arial Narrow"/>
                <w:b w:val="0"/>
                <w:bCs/>
                <w:sz w:val="22"/>
                <w:szCs w:val="22"/>
              </w:rPr>
              <w:t>.06.202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4</w:t>
            </w:r>
            <w:r w:rsidR="000B5713" w:rsidRPr="008F1176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4F6AF" w14:textId="77777777" w:rsidR="000B5713" w:rsidRPr="00CD3F31" w:rsidRDefault="000B5713" w:rsidP="000B57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370175" w14:textId="77777777" w:rsidR="000B5713" w:rsidRDefault="000B5713" w:rsidP="000B5713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 xml:space="preserve">S4, 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(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08:15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-1</w:t>
            </w:r>
            <w:r>
              <w:rPr>
                <w:rFonts w:ascii="Arial Narrow" w:eastAsia="Times New Roman" w:hAnsi="Arial Narrow"/>
                <w:bCs/>
                <w:lang w:val="pl-PL" w:eastAsia="hr-HR"/>
              </w:rPr>
              <w:t>3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:00)</w:t>
            </w:r>
          </w:p>
          <w:p w14:paraId="1108A33E" w14:textId="263FBAC6" w:rsidR="000B5713" w:rsidRPr="00CD3F31" w:rsidRDefault="000B5713" w:rsidP="000B571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>predavaonica Z6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6B4B2E" w14:textId="77777777" w:rsidR="000B5713" w:rsidRPr="00CD3F31" w:rsidRDefault="000B5713" w:rsidP="000B571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FEC65" w14:textId="26D99ACD" w:rsidR="000B5713" w:rsidRPr="00CD3F31" w:rsidRDefault="000B5713" w:rsidP="000B5713">
            <w:pPr>
              <w:jc w:val="center"/>
              <w:rPr>
                <w:bCs/>
              </w:rPr>
            </w:pPr>
            <w:r w:rsidRPr="006D6BD4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Tajana Tomak, prof. eng. i njem. jez.</w:t>
            </w:r>
          </w:p>
        </w:tc>
      </w:tr>
      <w:tr w:rsidR="000B5713" w:rsidRPr="00CD3F31" w14:paraId="0AF98517" w14:textId="77777777" w:rsidTr="00EF2751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E3F291" w14:textId="5EFC8F7C" w:rsidR="000B5713" w:rsidRPr="00CD3F31" w:rsidRDefault="00EF2751" w:rsidP="000B5713">
            <w:pPr>
              <w:pStyle w:val="Opisslike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21</w:t>
            </w:r>
            <w:r w:rsidR="000B5713">
              <w:rPr>
                <w:rFonts w:ascii="Arial Narrow" w:hAnsi="Arial Narrow"/>
                <w:b w:val="0"/>
                <w:bCs/>
                <w:sz w:val="22"/>
                <w:szCs w:val="22"/>
              </w:rPr>
              <w:t>.06.202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4</w:t>
            </w:r>
            <w:r w:rsidR="000B5713" w:rsidRPr="008F1176">
              <w:rPr>
                <w:rFonts w:ascii="Arial Narrow" w:hAnsi="Arial Narrow"/>
                <w:b w:val="0"/>
                <w:bCs/>
                <w:sz w:val="22"/>
                <w:szCs w:val="22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DD990B" w14:textId="77777777" w:rsidR="000B5713" w:rsidRPr="00CD3F31" w:rsidRDefault="000B5713" w:rsidP="000B5713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089C08" w14:textId="77777777" w:rsidR="000B5713" w:rsidRDefault="000B5713" w:rsidP="000B5713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 xml:space="preserve">S5, </w:t>
            </w:r>
            <w:r w:rsidRPr="00EE4972">
              <w:rPr>
                <w:rFonts w:ascii="Arial Narrow" w:eastAsia="Times New Roman" w:hAnsi="Arial Narrow"/>
                <w:bCs/>
                <w:lang w:val="pl-PL" w:eastAsia="hr-HR"/>
              </w:rPr>
              <w:t>(14:00-19:00)</w:t>
            </w:r>
          </w:p>
          <w:p w14:paraId="4F44F1D8" w14:textId="3C56C855" w:rsidR="000B5713" w:rsidRPr="00CD3F31" w:rsidRDefault="000B5713" w:rsidP="000B5713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>predavaonica Z6</w:t>
            </w:r>
          </w:p>
        </w:tc>
        <w:tc>
          <w:tcPr>
            <w:tcW w:w="18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FEC3D0" w14:textId="77777777" w:rsidR="000B5713" w:rsidRPr="00CD3F31" w:rsidRDefault="000B5713" w:rsidP="000B5713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ABBF6" w14:textId="54EAE302" w:rsidR="000B5713" w:rsidRPr="00CD3F31" w:rsidRDefault="000B5713" w:rsidP="000B5713">
            <w:pPr>
              <w:jc w:val="center"/>
              <w:rPr>
                <w:bCs/>
              </w:rPr>
            </w:pPr>
            <w:r w:rsidRPr="006D6BD4">
              <w:rPr>
                <w:rFonts w:ascii="Arial Narrow" w:eastAsia="Times New Roman" w:hAnsi="Arial Narrow"/>
                <w:bCs/>
                <w:spacing w:val="-9"/>
                <w:lang w:eastAsia="hr-HR"/>
              </w:rPr>
              <w:t>Tajana Tomak, prof. eng. i njem. jez.</w:t>
            </w:r>
          </w:p>
        </w:tc>
      </w:tr>
    </w:tbl>
    <w:p w14:paraId="77EA009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672698EB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4EC5626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055C42D7" w14:textId="11C2551C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seminara:</w:t>
      </w:r>
    </w:p>
    <w:p w14:paraId="2124E090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43D3F292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1EC7B01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BBD3B2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59B55656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1CBE190E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5713" w:rsidRPr="00CD3F31" w14:paraId="54B6DB14" w14:textId="77777777" w:rsidTr="00693C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50DA5A1" w14:textId="6223519C" w:rsidR="000B5713" w:rsidRPr="00CD3F31" w:rsidRDefault="000B5713" w:rsidP="000B5713">
            <w:pPr>
              <w:spacing w:after="0"/>
              <w:jc w:val="center"/>
            </w:pPr>
            <w:r w:rsidRPr="000527AE">
              <w:rPr>
                <w:rFonts w:ascii="Arial Narrow" w:eastAsia="Times New Roman" w:hAnsi="Arial Narrow"/>
              </w:rPr>
              <w:t>S1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4B44048" w14:textId="77777777" w:rsidR="000B5713" w:rsidRDefault="000B5713" w:rsidP="000B571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</w:pP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>Introduction; Challenges of Prevention, Method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s of Prevention and Prophylaxis </w:t>
            </w:r>
          </w:p>
          <w:p w14:paraId="6797DC1D" w14:textId="2212F20C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65848">
              <w:rPr>
                <w:rFonts w:ascii="Arial Narrow" w:hAnsi="Arial Narrow"/>
                <w:lang w:val="en-GB"/>
              </w:rPr>
              <w:t>– Present Simple; Present Continuous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7E44171" w14:textId="63D1D186" w:rsidR="000B5713" w:rsidRPr="00CD3F31" w:rsidRDefault="000B5713" w:rsidP="000B5713">
            <w:pPr>
              <w:spacing w:after="0"/>
              <w:jc w:val="center"/>
            </w:pPr>
            <w:r>
              <w:rPr>
                <w:rFonts w:ascii="Arial Narrow" w:eastAsia="Times New Roman" w:hAnsi="Arial Narrow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AF5E06" w14:textId="0F4FF0AC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eastAsia="Times New Roman" w:hAnsi="Arial Narrow"/>
              </w:rPr>
              <w:t>Z6</w:t>
            </w:r>
          </w:p>
        </w:tc>
      </w:tr>
      <w:tr w:rsidR="000B5713" w:rsidRPr="00CD3F31" w14:paraId="6DAE6B4A" w14:textId="77777777" w:rsidTr="00693C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5FF7260" w14:textId="5320A665" w:rsidR="000B5713" w:rsidRPr="00CD3F31" w:rsidRDefault="000B5713" w:rsidP="000B5713">
            <w:pPr>
              <w:spacing w:after="0"/>
              <w:jc w:val="center"/>
            </w:pPr>
            <w:r w:rsidRPr="000527AE">
              <w:rPr>
                <w:rFonts w:ascii="Arial Narrow" w:eastAsia="Times New Roman" w:hAnsi="Arial Narrow"/>
              </w:rPr>
              <w:t>S2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A4B5A90" w14:textId="77777777" w:rsidR="000B5713" w:rsidRDefault="000B5713" w:rsidP="000B571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</w:pPr>
            <w:r w:rsidRPr="00D65848">
              <w:rPr>
                <w:rFonts w:ascii="Arial Narrow" w:hAnsi="Arial Narrow"/>
                <w:sz w:val="22"/>
                <w:szCs w:val="22"/>
                <w:lang w:val="en-GB"/>
              </w:rPr>
              <w:t>Nutrition;</w:t>
            </w: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 Main Source of Vitality – Proteins</w:t>
            </w:r>
            <w:r>
              <w:rPr>
                <w:rFonts w:ascii="Arial Narrow" w:hAnsi="Arial Narrow"/>
                <w:sz w:val="22"/>
                <w:szCs w:val="22"/>
                <w:lang w:val="en-GB"/>
              </w:rPr>
              <w:t xml:space="preserve">; </w:t>
            </w: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>Risks of High Blood Pressure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33D373C4" w14:textId="47DE197C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rFonts w:ascii="Arial Narrow" w:hAnsi="Arial Narrow"/>
                <w:lang w:val="en-GB"/>
              </w:rPr>
              <w:t xml:space="preserve">– Simple Past; </w:t>
            </w:r>
            <w:r w:rsidRPr="00D65848">
              <w:rPr>
                <w:rFonts w:ascii="Arial Narrow" w:hAnsi="Arial Narrow"/>
                <w:lang w:val="en-GB"/>
              </w:rPr>
              <w:t>Past Continuous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20CE418" w14:textId="2A96C63A" w:rsidR="000B5713" w:rsidRPr="00CD3F31" w:rsidRDefault="000B5713" w:rsidP="000B5713">
            <w:pPr>
              <w:spacing w:after="0"/>
              <w:jc w:val="center"/>
            </w:pPr>
            <w:r>
              <w:rPr>
                <w:rFonts w:ascii="Arial Narrow" w:eastAsia="Times New Roman" w:hAnsi="Arial Narrow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39747E8" w14:textId="1E115FB3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73D22">
              <w:rPr>
                <w:rFonts w:ascii="Arial Narrow" w:eastAsia="Times New Roman" w:hAnsi="Arial Narrow"/>
              </w:rPr>
              <w:t>Z</w:t>
            </w:r>
            <w:r>
              <w:rPr>
                <w:rFonts w:ascii="Arial Narrow" w:eastAsia="Times New Roman" w:hAnsi="Arial Narrow"/>
              </w:rPr>
              <w:t>6</w:t>
            </w:r>
          </w:p>
        </w:tc>
      </w:tr>
      <w:tr w:rsidR="000B5713" w:rsidRPr="00CD3F31" w14:paraId="05F9EF33" w14:textId="77777777" w:rsidTr="00693C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5756F82F" w14:textId="249FD30F" w:rsidR="000B5713" w:rsidRPr="00CD3F31" w:rsidRDefault="000B5713" w:rsidP="000B5713">
            <w:pPr>
              <w:spacing w:after="0"/>
              <w:jc w:val="center"/>
            </w:pPr>
            <w:r w:rsidRPr="000527AE">
              <w:rPr>
                <w:rFonts w:ascii="Arial Narrow" w:eastAsia="Times New Roman" w:hAnsi="Arial Narrow"/>
              </w:rPr>
              <w:t>S3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8B5CE0D" w14:textId="6BB6149D" w:rsidR="000B5713" w:rsidRDefault="000B5713" w:rsidP="000B571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</w:pP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>Stress – Can We Beat It?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; </w:t>
            </w: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>Stress-related Diseases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; </w:t>
            </w: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>How to Relax?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3E7BF81E" w14:textId="61AE8F3A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65848">
              <w:rPr>
                <w:rFonts w:ascii="Arial Narrow" w:hAnsi="Arial Narrow"/>
                <w:lang w:val="en-GB"/>
              </w:rPr>
              <w:t>– Present Perfect; Present Perfect Continuous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34EA76F5" w14:textId="6C6FC825" w:rsidR="000B5713" w:rsidRPr="00CD3F31" w:rsidRDefault="000B5713" w:rsidP="000B5713">
            <w:pPr>
              <w:spacing w:after="0"/>
              <w:jc w:val="center"/>
            </w:pPr>
            <w:r>
              <w:rPr>
                <w:rFonts w:ascii="Arial Narrow" w:eastAsia="Times New Roman" w:hAnsi="Arial Narrow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21E2699A" w14:textId="0F35F49A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73D22">
              <w:rPr>
                <w:rFonts w:ascii="Arial Narrow" w:eastAsia="Times New Roman" w:hAnsi="Arial Narrow"/>
              </w:rPr>
              <w:t>Z</w:t>
            </w:r>
            <w:r>
              <w:rPr>
                <w:rFonts w:ascii="Arial Narrow" w:eastAsia="Times New Roman" w:hAnsi="Arial Narrow"/>
              </w:rPr>
              <w:t>6</w:t>
            </w:r>
          </w:p>
        </w:tc>
      </w:tr>
      <w:tr w:rsidR="000B5713" w:rsidRPr="00CD3F31" w14:paraId="038DB067" w14:textId="77777777" w:rsidTr="00693C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05A181F" w14:textId="12F0FDA3" w:rsidR="000B5713" w:rsidRPr="00CD3F31" w:rsidRDefault="000B5713" w:rsidP="000B5713">
            <w:pPr>
              <w:spacing w:after="0"/>
              <w:jc w:val="center"/>
            </w:pPr>
            <w:r w:rsidRPr="000527AE">
              <w:rPr>
                <w:rFonts w:ascii="Arial Narrow" w:eastAsia="Times New Roman" w:hAnsi="Arial Narrow"/>
              </w:rPr>
              <w:t>S4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A37F39F" w14:textId="77777777" w:rsidR="000B5713" w:rsidRDefault="000B5713" w:rsidP="000B571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</w:pP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>At the Sur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gery; Aetiology of Peptic Ulcer </w:t>
            </w:r>
          </w:p>
          <w:p w14:paraId="7B5C379F" w14:textId="6F89EC48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65848">
              <w:rPr>
                <w:rFonts w:ascii="Arial Narrow" w:hAnsi="Arial Narrow"/>
                <w:lang w:val="en-GB"/>
              </w:rPr>
              <w:t>– Past Perfect; Past Perfect Continuous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BCED137" w14:textId="731961FF" w:rsidR="000B5713" w:rsidRPr="00CD3F31" w:rsidRDefault="000B5713" w:rsidP="000B5713">
            <w:pPr>
              <w:spacing w:after="0"/>
              <w:jc w:val="center"/>
            </w:pPr>
            <w:r>
              <w:rPr>
                <w:rFonts w:ascii="Arial Narrow" w:eastAsia="Times New Roman" w:hAnsi="Arial Narrow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83CE798" w14:textId="1027FE82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73D22">
              <w:rPr>
                <w:rFonts w:ascii="Arial Narrow" w:eastAsia="Times New Roman" w:hAnsi="Arial Narrow"/>
              </w:rPr>
              <w:t>Z</w:t>
            </w:r>
            <w:r>
              <w:rPr>
                <w:rFonts w:ascii="Arial Narrow" w:eastAsia="Times New Roman" w:hAnsi="Arial Narrow"/>
              </w:rPr>
              <w:t>6</w:t>
            </w:r>
          </w:p>
        </w:tc>
      </w:tr>
      <w:tr w:rsidR="000B5713" w:rsidRPr="00CD3F31" w14:paraId="21BD384C" w14:textId="77777777" w:rsidTr="00693CB3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DB50E65" w14:textId="2EDF7352" w:rsidR="000B5713" w:rsidRPr="00CD3F31" w:rsidRDefault="000B5713" w:rsidP="000B5713">
            <w:pPr>
              <w:spacing w:after="0"/>
              <w:jc w:val="center"/>
            </w:pPr>
            <w:r w:rsidRPr="000527AE">
              <w:rPr>
                <w:rFonts w:ascii="Arial Narrow" w:eastAsia="Times New Roman" w:hAnsi="Arial Narrow"/>
              </w:rPr>
              <w:t xml:space="preserve">S5 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8396549" w14:textId="77777777" w:rsidR="000B5713" w:rsidRDefault="000B5713" w:rsidP="000B5713">
            <w:pPr>
              <w:pStyle w:val="Default"/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</w:pPr>
            <w:r w:rsidRPr="00D65848"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>Can It Get Worse? – Complications of Peptic Ulcer</w:t>
            </w:r>
            <w:r>
              <w:rPr>
                <w:rFonts w:ascii="Arial Narrow" w:hAnsi="Arial Narrow"/>
                <w:color w:val="auto"/>
                <w:sz w:val="22"/>
                <w:szCs w:val="22"/>
                <w:lang w:val="en-GB"/>
              </w:rPr>
              <w:t xml:space="preserve"> </w:t>
            </w:r>
          </w:p>
          <w:p w14:paraId="55F6349F" w14:textId="4CEFACE3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65848">
              <w:rPr>
                <w:rFonts w:ascii="Arial Narrow" w:hAnsi="Arial Narrow"/>
                <w:lang w:val="en-GB"/>
              </w:rPr>
              <w:t>– Future Forms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614DA262" w14:textId="1D62BDD7" w:rsidR="000B5713" w:rsidRPr="00CD3F31" w:rsidRDefault="000B5713" w:rsidP="000B5713">
            <w:pPr>
              <w:spacing w:after="0"/>
              <w:jc w:val="center"/>
            </w:pPr>
            <w:r>
              <w:rPr>
                <w:rFonts w:ascii="Arial Narrow" w:eastAsia="Times New Roman" w:hAnsi="Arial Narrow"/>
              </w:rPr>
              <w:t>6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A5B75A5" w14:textId="21461FB7" w:rsidR="000B5713" w:rsidRPr="00CD3F31" w:rsidRDefault="000B5713" w:rsidP="000B5713">
            <w:pPr>
              <w:spacing w:after="0"/>
              <w:jc w:val="center"/>
              <w:rPr>
                <w:b/>
                <w:color w:val="333399"/>
              </w:rPr>
            </w:pPr>
            <w:r w:rsidRPr="00D73D22">
              <w:rPr>
                <w:rFonts w:ascii="Arial Narrow" w:eastAsia="Times New Roman" w:hAnsi="Arial Narrow"/>
              </w:rPr>
              <w:t>Z</w:t>
            </w:r>
            <w:r>
              <w:rPr>
                <w:rFonts w:ascii="Arial Narrow" w:eastAsia="Times New Roman" w:hAnsi="Arial Narrow"/>
              </w:rPr>
              <w:t>6</w:t>
            </w:r>
          </w:p>
        </w:tc>
      </w:tr>
      <w:tr w:rsidR="00C32AE7" w:rsidRPr="00CD3F31" w14:paraId="7093E22F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25911A" w14:textId="77777777" w:rsidR="00C32AE7" w:rsidRPr="00CD3F31" w:rsidRDefault="00C32AE7" w:rsidP="00C32AE7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033C75F4" w14:textId="3B3D8811" w:rsidR="00C32AE7" w:rsidRPr="00CD3F31" w:rsidRDefault="00C32AE7" w:rsidP="00C32AE7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85CD82" w14:textId="4299BAFC" w:rsidR="00C32AE7" w:rsidRPr="00CD3F31" w:rsidRDefault="00C32AE7" w:rsidP="00C32AE7">
            <w:pPr>
              <w:spacing w:after="0"/>
              <w:jc w:val="center"/>
            </w:pPr>
            <w:r>
              <w:t>30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529D317" w14:textId="77777777" w:rsidR="00C32AE7" w:rsidRPr="00CD3F31" w:rsidRDefault="00C32AE7" w:rsidP="00C32AE7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4A2D5809" w14:textId="4032622F" w:rsidR="00846C2B" w:rsidRPr="00CD3F31" w:rsidRDefault="00846C2B">
      <w:pPr>
        <w:spacing w:after="200" w:line="276" w:lineRule="auto"/>
      </w:pPr>
      <w:r w:rsidRPr="00CD3F31">
        <w:br w:type="page"/>
      </w: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391AC9A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9732D3" w14:textId="77777777" w:rsidR="005C2F41" w:rsidRPr="00CD3F31" w:rsidRDefault="005C2F41" w:rsidP="00BF53C9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85B58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0B5713" w:rsidRPr="00CD3F31" w14:paraId="1F24594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973809" w14:textId="77777777" w:rsidR="000B5713" w:rsidRPr="00CD3F31" w:rsidRDefault="000B5713" w:rsidP="000B5713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D6B90" w14:textId="379B58DE" w:rsidR="000B5713" w:rsidRPr="00496529" w:rsidRDefault="00496529" w:rsidP="000B5713">
            <w:pPr>
              <w:spacing w:after="0"/>
            </w:pPr>
            <w:r w:rsidRPr="00496529">
              <w:rPr>
                <w:rFonts w:ascii="Arial Narrow" w:eastAsia="Times New Roman" w:hAnsi="Arial Narrow"/>
                <w:b/>
              </w:rPr>
              <w:t>05</w:t>
            </w:r>
            <w:r w:rsidR="000B5713" w:rsidRPr="00496529">
              <w:rPr>
                <w:rFonts w:ascii="Arial Narrow" w:eastAsia="Times New Roman" w:hAnsi="Arial Narrow"/>
                <w:b/>
              </w:rPr>
              <w:t>.0</w:t>
            </w:r>
            <w:r w:rsidRPr="00496529">
              <w:rPr>
                <w:rFonts w:ascii="Arial Narrow" w:eastAsia="Times New Roman" w:hAnsi="Arial Narrow"/>
                <w:b/>
              </w:rPr>
              <w:t>7</w:t>
            </w:r>
            <w:r w:rsidR="000B5713" w:rsidRPr="00496529">
              <w:rPr>
                <w:rFonts w:ascii="Arial Narrow" w:eastAsia="Times New Roman" w:hAnsi="Arial Narrow"/>
                <w:b/>
              </w:rPr>
              <w:t>.202</w:t>
            </w:r>
            <w:r w:rsidRPr="00496529">
              <w:rPr>
                <w:rFonts w:ascii="Arial Narrow" w:eastAsia="Times New Roman" w:hAnsi="Arial Narrow"/>
                <w:b/>
              </w:rPr>
              <w:t>4</w:t>
            </w:r>
            <w:r w:rsidR="000B5713" w:rsidRPr="00496529">
              <w:rPr>
                <w:rFonts w:ascii="Arial Narrow" w:eastAsia="Times New Roman" w:hAnsi="Arial Narrow"/>
                <w:b/>
              </w:rPr>
              <w:t>.</w:t>
            </w:r>
          </w:p>
        </w:tc>
      </w:tr>
      <w:tr w:rsidR="000B5713" w:rsidRPr="00CD3F31" w14:paraId="3DDF601A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824DF7" w14:textId="77777777" w:rsidR="000B5713" w:rsidRPr="00CD3F31" w:rsidRDefault="000B5713" w:rsidP="000B5713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5CDA7" w14:textId="190DA409" w:rsidR="000B5713" w:rsidRPr="00496529" w:rsidRDefault="00496529" w:rsidP="000B5713">
            <w:pPr>
              <w:spacing w:after="0"/>
            </w:pPr>
            <w:r>
              <w:rPr>
                <w:rFonts w:ascii="Arial Narrow" w:eastAsia="Times New Roman" w:hAnsi="Arial Narrow"/>
                <w:b/>
              </w:rPr>
              <w:t>19</w:t>
            </w:r>
            <w:r w:rsidR="000B5713" w:rsidRPr="00496529">
              <w:rPr>
                <w:rFonts w:ascii="Arial Narrow" w:eastAsia="Times New Roman" w:hAnsi="Arial Narrow"/>
                <w:b/>
              </w:rPr>
              <w:t>.07.202</w:t>
            </w:r>
            <w:r w:rsidRPr="00496529">
              <w:rPr>
                <w:rFonts w:ascii="Arial Narrow" w:eastAsia="Times New Roman" w:hAnsi="Arial Narrow"/>
                <w:b/>
              </w:rPr>
              <w:t>4</w:t>
            </w:r>
            <w:r w:rsidR="000B5713" w:rsidRPr="00496529">
              <w:rPr>
                <w:rFonts w:ascii="Arial Narrow" w:eastAsia="Times New Roman" w:hAnsi="Arial Narrow"/>
                <w:b/>
              </w:rPr>
              <w:t>.</w:t>
            </w:r>
          </w:p>
        </w:tc>
      </w:tr>
      <w:tr w:rsidR="000B5713" w:rsidRPr="00CD3F31" w14:paraId="09D91CF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769685" w14:textId="77777777" w:rsidR="000B5713" w:rsidRPr="00CD3F31" w:rsidRDefault="000B5713" w:rsidP="000B5713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93453" w14:textId="4E86175F" w:rsidR="000B5713" w:rsidRPr="00496529" w:rsidRDefault="000B5713" w:rsidP="000B5713">
            <w:pPr>
              <w:spacing w:after="0"/>
            </w:pPr>
            <w:r w:rsidRPr="00496529">
              <w:rPr>
                <w:rFonts w:ascii="Arial Narrow" w:eastAsia="Times New Roman" w:hAnsi="Arial Narrow"/>
                <w:b/>
              </w:rPr>
              <w:t>0</w:t>
            </w:r>
            <w:r w:rsidR="00496529">
              <w:rPr>
                <w:rFonts w:ascii="Arial Narrow" w:eastAsia="Times New Roman" w:hAnsi="Arial Narrow"/>
                <w:b/>
              </w:rPr>
              <w:t>9</w:t>
            </w:r>
            <w:r w:rsidRPr="00496529">
              <w:rPr>
                <w:rFonts w:ascii="Arial Narrow" w:eastAsia="Times New Roman" w:hAnsi="Arial Narrow"/>
                <w:b/>
              </w:rPr>
              <w:t>.09.202</w:t>
            </w:r>
            <w:r w:rsidR="00496529" w:rsidRPr="00496529">
              <w:rPr>
                <w:rFonts w:ascii="Arial Narrow" w:eastAsia="Times New Roman" w:hAnsi="Arial Narrow"/>
                <w:b/>
              </w:rPr>
              <w:t>4</w:t>
            </w:r>
            <w:r w:rsidRPr="00496529">
              <w:rPr>
                <w:rFonts w:ascii="Arial Narrow" w:eastAsia="Times New Roman" w:hAnsi="Arial Narrow"/>
                <w:b/>
              </w:rPr>
              <w:t>.</w:t>
            </w:r>
          </w:p>
        </w:tc>
      </w:tr>
      <w:tr w:rsidR="000B5713" w:rsidRPr="00CD3F31" w14:paraId="17087389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939B84D" w14:textId="77777777" w:rsidR="000B5713" w:rsidRPr="00CD3F31" w:rsidRDefault="000B5713" w:rsidP="000B5713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04A1F" w14:textId="46AF4FEE" w:rsidR="000B5713" w:rsidRPr="00496529" w:rsidRDefault="000B5713" w:rsidP="000B5713">
            <w:pPr>
              <w:spacing w:after="0"/>
            </w:pPr>
            <w:r w:rsidRPr="00496529">
              <w:rPr>
                <w:rFonts w:ascii="Arial Narrow" w:eastAsia="Times New Roman" w:hAnsi="Arial Narrow"/>
                <w:b/>
              </w:rPr>
              <w:t>2</w:t>
            </w:r>
            <w:r w:rsidR="00496529">
              <w:rPr>
                <w:rFonts w:ascii="Arial Narrow" w:eastAsia="Times New Roman" w:hAnsi="Arial Narrow"/>
                <w:b/>
              </w:rPr>
              <w:t>3</w:t>
            </w:r>
            <w:r w:rsidRPr="00496529">
              <w:rPr>
                <w:rFonts w:ascii="Arial Narrow" w:eastAsia="Times New Roman" w:hAnsi="Arial Narrow"/>
                <w:b/>
              </w:rPr>
              <w:t>.09.202</w:t>
            </w:r>
            <w:r w:rsidR="00496529" w:rsidRPr="00496529">
              <w:rPr>
                <w:rFonts w:ascii="Arial Narrow" w:eastAsia="Times New Roman" w:hAnsi="Arial Narrow"/>
                <w:b/>
              </w:rPr>
              <w:t>4</w:t>
            </w:r>
            <w:r w:rsidRPr="00496529">
              <w:rPr>
                <w:rFonts w:ascii="Arial Narrow" w:eastAsia="Times New Roman" w:hAnsi="Arial Narrow"/>
                <w:b/>
              </w:rPr>
              <w:t>.</w:t>
            </w:r>
          </w:p>
        </w:tc>
      </w:tr>
    </w:tbl>
    <w:p w14:paraId="0728BD65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9D14" w14:textId="77777777" w:rsidR="00327416" w:rsidRDefault="00327416">
      <w:pPr>
        <w:spacing w:after="0" w:line="240" w:lineRule="auto"/>
      </w:pPr>
      <w:r>
        <w:separator/>
      </w:r>
    </w:p>
  </w:endnote>
  <w:endnote w:type="continuationSeparator" w:id="0">
    <w:p w14:paraId="7DA8ADCB" w14:textId="77777777" w:rsidR="00327416" w:rsidRDefault="0032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4479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105287D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BCD" w14:textId="77777777" w:rsidR="00327416" w:rsidRDefault="00327416">
      <w:pPr>
        <w:spacing w:after="0" w:line="240" w:lineRule="auto"/>
      </w:pPr>
      <w:r>
        <w:separator/>
      </w:r>
    </w:p>
  </w:footnote>
  <w:footnote w:type="continuationSeparator" w:id="0">
    <w:p w14:paraId="11812930" w14:textId="77777777" w:rsidR="00327416" w:rsidRDefault="0032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29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1876228F" wp14:editId="0718931B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50DEB0EB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0A35FFCA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54A2A8BF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7F30825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03057DCE" w14:textId="77777777" w:rsidR="00792B8F" w:rsidRDefault="00792B8F">
    <w:pPr>
      <w:pStyle w:val="Zaglavlje"/>
    </w:pPr>
  </w:p>
  <w:p w14:paraId="04B809DA" w14:textId="77777777" w:rsidR="00792B8F" w:rsidRDefault="00792B8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DC2"/>
    <w:multiLevelType w:val="hybridMultilevel"/>
    <w:tmpl w:val="DB8E59D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167A"/>
    <w:multiLevelType w:val="hybridMultilevel"/>
    <w:tmpl w:val="6C1CCA18"/>
    <w:lvl w:ilvl="0" w:tplc="359E67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0F7C"/>
    <w:rsid w:val="0001711D"/>
    <w:rsid w:val="00032FCB"/>
    <w:rsid w:val="0006705E"/>
    <w:rsid w:val="00080AD4"/>
    <w:rsid w:val="00092AA7"/>
    <w:rsid w:val="0009494E"/>
    <w:rsid w:val="000B06AE"/>
    <w:rsid w:val="000B5713"/>
    <w:rsid w:val="000F01B5"/>
    <w:rsid w:val="000F1A10"/>
    <w:rsid w:val="000F3023"/>
    <w:rsid w:val="00144761"/>
    <w:rsid w:val="001558AD"/>
    <w:rsid w:val="00184FD3"/>
    <w:rsid w:val="00196FF0"/>
    <w:rsid w:val="001A3CD4"/>
    <w:rsid w:val="001B3869"/>
    <w:rsid w:val="00230D7A"/>
    <w:rsid w:val="00282364"/>
    <w:rsid w:val="002A0B16"/>
    <w:rsid w:val="002B41D6"/>
    <w:rsid w:val="002F30E3"/>
    <w:rsid w:val="00313E94"/>
    <w:rsid w:val="00327416"/>
    <w:rsid w:val="003314C1"/>
    <w:rsid w:val="0039207A"/>
    <w:rsid w:val="003C0F36"/>
    <w:rsid w:val="004306E3"/>
    <w:rsid w:val="004450B5"/>
    <w:rsid w:val="004576C3"/>
    <w:rsid w:val="00474D09"/>
    <w:rsid w:val="00481703"/>
    <w:rsid w:val="00484CD6"/>
    <w:rsid w:val="0049207E"/>
    <w:rsid w:val="00496529"/>
    <w:rsid w:val="004D4B18"/>
    <w:rsid w:val="004F254E"/>
    <w:rsid w:val="004F4FCC"/>
    <w:rsid w:val="0050135D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B0971"/>
    <w:rsid w:val="006F39EE"/>
    <w:rsid w:val="00733743"/>
    <w:rsid w:val="00761543"/>
    <w:rsid w:val="00773AA1"/>
    <w:rsid w:val="00776B5A"/>
    <w:rsid w:val="00782EA4"/>
    <w:rsid w:val="007851A3"/>
    <w:rsid w:val="00792B8F"/>
    <w:rsid w:val="00794A02"/>
    <w:rsid w:val="007D1510"/>
    <w:rsid w:val="007E27C0"/>
    <w:rsid w:val="007F4483"/>
    <w:rsid w:val="00805B45"/>
    <w:rsid w:val="00806E45"/>
    <w:rsid w:val="00845D2D"/>
    <w:rsid w:val="00846C2B"/>
    <w:rsid w:val="00851566"/>
    <w:rsid w:val="008A3B06"/>
    <w:rsid w:val="008D4528"/>
    <w:rsid w:val="008E7846"/>
    <w:rsid w:val="008F7599"/>
    <w:rsid w:val="008F76DD"/>
    <w:rsid w:val="00904136"/>
    <w:rsid w:val="0091264E"/>
    <w:rsid w:val="0091431F"/>
    <w:rsid w:val="00965280"/>
    <w:rsid w:val="00973FFD"/>
    <w:rsid w:val="00983892"/>
    <w:rsid w:val="00984697"/>
    <w:rsid w:val="00986C0E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90482"/>
    <w:rsid w:val="00BB37F6"/>
    <w:rsid w:val="00BB7BAC"/>
    <w:rsid w:val="00BD6B4F"/>
    <w:rsid w:val="00BF53C9"/>
    <w:rsid w:val="00C031D9"/>
    <w:rsid w:val="00C24941"/>
    <w:rsid w:val="00C30FA3"/>
    <w:rsid w:val="00C32AE7"/>
    <w:rsid w:val="00C446B5"/>
    <w:rsid w:val="00C753E6"/>
    <w:rsid w:val="00C92590"/>
    <w:rsid w:val="00CB4F63"/>
    <w:rsid w:val="00CC56AC"/>
    <w:rsid w:val="00CD3E68"/>
    <w:rsid w:val="00CD3F31"/>
    <w:rsid w:val="00CF2F27"/>
    <w:rsid w:val="00D451F5"/>
    <w:rsid w:val="00D70B0A"/>
    <w:rsid w:val="00D7612B"/>
    <w:rsid w:val="00D86165"/>
    <w:rsid w:val="00E221EC"/>
    <w:rsid w:val="00E40068"/>
    <w:rsid w:val="00E92F6C"/>
    <w:rsid w:val="00EB0DB0"/>
    <w:rsid w:val="00EB67E1"/>
    <w:rsid w:val="00EC2D37"/>
    <w:rsid w:val="00EF2751"/>
    <w:rsid w:val="00F47429"/>
    <w:rsid w:val="00F47E9F"/>
    <w:rsid w:val="00F5336E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6AA3E8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  <w:docPart>
      <w:docPartPr>
        <w:name w:val="DC7349798ECC468EB18628434E8193F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676DC73-C860-445D-8EE0-F0B322BF94BE}"/>
      </w:docPartPr>
      <w:docPartBody>
        <w:p w:rsidR="00E16137" w:rsidRDefault="00147D2F" w:rsidP="00147D2F">
          <w:pPr>
            <w:pStyle w:val="DC7349798ECC468EB18628434E8193F9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29B7BBE9C83E4A1BBAB6DED761CCE7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230BB69-CC47-45B6-A29C-416BEF1D6432}"/>
      </w:docPartPr>
      <w:docPartBody>
        <w:p w:rsidR="00A0416D" w:rsidRDefault="008B1AF8" w:rsidP="008B1AF8">
          <w:pPr>
            <w:pStyle w:val="29B7BBE9C83E4A1BBAB6DED761CCE7A8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85DACA6EB096409D93ADBF249D5DBA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4B8A13-918B-43C7-BE31-179227716CE5}"/>
      </w:docPartPr>
      <w:docPartBody>
        <w:p w:rsidR="00A0416D" w:rsidRDefault="008B1AF8" w:rsidP="008B1AF8">
          <w:pPr>
            <w:pStyle w:val="85DACA6EB096409D93ADBF249D5DBA4F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B548C3E1711D47DEB43E82C207C526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13F1FED-9F76-4C83-9F5F-EEC4AC9C0318}"/>
      </w:docPartPr>
      <w:docPartBody>
        <w:p w:rsidR="00A0416D" w:rsidRDefault="008B1AF8" w:rsidP="008B1AF8">
          <w:pPr>
            <w:pStyle w:val="B548C3E1711D47DEB43E82C207C5265F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341786D739B14D4FA6916988C3A6D45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12DEA09-27C8-445B-B54A-EB97F54FAAFB}"/>
      </w:docPartPr>
      <w:docPartBody>
        <w:p w:rsidR="001C6EFA" w:rsidRDefault="00A0416D" w:rsidP="00A0416D">
          <w:pPr>
            <w:pStyle w:val="341786D739B14D4FA6916988C3A6D454"/>
          </w:pPr>
          <w:r w:rsidRPr="006F39EE">
            <w:rPr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6C3E23E031AE4C8CAA358703807C935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3FB5898-885D-48B3-B5DA-61D519909834}"/>
      </w:docPartPr>
      <w:docPartBody>
        <w:p w:rsidR="001C6EFA" w:rsidRDefault="00A0416D" w:rsidP="00A0416D">
          <w:pPr>
            <w:pStyle w:val="6C3E23E031AE4C8CAA358703807C9358"/>
          </w:pPr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8E685A6B9E9945BB920BAF989F66436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2AD20F2-3263-4555-A143-9F3D6167FD63}"/>
      </w:docPartPr>
      <w:docPartBody>
        <w:p w:rsidR="001C6EFA" w:rsidRDefault="00A0416D" w:rsidP="00A0416D">
          <w:pPr>
            <w:pStyle w:val="8E685A6B9E9945BB920BAF989F664367"/>
          </w:pPr>
          <w:r>
            <w:rPr>
              <w:rStyle w:val="Tekstrezerviranogmjesta"/>
            </w:rPr>
            <w:t>Unesite tražene podatke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47D2F"/>
    <w:rsid w:val="00167924"/>
    <w:rsid w:val="001B1A93"/>
    <w:rsid w:val="001C6EFA"/>
    <w:rsid w:val="001F309C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6B6FF8"/>
    <w:rsid w:val="00731BD7"/>
    <w:rsid w:val="00807016"/>
    <w:rsid w:val="00820630"/>
    <w:rsid w:val="008271D5"/>
    <w:rsid w:val="00842297"/>
    <w:rsid w:val="008B1AF8"/>
    <w:rsid w:val="008B3B87"/>
    <w:rsid w:val="008C44BE"/>
    <w:rsid w:val="008E4F30"/>
    <w:rsid w:val="009004FD"/>
    <w:rsid w:val="00903BA7"/>
    <w:rsid w:val="009A4A9D"/>
    <w:rsid w:val="009B3299"/>
    <w:rsid w:val="009B3544"/>
    <w:rsid w:val="00A01DC7"/>
    <w:rsid w:val="00A0416D"/>
    <w:rsid w:val="00A53BC3"/>
    <w:rsid w:val="00A737D0"/>
    <w:rsid w:val="00B13965"/>
    <w:rsid w:val="00B377AA"/>
    <w:rsid w:val="00C310FB"/>
    <w:rsid w:val="00C6712D"/>
    <w:rsid w:val="00C832B9"/>
    <w:rsid w:val="00C95CBD"/>
    <w:rsid w:val="00D52565"/>
    <w:rsid w:val="00DE3C16"/>
    <w:rsid w:val="00E05538"/>
    <w:rsid w:val="00E16137"/>
    <w:rsid w:val="00E40892"/>
    <w:rsid w:val="00E55FA5"/>
    <w:rsid w:val="00EA2C9C"/>
    <w:rsid w:val="00F37AC4"/>
    <w:rsid w:val="00FC32A2"/>
    <w:rsid w:val="00FE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0416D"/>
    <w:rPr>
      <w:color w:val="808080"/>
    </w:rPr>
  </w:style>
  <w:style w:type="paragraph" w:customStyle="1" w:styleId="DC7349798ECC468EB18628434E8193F9">
    <w:name w:val="DC7349798ECC468EB18628434E8193F9"/>
    <w:rsid w:val="00147D2F"/>
    <w:pPr>
      <w:spacing w:after="160" w:line="259" w:lineRule="auto"/>
    </w:p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9B7BBE9C83E4A1BBAB6DED761CCE7A8">
    <w:name w:val="29B7BBE9C83E4A1BBAB6DED761CCE7A8"/>
    <w:rsid w:val="008B1AF8"/>
    <w:pPr>
      <w:spacing w:after="160" w:line="259" w:lineRule="auto"/>
    </w:pPr>
  </w:style>
  <w:style w:type="paragraph" w:customStyle="1" w:styleId="85DACA6EB096409D93ADBF249D5DBA4F">
    <w:name w:val="85DACA6EB096409D93ADBF249D5DBA4F"/>
    <w:rsid w:val="008B1AF8"/>
    <w:pPr>
      <w:spacing w:after="160" w:line="259" w:lineRule="auto"/>
    </w:pPr>
  </w:style>
  <w:style w:type="paragraph" w:customStyle="1" w:styleId="B548C3E1711D47DEB43E82C207C5265F">
    <w:name w:val="B548C3E1711D47DEB43E82C207C5265F"/>
    <w:rsid w:val="008B1AF8"/>
    <w:pPr>
      <w:spacing w:after="160" w:line="259" w:lineRule="auto"/>
    </w:pPr>
  </w:style>
  <w:style w:type="paragraph" w:customStyle="1" w:styleId="341786D739B14D4FA6916988C3A6D454">
    <w:name w:val="341786D739B14D4FA6916988C3A6D454"/>
    <w:rsid w:val="00A0416D"/>
    <w:pPr>
      <w:spacing w:after="160" w:line="259" w:lineRule="auto"/>
    </w:pPr>
  </w:style>
  <w:style w:type="paragraph" w:customStyle="1" w:styleId="6C3E23E031AE4C8CAA358703807C9358">
    <w:name w:val="6C3E23E031AE4C8CAA358703807C9358"/>
    <w:rsid w:val="00A0416D"/>
    <w:pPr>
      <w:spacing w:after="160" w:line="259" w:lineRule="auto"/>
    </w:pPr>
  </w:style>
  <w:style w:type="paragraph" w:customStyle="1" w:styleId="8E685A6B9E9945BB920BAF989F664367">
    <w:name w:val="8E685A6B9E9945BB920BAF989F664367"/>
    <w:rsid w:val="00A0416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7B20-8C7B-4DB1-9308-7EDA888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1347</Words>
  <Characters>7679</Characters>
  <Application>Microsoft Office Word</Application>
  <DocSecurity>0</DocSecurity>
  <Lines>63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9</cp:revision>
  <dcterms:created xsi:type="dcterms:W3CDTF">2023-06-28T10:01:00Z</dcterms:created>
  <dcterms:modified xsi:type="dcterms:W3CDTF">2023-09-19T15:15:00Z</dcterms:modified>
</cp:coreProperties>
</file>