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0B00204F"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7-19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727A0F">
            <w:rPr>
              <w:rStyle w:val="Style28"/>
            </w:rPr>
            <w:t>19. srpnja 2023.</w:t>
          </w:r>
        </w:sdtContent>
      </w:sdt>
    </w:p>
    <w:p w14:paraId="26C19796" w14:textId="08F68335"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727A0F" w:rsidRPr="00727A0F">
            <w:rPr>
              <w:rStyle w:val="Style29"/>
            </w:rPr>
            <w:t>Epidemiologija s procjenom kakvoće prehrane</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376352C0" w14:textId="510BF032" w:rsidR="00984697" w:rsidRPr="00CD3F31" w:rsidRDefault="00E221EC" w:rsidP="00EB67E1">
      <w:pPr>
        <w:spacing w:after="0" w:line="360" w:lineRule="auto"/>
        <w:rPr>
          <w:rFonts w:cs="Arial"/>
          <w:b/>
        </w:rPr>
      </w:pPr>
      <w:r w:rsidRPr="00CD3F31">
        <w:rPr>
          <w:rFonts w:cs="Arial"/>
          <w:b/>
        </w:rPr>
        <w:t>Voditelj:</w:t>
      </w:r>
      <w:r w:rsidR="00727A0F">
        <w:rPr>
          <w:rFonts w:cs="Arial"/>
          <w:b/>
        </w:rPr>
        <w:t xml:space="preserve"> </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727A0F">
            <w:rPr>
              <w:rStyle w:val="Style52"/>
            </w:rPr>
            <w:t>Izv.prof. dr.sc. Sandra Pavičić Žeželj</w:t>
          </w:r>
        </w:sdtContent>
      </w:sdt>
    </w:p>
    <w:p w14:paraId="731A239E" w14:textId="460942A2"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727A0F">
            <w:rPr>
              <w:rStyle w:val="Style52"/>
              <w:color w:val="808080" w:themeColor="background1" w:themeShade="80"/>
            </w:rPr>
            <w:t>sandrapz@medri.uniri.hr</w:t>
          </w:r>
        </w:sdtContent>
      </w:sdt>
    </w:p>
    <w:p w14:paraId="26F9C52A" w14:textId="0A2C57F2"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727A0F">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6044F2E6"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Content>
          <w:r w:rsidR="00727A0F">
            <w:rPr>
              <w:rStyle w:val="Style24"/>
            </w:rPr>
            <w:t>Sveučilišni diplomski studiji - Klinički nutricionizam</w:t>
          </w:r>
        </w:sdtContent>
      </w:sdt>
    </w:p>
    <w:p w14:paraId="41C5B683" w14:textId="0E070D62"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Content>
          <w:r w:rsidR="00727A0F">
            <w:rPr>
              <w:rStyle w:val="Style9"/>
            </w:rPr>
            <w:t>1</w:t>
          </w:r>
        </w:sdtContent>
      </w:sdt>
    </w:p>
    <w:p w14:paraId="58F79DEC" w14:textId="6E448F0A"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727A0F">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746D084C" w14:textId="77777777" w:rsidR="00727A0F" w:rsidRPr="00727A0F" w:rsidRDefault="00727A0F" w:rsidP="00727A0F">
                <w:pPr>
                  <w:pStyle w:val="Default"/>
                  <w:rPr>
                    <w:rStyle w:val="Style54"/>
                    <w:lang w:val="hr-HR"/>
                  </w:rPr>
                </w:pPr>
                <w:r w:rsidRPr="00727A0F">
                  <w:rPr>
                    <w:rStyle w:val="Style54"/>
                    <w:lang w:val="hr-HR"/>
                  </w:rPr>
                  <w:t>Kolegij Procjena prehrane s epidemiologijom je obavezni kolegij na prvoj godini Diplomskog studija Klinički nutricionizam i sastoji se od 25 sati predavanja i 10 sati seminara, ukupno 35 sati (3,5 ETSC). Kolegij se izvodi na Fakultetu zdravstvenih studija Sveučilišta u Rijeci.</w:t>
                </w:r>
              </w:p>
              <w:p w14:paraId="15E4436C" w14:textId="77777777" w:rsidR="00727A0F" w:rsidRPr="00727A0F" w:rsidRDefault="00727A0F" w:rsidP="00727A0F">
                <w:pPr>
                  <w:pStyle w:val="Default"/>
                  <w:rPr>
                    <w:rStyle w:val="Style54"/>
                    <w:lang w:val="hr-HR"/>
                  </w:rPr>
                </w:pPr>
              </w:p>
              <w:p w14:paraId="70FB4ACB" w14:textId="77777777" w:rsidR="00727A0F" w:rsidRPr="00727A0F" w:rsidRDefault="00727A0F" w:rsidP="00727A0F">
                <w:pPr>
                  <w:pStyle w:val="Default"/>
                  <w:rPr>
                    <w:rStyle w:val="Style54"/>
                    <w:lang w:val="hr-HR"/>
                  </w:rPr>
                </w:pPr>
                <w:r w:rsidRPr="00727A0F">
                  <w:rPr>
                    <w:rStyle w:val="Style54"/>
                    <w:lang w:val="hr-HR"/>
                  </w:rPr>
                  <w:t>Cilj kolegija je upoznavanje studenata s metodama za procjenu kakvoće prehrane, standardima i preporukama te prehrambenom antropometrijom. Upoznati ih s osnovama prehrambene epidemiologije, metodama procjene prehrane koje se koriste u epidemiološkim studijama te s povezanosti namirnica i hranjivih tvari s bolestima i poremećajima kod ljudi.</w:t>
                </w:r>
              </w:p>
              <w:p w14:paraId="73712F4D" w14:textId="77777777" w:rsidR="00727A0F" w:rsidRPr="00727A0F" w:rsidRDefault="00727A0F" w:rsidP="00727A0F">
                <w:pPr>
                  <w:pStyle w:val="Default"/>
                  <w:rPr>
                    <w:rStyle w:val="Style54"/>
                    <w:lang w:val="hr-HR"/>
                  </w:rPr>
                </w:pPr>
              </w:p>
              <w:p w14:paraId="583089FE" w14:textId="77777777" w:rsidR="00727A0F" w:rsidRPr="00727A0F" w:rsidRDefault="00727A0F" w:rsidP="00727A0F">
                <w:pPr>
                  <w:pStyle w:val="Default"/>
                  <w:rPr>
                    <w:rStyle w:val="Style54"/>
                    <w:lang w:val="hr-HR"/>
                  </w:rPr>
                </w:pPr>
                <w:r w:rsidRPr="00727A0F">
                  <w:rPr>
                    <w:rStyle w:val="Style54"/>
                    <w:lang w:val="hr-HR"/>
                  </w:rPr>
                  <w:t>Sadržaj kolegija:</w:t>
                </w:r>
              </w:p>
              <w:p w14:paraId="592ABA33" w14:textId="77777777" w:rsidR="00727A0F" w:rsidRPr="00727A0F" w:rsidRDefault="00727A0F" w:rsidP="00727A0F">
                <w:pPr>
                  <w:pStyle w:val="Default"/>
                  <w:rPr>
                    <w:rStyle w:val="Style54"/>
                    <w:lang w:val="hr-HR"/>
                  </w:rPr>
                </w:pPr>
                <w:r w:rsidRPr="00727A0F">
                  <w:rPr>
                    <w:rStyle w:val="Style54"/>
                    <w:lang w:val="hr-HR"/>
                  </w:rPr>
                  <w:t>Uvod u metode za procjenu kakvoće prehrane; Standardi i preporuke; Metode za procjenu kakvoće prehrane (24-satno prisjećanje, metode bilježenja prehrane, metode učestalosti prehrane, metoda povijesti prehrane, metoda duplikata dnevnih obroka, metoda prisjećanja prehrane); Biokemijski pokazatelji prehrambenog unosa; Antropometrija; Pregled, principi i studije prehrambene epidemiologije; Unos namirnica i hranjivih tvari i njihova povezanost s bolestima; Prehrana i javno zdravstvo; Prehrana predškolske i školske djece.</w:t>
                </w:r>
              </w:p>
              <w:p w14:paraId="57362A11" w14:textId="77777777" w:rsidR="00727A0F" w:rsidRPr="00727A0F" w:rsidRDefault="00727A0F" w:rsidP="00727A0F">
                <w:pPr>
                  <w:pStyle w:val="Default"/>
                  <w:rPr>
                    <w:rStyle w:val="Style54"/>
                    <w:lang w:val="hr-HR"/>
                  </w:rPr>
                </w:pPr>
              </w:p>
              <w:p w14:paraId="53F8AB76" w14:textId="77777777" w:rsidR="00727A0F" w:rsidRPr="00727A0F" w:rsidRDefault="00727A0F" w:rsidP="00727A0F">
                <w:pPr>
                  <w:pStyle w:val="Default"/>
                  <w:rPr>
                    <w:rStyle w:val="Style54"/>
                    <w:lang w:val="hr-HR"/>
                  </w:rPr>
                </w:pPr>
              </w:p>
              <w:p w14:paraId="05D6AD2E" w14:textId="77777777" w:rsidR="00727A0F" w:rsidRPr="00727A0F" w:rsidRDefault="00727A0F" w:rsidP="00727A0F">
                <w:pPr>
                  <w:pStyle w:val="Default"/>
                  <w:rPr>
                    <w:rStyle w:val="Style54"/>
                    <w:lang w:val="hr-HR"/>
                  </w:rPr>
                </w:pPr>
                <w:r w:rsidRPr="00727A0F">
                  <w:rPr>
                    <w:rStyle w:val="Style54"/>
                    <w:lang w:val="hr-HR"/>
                  </w:rPr>
                  <w:t>Izvođenje nastave:</w:t>
                </w:r>
              </w:p>
              <w:p w14:paraId="3FAD6D41" w14:textId="17BE72FD" w:rsidR="005C2F41" w:rsidRPr="00CD3F31" w:rsidRDefault="00727A0F" w:rsidP="00727A0F">
                <w:pPr>
                  <w:pStyle w:val="Default"/>
                  <w:rPr>
                    <w:rFonts w:ascii="Calibri" w:hAnsi="Calibri"/>
                    <w:sz w:val="22"/>
                    <w:szCs w:val="22"/>
                    <w:lang w:val="hr-HR"/>
                  </w:rPr>
                </w:pPr>
                <w:r w:rsidRPr="00727A0F">
                  <w:rPr>
                    <w:rStyle w:val="Style54"/>
                    <w:lang w:val="hr-HR"/>
                  </w:rPr>
                  <w:t>Nastava se izvodi u obliku predavanja i seminara. Tijekom nastave studenti će pisati i prezentirati seminar s odabranom temom iz kolegija, pisati jedan kolokvij te na kraju nastave pisati obavezan pismeni završni ispit. Izvršavanjem svih nastavnih aktivnosti i pristupanjem završnom ispitu student stječe 3 ETSC boda. Oba oblika nastave su obvezatna.</w:t>
                </w: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778498BD" w14:textId="77777777" w:rsidR="00727A0F" w:rsidRPr="00727A0F" w:rsidRDefault="00727A0F" w:rsidP="00727A0F">
                <w:pPr>
                  <w:pStyle w:val="Default"/>
                  <w:rPr>
                    <w:rFonts w:ascii="Calibri" w:hAnsi="Calibri"/>
                    <w:sz w:val="22"/>
                    <w:szCs w:val="22"/>
                    <w:lang w:val="hr-HR"/>
                  </w:rPr>
                </w:pPr>
                <w:r w:rsidRPr="00727A0F">
                  <w:rPr>
                    <w:rFonts w:ascii="Calibri" w:hAnsi="Calibri"/>
                    <w:sz w:val="22"/>
                    <w:szCs w:val="22"/>
                    <w:lang w:val="hr-HR"/>
                  </w:rPr>
                  <w:t>1.</w:t>
                </w:r>
                <w:r w:rsidRPr="00727A0F">
                  <w:rPr>
                    <w:rFonts w:ascii="Calibri" w:hAnsi="Calibri"/>
                    <w:sz w:val="22"/>
                    <w:szCs w:val="22"/>
                    <w:lang w:val="hr-HR"/>
                  </w:rPr>
                  <w:tab/>
                  <w:t>Nastavni materijali s predavanja</w:t>
                </w:r>
              </w:p>
              <w:p w14:paraId="4C305F31" w14:textId="131C7505" w:rsidR="005C2F41" w:rsidRPr="00CD3F31" w:rsidRDefault="00727A0F" w:rsidP="00727A0F">
                <w:pPr>
                  <w:pStyle w:val="Default"/>
                  <w:rPr>
                    <w:rFonts w:ascii="Calibri" w:hAnsi="Calibri"/>
                    <w:sz w:val="22"/>
                    <w:szCs w:val="22"/>
                    <w:lang w:val="hr-HR"/>
                  </w:rPr>
                </w:pPr>
                <w:r w:rsidRPr="00727A0F">
                  <w:rPr>
                    <w:rFonts w:ascii="Calibri" w:hAnsi="Calibri"/>
                    <w:sz w:val="22"/>
                    <w:szCs w:val="22"/>
                    <w:lang w:val="hr-HR"/>
                  </w:rPr>
                  <w:t>2.</w:t>
                </w:r>
                <w:r w:rsidRPr="00727A0F">
                  <w:rPr>
                    <w:rFonts w:ascii="Calibri" w:hAnsi="Calibri"/>
                    <w:sz w:val="22"/>
                    <w:szCs w:val="22"/>
                    <w:lang w:val="hr-HR"/>
                  </w:rPr>
                  <w:tab/>
                  <w:t>Lee, R.D., Nieman, D.C, (2010). Nutritional Assessment. 5. Izd., The McGraw-Hill, Boston.</w:t>
                </w:r>
                <w:r w:rsidRPr="00727A0F">
                  <w:rPr>
                    <w:rFonts w:ascii="Calibri" w:hAnsi="Calibri"/>
                    <w:sz w:val="22"/>
                    <w:szCs w:val="22"/>
                    <w:lang w:val="hr-HR"/>
                  </w:rPr>
                  <w:t xml:space="preserve"> </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Content>
            <w:tc>
              <w:tcPr>
                <w:tcW w:w="8843" w:type="dxa"/>
                <w:tcBorders>
                  <w:top w:val="single" w:sz="8" w:space="0" w:color="auto"/>
                  <w:left w:val="single" w:sz="8" w:space="0" w:color="auto"/>
                  <w:bottom w:val="single" w:sz="8" w:space="0" w:color="auto"/>
                  <w:right w:val="single" w:sz="8" w:space="0" w:color="auto"/>
                </w:tcBorders>
              </w:tcPr>
              <w:p w14:paraId="515EDE08" w14:textId="77777777" w:rsidR="00727A0F" w:rsidRPr="00727A0F" w:rsidRDefault="00727A0F" w:rsidP="00727A0F">
                <w:pPr>
                  <w:pStyle w:val="Default"/>
                  <w:rPr>
                    <w:rFonts w:ascii="Calibri" w:hAnsi="Calibri"/>
                    <w:sz w:val="22"/>
                    <w:szCs w:val="22"/>
                    <w:lang w:val="hr-HR"/>
                  </w:rPr>
                </w:pPr>
                <w:r w:rsidRPr="00727A0F">
                  <w:rPr>
                    <w:rFonts w:ascii="Calibri" w:hAnsi="Calibri"/>
                    <w:sz w:val="22"/>
                    <w:szCs w:val="22"/>
                    <w:lang w:val="hr-HR"/>
                  </w:rPr>
                  <w:t xml:space="preserve"> 1.</w:t>
                </w:r>
                <w:r w:rsidRPr="00727A0F">
                  <w:rPr>
                    <w:rFonts w:ascii="Calibri" w:hAnsi="Calibri"/>
                    <w:sz w:val="22"/>
                    <w:szCs w:val="22"/>
                    <w:lang w:val="hr-HR"/>
                  </w:rPr>
                  <w:tab/>
                  <w:t>Babuš V. Opća epidemiologija. Medicinska naklada, Zagreb 2003.</w:t>
                </w:r>
              </w:p>
              <w:p w14:paraId="3F78BA8A" w14:textId="77777777" w:rsidR="00727A0F" w:rsidRPr="00727A0F" w:rsidRDefault="00727A0F" w:rsidP="00727A0F">
                <w:pPr>
                  <w:pStyle w:val="Default"/>
                  <w:rPr>
                    <w:rFonts w:ascii="Calibri" w:hAnsi="Calibri"/>
                    <w:sz w:val="22"/>
                    <w:szCs w:val="22"/>
                    <w:lang w:val="hr-HR"/>
                  </w:rPr>
                </w:pPr>
                <w:r w:rsidRPr="00727A0F">
                  <w:rPr>
                    <w:rFonts w:ascii="Calibri" w:hAnsi="Calibri"/>
                    <w:sz w:val="22"/>
                    <w:szCs w:val="22"/>
                    <w:lang w:val="hr-HR"/>
                  </w:rPr>
                  <w:t>2.</w:t>
                </w:r>
                <w:r w:rsidRPr="00727A0F">
                  <w:rPr>
                    <w:rFonts w:ascii="Calibri" w:hAnsi="Calibri"/>
                    <w:sz w:val="22"/>
                    <w:szCs w:val="22"/>
                    <w:lang w:val="hr-HR"/>
                  </w:rPr>
                  <w:tab/>
                  <w:t>Strnad M, Vorko Jović A. Epidemiologija kroničnih nezaraznih bolesti.</w:t>
                </w:r>
              </w:p>
              <w:p w14:paraId="15990D9D" w14:textId="77777777" w:rsidR="00727A0F" w:rsidRPr="00727A0F" w:rsidRDefault="00727A0F" w:rsidP="00727A0F">
                <w:pPr>
                  <w:pStyle w:val="Default"/>
                  <w:rPr>
                    <w:rFonts w:ascii="Calibri" w:hAnsi="Calibri"/>
                    <w:sz w:val="22"/>
                    <w:szCs w:val="22"/>
                    <w:lang w:val="hr-HR"/>
                  </w:rPr>
                </w:pPr>
                <w:r w:rsidRPr="00727A0F">
                  <w:rPr>
                    <w:rFonts w:ascii="Calibri" w:hAnsi="Calibri"/>
                    <w:sz w:val="22"/>
                    <w:szCs w:val="22"/>
                    <w:lang w:val="hr-HR"/>
                  </w:rPr>
                  <w:t>3.</w:t>
                </w:r>
                <w:r w:rsidRPr="00727A0F">
                  <w:rPr>
                    <w:rFonts w:ascii="Calibri" w:hAnsi="Calibri"/>
                    <w:sz w:val="22"/>
                    <w:szCs w:val="22"/>
                    <w:lang w:val="hr-HR"/>
                  </w:rPr>
                  <w:tab/>
                  <w:t>EFSA: Dietary reference values and dietary guidelines, 2010.</w:t>
                </w:r>
              </w:p>
              <w:p w14:paraId="2BABEC78" w14:textId="77777777" w:rsidR="00727A0F" w:rsidRPr="00727A0F" w:rsidRDefault="00727A0F" w:rsidP="00727A0F">
                <w:pPr>
                  <w:pStyle w:val="Default"/>
                  <w:rPr>
                    <w:rFonts w:ascii="Calibri" w:hAnsi="Calibri"/>
                    <w:sz w:val="22"/>
                    <w:szCs w:val="22"/>
                    <w:lang w:val="hr-HR"/>
                  </w:rPr>
                </w:pPr>
                <w:r w:rsidRPr="00727A0F">
                  <w:rPr>
                    <w:rFonts w:ascii="Calibri" w:hAnsi="Calibri"/>
                    <w:sz w:val="22"/>
                    <w:szCs w:val="22"/>
                    <w:lang w:val="hr-HR"/>
                  </w:rPr>
                  <w:t>4.</w:t>
                </w:r>
                <w:r w:rsidRPr="00727A0F">
                  <w:rPr>
                    <w:rFonts w:ascii="Calibri" w:hAnsi="Calibri"/>
                    <w:sz w:val="22"/>
                    <w:szCs w:val="22"/>
                    <w:lang w:val="hr-HR"/>
                  </w:rPr>
                  <w:tab/>
                  <w:t>Wang D-H, Kogashiva M, Kira S (2006). Development of a New Instruments for Evaluating Individuals Dietary Intakes. J Am Diet Assoc 106,1588-1593.</w:t>
                </w:r>
              </w:p>
              <w:p w14:paraId="4811AA24" w14:textId="7D9B866A" w:rsidR="005C2F41" w:rsidRPr="00CD3F31" w:rsidRDefault="00727A0F" w:rsidP="00727A0F">
                <w:pPr>
                  <w:pStyle w:val="Default"/>
                  <w:rPr>
                    <w:rFonts w:ascii="Calibri" w:hAnsi="Calibri"/>
                    <w:sz w:val="22"/>
                    <w:szCs w:val="22"/>
                    <w:lang w:val="hr-HR"/>
                  </w:rPr>
                </w:pPr>
                <w:r w:rsidRPr="00727A0F">
                  <w:rPr>
                    <w:rFonts w:ascii="Calibri" w:hAnsi="Calibri"/>
                    <w:sz w:val="22"/>
                    <w:szCs w:val="22"/>
                    <w:lang w:val="hr-HR"/>
                  </w:rPr>
                  <w:t>5.</w:t>
                </w:r>
                <w:r w:rsidRPr="00727A0F">
                  <w:rPr>
                    <w:rFonts w:ascii="Calibri" w:hAnsi="Calibri"/>
                    <w:sz w:val="22"/>
                    <w:szCs w:val="22"/>
                    <w:lang w:val="hr-HR"/>
                  </w:rPr>
                  <w:tab/>
                  <w:t>Nutritional Epidemiology, Possibilities and Limitations (http://europe.ilsi.org/file/iisiepid.pdf)</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6BF2E7F6" w14:textId="1B48CC04" w:rsidR="00727A0F" w:rsidRDefault="00727A0F" w:rsidP="00727A0F">
                <w:pPr>
                  <w:pStyle w:val="Footer"/>
                  <w:outlineLvl w:val="0"/>
                </w:pPr>
                <w:r>
                  <w:t xml:space="preserve"> </w:t>
                </w:r>
                <w:r>
                  <w:t>P1 Uvod u metode za procjenu kakvoće prehrane</w:t>
                </w:r>
              </w:p>
              <w:p w14:paraId="60B9A73A" w14:textId="77777777" w:rsidR="00727A0F" w:rsidRDefault="00727A0F" w:rsidP="00727A0F">
                <w:pPr>
                  <w:pStyle w:val="Footer"/>
                  <w:outlineLvl w:val="0"/>
                </w:pPr>
                <w:r>
                  <w:t>Ishodi učenja</w:t>
                </w:r>
              </w:p>
              <w:p w14:paraId="4D513469" w14:textId="77777777" w:rsidR="00727A0F" w:rsidRDefault="00727A0F" w:rsidP="00727A0F">
                <w:pPr>
                  <w:pStyle w:val="Footer"/>
                  <w:outlineLvl w:val="0"/>
                </w:pPr>
                <w:r>
                  <w:t>Definirati osnovne metode za procjenu kakvoće prehrane te prepoznati pojedinu metodu za procjenu kakvoće prehrane.</w:t>
                </w:r>
              </w:p>
              <w:p w14:paraId="3F547FE7" w14:textId="77777777" w:rsidR="00727A0F" w:rsidRDefault="00727A0F" w:rsidP="00727A0F">
                <w:pPr>
                  <w:pStyle w:val="Footer"/>
                  <w:outlineLvl w:val="0"/>
                </w:pPr>
              </w:p>
              <w:p w14:paraId="27BBA001" w14:textId="77777777" w:rsidR="00727A0F" w:rsidRDefault="00727A0F" w:rsidP="00727A0F">
                <w:pPr>
                  <w:pStyle w:val="Footer"/>
                  <w:outlineLvl w:val="0"/>
                </w:pPr>
                <w:r>
                  <w:t>P2 Standardi i preporuke</w:t>
                </w:r>
              </w:p>
              <w:p w14:paraId="63F60D18" w14:textId="77777777" w:rsidR="00727A0F" w:rsidRDefault="00727A0F" w:rsidP="00727A0F">
                <w:pPr>
                  <w:pStyle w:val="Footer"/>
                  <w:outlineLvl w:val="0"/>
                </w:pPr>
                <w:r>
                  <w:t>Ishodi učenja</w:t>
                </w:r>
              </w:p>
              <w:p w14:paraId="71613D8A" w14:textId="77777777" w:rsidR="00727A0F" w:rsidRDefault="00727A0F" w:rsidP="00727A0F">
                <w:pPr>
                  <w:pStyle w:val="Footer"/>
                  <w:outlineLvl w:val="0"/>
                </w:pPr>
                <w:r>
                  <w:t>Navesti postojeće prehrambene standarde i preporuke s obzirom na različite populacijske skupine.</w:t>
                </w:r>
              </w:p>
              <w:p w14:paraId="3A82BF95" w14:textId="77777777" w:rsidR="00727A0F" w:rsidRDefault="00727A0F" w:rsidP="00727A0F">
                <w:pPr>
                  <w:pStyle w:val="Footer"/>
                  <w:outlineLvl w:val="0"/>
                </w:pPr>
              </w:p>
              <w:p w14:paraId="44FC990F" w14:textId="77777777" w:rsidR="00727A0F" w:rsidRDefault="00727A0F" w:rsidP="00727A0F">
                <w:pPr>
                  <w:pStyle w:val="Footer"/>
                  <w:outlineLvl w:val="0"/>
                </w:pPr>
                <w:r>
                  <w:t>P3 Metode za procjenu kakvoće prehrane</w:t>
                </w:r>
              </w:p>
              <w:p w14:paraId="2988BDCD" w14:textId="77777777" w:rsidR="00727A0F" w:rsidRDefault="00727A0F" w:rsidP="00727A0F">
                <w:pPr>
                  <w:pStyle w:val="Footer"/>
                  <w:outlineLvl w:val="0"/>
                </w:pPr>
                <w:r>
                  <w:t>Ishodi učenja</w:t>
                </w:r>
              </w:p>
              <w:p w14:paraId="7DE623C8" w14:textId="77777777" w:rsidR="00727A0F" w:rsidRDefault="00727A0F" w:rsidP="00727A0F">
                <w:pPr>
                  <w:pStyle w:val="Footer"/>
                  <w:outlineLvl w:val="0"/>
                </w:pPr>
                <w:r>
                  <w:t>Objasniti i prepoznati metode za procjenu kakvoće prehrane (24-satno prisjećanje, metode bilježenja prehrane, metode učestalosti prehrane, metoda povijesti prehrane, metoda duplikata dnevnih obroka, metoda prisjećanja prehrane).</w:t>
                </w:r>
              </w:p>
              <w:p w14:paraId="00F7A659" w14:textId="77777777" w:rsidR="00727A0F" w:rsidRDefault="00727A0F" w:rsidP="00727A0F">
                <w:pPr>
                  <w:pStyle w:val="Footer"/>
                  <w:outlineLvl w:val="0"/>
                </w:pPr>
              </w:p>
              <w:p w14:paraId="37B54D05" w14:textId="77777777" w:rsidR="00727A0F" w:rsidRDefault="00727A0F" w:rsidP="00727A0F">
                <w:pPr>
                  <w:pStyle w:val="Footer"/>
                  <w:outlineLvl w:val="0"/>
                </w:pPr>
                <w:r>
                  <w:t>P4 Biokemijski pokazatelji prehrambenog unosa</w:t>
                </w:r>
              </w:p>
              <w:p w14:paraId="4158847F" w14:textId="77777777" w:rsidR="00727A0F" w:rsidRDefault="00727A0F" w:rsidP="00727A0F">
                <w:pPr>
                  <w:pStyle w:val="Footer"/>
                  <w:outlineLvl w:val="0"/>
                </w:pPr>
                <w:r>
                  <w:t>Ishodi učenja</w:t>
                </w:r>
              </w:p>
              <w:p w14:paraId="7BDFCC9B" w14:textId="77777777" w:rsidR="00727A0F" w:rsidRDefault="00727A0F" w:rsidP="00727A0F">
                <w:pPr>
                  <w:pStyle w:val="Footer"/>
                  <w:outlineLvl w:val="0"/>
                </w:pPr>
                <w:r>
                  <w:t>Definirati biokemijske pokazatelje prehrambenog unosa te objasniti i definirati njihovu povezanost s prehrambenim statusom.</w:t>
                </w:r>
              </w:p>
              <w:p w14:paraId="53B959A8" w14:textId="77777777" w:rsidR="00727A0F" w:rsidRDefault="00727A0F" w:rsidP="00727A0F">
                <w:pPr>
                  <w:pStyle w:val="Footer"/>
                  <w:outlineLvl w:val="0"/>
                </w:pPr>
              </w:p>
              <w:p w14:paraId="08B16BE9" w14:textId="77777777" w:rsidR="00727A0F" w:rsidRDefault="00727A0F" w:rsidP="00727A0F">
                <w:pPr>
                  <w:pStyle w:val="Footer"/>
                  <w:outlineLvl w:val="0"/>
                </w:pPr>
                <w:r>
                  <w:t>P5  Antropometrija</w:t>
                </w:r>
              </w:p>
              <w:p w14:paraId="19857003" w14:textId="77777777" w:rsidR="00727A0F" w:rsidRDefault="00727A0F" w:rsidP="00727A0F">
                <w:pPr>
                  <w:pStyle w:val="Footer"/>
                  <w:outlineLvl w:val="0"/>
                </w:pPr>
                <w:r>
                  <w:t>Ishodi učenja</w:t>
                </w:r>
              </w:p>
              <w:p w14:paraId="2F26D691" w14:textId="77777777" w:rsidR="00727A0F" w:rsidRDefault="00727A0F" w:rsidP="00727A0F">
                <w:pPr>
                  <w:pStyle w:val="Footer"/>
                  <w:outlineLvl w:val="0"/>
                </w:pPr>
                <w:r>
                  <w:t>Nabrojati i objasniti primjenu antropometrijskih mjerenja u svrhu procjene prehrambenog statusa.</w:t>
                </w:r>
              </w:p>
              <w:p w14:paraId="00024A5A" w14:textId="77777777" w:rsidR="00727A0F" w:rsidRDefault="00727A0F" w:rsidP="00727A0F">
                <w:pPr>
                  <w:pStyle w:val="Footer"/>
                  <w:outlineLvl w:val="0"/>
                </w:pPr>
              </w:p>
              <w:p w14:paraId="72EB11B8" w14:textId="77777777" w:rsidR="00727A0F" w:rsidRDefault="00727A0F" w:rsidP="00727A0F">
                <w:pPr>
                  <w:pStyle w:val="Footer"/>
                  <w:outlineLvl w:val="0"/>
                </w:pPr>
                <w:r>
                  <w:t>P6  Pregledi principi i studije prehrambene epidemiologije</w:t>
                </w:r>
              </w:p>
              <w:p w14:paraId="3F13B46F" w14:textId="77777777" w:rsidR="00727A0F" w:rsidRDefault="00727A0F" w:rsidP="00727A0F">
                <w:pPr>
                  <w:pStyle w:val="Footer"/>
                  <w:outlineLvl w:val="0"/>
                </w:pPr>
                <w:r>
                  <w:t>Ishodi učenja</w:t>
                </w:r>
              </w:p>
              <w:p w14:paraId="3EDB7171" w14:textId="77777777" w:rsidR="00727A0F" w:rsidRDefault="00727A0F" w:rsidP="00727A0F">
                <w:pPr>
                  <w:pStyle w:val="Footer"/>
                  <w:outlineLvl w:val="0"/>
                </w:pPr>
                <w:r>
                  <w:t>Upoznati se s vrstama epidemioloških istraživanja.</w:t>
                </w:r>
              </w:p>
              <w:p w14:paraId="4197869B" w14:textId="77777777" w:rsidR="00727A0F" w:rsidRDefault="00727A0F" w:rsidP="00727A0F">
                <w:pPr>
                  <w:pStyle w:val="Footer"/>
                  <w:outlineLvl w:val="0"/>
                </w:pPr>
              </w:p>
              <w:p w14:paraId="531C683F" w14:textId="77777777" w:rsidR="00727A0F" w:rsidRDefault="00727A0F" w:rsidP="00727A0F">
                <w:pPr>
                  <w:pStyle w:val="Footer"/>
                  <w:outlineLvl w:val="0"/>
                </w:pPr>
                <w:r>
                  <w:t>P7  Unos namirnica i hranjivih tvari i njihova povezanost s bolestima</w:t>
                </w:r>
              </w:p>
              <w:p w14:paraId="03D82E01" w14:textId="77777777" w:rsidR="00727A0F" w:rsidRDefault="00727A0F" w:rsidP="00727A0F">
                <w:pPr>
                  <w:pStyle w:val="Footer"/>
                  <w:outlineLvl w:val="0"/>
                </w:pPr>
                <w:r>
                  <w:t>Ishodi učenja</w:t>
                </w:r>
              </w:p>
              <w:p w14:paraId="17698C2C" w14:textId="77777777" w:rsidR="00727A0F" w:rsidRDefault="00727A0F" w:rsidP="00727A0F">
                <w:pPr>
                  <w:pStyle w:val="Footer"/>
                  <w:outlineLvl w:val="0"/>
                </w:pPr>
                <w:r>
                  <w:t>Objasniti i prepoznati povezanost prehrane i pojedinih nezaraznih bolesti.</w:t>
                </w:r>
              </w:p>
              <w:p w14:paraId="4733231D" w14:textId="77777777" w:rsidR="00727A0F" w:rsidRDefault="00727A0F" w:rsidP="00727A0F">
                <w:pPr>
                  <w:pStyle w:val="Footer"/>
                  <w:outlineLvl w:val="0"/>
                </w:pPr>
              </w:p>
              <w:p w14:paraId="0FD6F30B" w14:textId="77777777" w:rsidR="00727A0F" w:rsidRDefault="00727A0F" w:rsidP="00727A0F">
                <w:pPr>
                  <w:pStyle w:val="Footer"/>
                  <w:outlineLvl w:val="0"/>
                </w:pPr>
                <w:r>
                  <w:t>P8 , P9 Prehrana i javno zdravstvo</w:t>
                </w:r>
              </w:p>
              <w:p w14:paraId="4436A8DD" w14:textId="77777777" w:rsidR="00727A0F" w:rsidRDefault="00727A0F" w:rsidP="00727A0F">
                <w:pPr>
                  <w:pStyle w:val="Footer"/>
                  <w:outlineLvl w:val="0"/>
                </w:pPr>
                <w:r>
                  <w:t>Ishodi učenja</w:t>
                </w:r>
              </w:p>
              <w:p w14:paraId="7FF90524" w14:textId="77777777" w:rsidR="00727A0F" w:rsidRDefault="00727A0F" w:rsidP="00727A0F">
                <w:pPr>
                  <w:pStyle w:val="Footer"/>
                  <w:outlineLvl w:val="0"/>
                </w:pPr>
                <w:r>
                  <w:t>Objasniti ulogu javnog zdravstva u prevenciji bolesti vezanih uz nepravilnu prehranu.</w:t>
                </w:r>
              </w:p>
              <w:p w14:paraId="0F4734A3" w14:textId="77777777" w:rsidR="00727A0F" w:rsidRDefault="00727A0F" w:rsidP="00727A0F">
                <w:pPr>
                  <w:pStyle w:val="Footer"/>
                  <w:outlineLvl w:val="0"/>
                </w:pPr>
              </w:p>
              <w:p w14:paraId="39BAFCC0" w14:textId="77777777" w:rsidR="00727A0F" w:rsidRDefault="00727A0F" w:rsidP="00727A0F">
                <w:pPr>
                  <w:pStyle w:val="Footer"/>
                  <w:outlineLvl w:val="0"/>
                </w:pPr>
                <w:r>
                  <w:t>P10  Prehrana predškolske i školske djece</w:t>
                </w:r>
              </w:p>
              <w:p w14:paraId="557F19AE" w14:textId="77777777" w:rsidR="00727A0F" w:rsidRDefault="00727A0F" w:rsidP="00727A0F">
                <w:pPr>
                  <w:pStyle w:val="Footer"/>
                  <w:outlineLvl w:val="0"/>
                </w:pPr>
                <w:r>
                  <w:t>Ishodi učenja</w:t>
                </w:r>
              </w:p>
              <w:p w14:paraId="2C0E8654" w14:textId="08091071" w:rsidR="00727A0F" w:rsidRDefault="00727A0F" w:rsidP="00727A0F">
                <w:pPr>
                  <w:pStyle w:val="Footer"/>
                  <w:outlineLvl w:val="0"/>
                </w:pPr>
                <w:r>
                  <w:t>Objasniti osnovne principe pravilne prehrane predškolske i školske djece te primjeniti postojeće normative.</w:t>
                </w:r>
              </w:p>
              <w:p w14:paraId="5510E458" w14:textId="64C65718" w:rsidR="005C2F41" w:rsidRPr="00CD3F31" w:rsidRDefault="005C2F41" w:rsidP="00727A0F">
                <w:pPr>
                  <w:pStyle w:val="Footer"/>
                  <w:outlineLvl w:val="0"/>
                </w:pPr>
              </w:p>
            </w:tc>
          </w:sdtContent>
        </w:sdt>
      </w:tr>
    </w:tbl>
    <w:p w14:paraId="2F6E814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25069A8C" w14:textId="77777777" w:rsidR="00727A0F" w:rsidRPr="00727A0F" w:rsidRDefault="00727A0F" w:rsidP="00727A0F">
                <w:pPr>
                  <w:spacing w:after="0"/>
                  <w:rPr>
                    <w:rStyle w:val="Style60"/>
                  </w:rPr>
                </w:pPr>
                <w:r w:rsidRPr="00727A0F">
                  <w:rPr>
                    <w:rStyle w:val="Style60"/>
                  </w:rPr>
                  <w:t xml:space="preserve"> S1 Povezanost prehrambenih vlakana i bolesti</w:t>
                </w:r>
              </w:p>
              <w:p w14:paraId="0963B518" w14:textId="77777777" w:rsidR="00727A0F" w:rsidRPr="00727A0F" w:rsidRDefault="00727A0F" w:rsidP="00727A0F">
                <w:pPr>
                  <w:spacing w:after="0"/>
                  <w:rPr>
                    <w:rStyle w:val="Style60"/>
                  </w:rPr>
                </w:pPr>
                <w:r w:rsidRPr="00727A0F">
                  <w:rPr>
                    <w:rStyle w:val="Style60"/>
                  </w:rPr>
                  <w:t>S2 Prehrambene masti i bolesti</w:t>
                </w:r>
              </w:p>
              <w:p w14:paraId="51271117" w14:textId="77777777" w:rsidR="00727A0F" w:rsidRPr="00727A0F" w:rsidRDefault="00727A0F" w:rsidP="00727A0F">
                <w:pPr>
                  <w:spacing w:after="0"/>
                  <w:rPr>
                    <w:rStyle w:val="Style60"/>
                  </w:rPr>
                </w:pPr>
                <w:r w:rsidRPr="00727A0F">
                  <w:rPr>
                    <w:rStyle w:val="Style60"/>
                  </w:rPr>
                  <w:t>S3 Vitamin D i bolesti</w:t>
                </w:r>
              </w:p>
              <w:p w14:paraId="62C7821C" w14:textId="77777777" w:rsidR="00727A0F" w:rsidRPr="00727A0F" w:rsidRDefault="00727A0F" w:rsidP="00727A0F">
                <w:pPr>
                  <w:spacing w:after="0"/>
                  <w:rPr>
                    <w:rStyle w:val="Style60"/>
                  </w:rPr>
                </w:pPr>
                <w:r w:rsidRPr="00727A0F">
                  <w:rPr>
                    <w:rStyle w:val="Style60"/>
                  </w:rPr>
                  <w:t>S4 Pretilost, prehrana i dijabetes</w:t>
                </w:r>
              </w:p>
              <w:p w14:paraId="1AD75573" w14:textId="77777777" w:rsidR="00727A0F" w:rsidRPr="00727A0F" w:rsidRDefault="00727A0F" w:rsidP="00727A0F">
                <w:pPr>
                  <w:spacing w:after="0"/>
                  <w:rPr>
                    <w:rStyle w:val="Style60"/>
                  </w:rPr>
                </w:pPr>
                <w:r w:rsidRPr="00727A0F">
                  <w:rPr>
                    <w:rStyle w:val="Style60"/>
                  </w:rPr>
                  <w:t>S5 Prehrana i bolesti srca i krvnih žila</w:t>
                </w:r>
              </w:p>
              <w:p w14:paraId="51F5D81F" w14:textId="77777777" w:rsidR="00727A0F" w:rsidRPr="00727A0F" w:rsidRDefault="00727A0F" w:rsidP="00727A0F">
                <w:pPr>
                  <w:spacing w:after="0"/>
                  <w:rPr>
                    <w:rStyle w:val="Style60"/>
                  </w:rPr>
                </w:pPr>
              </w:p>
              <w:p w14:paraId="3D62FA9B" w14:textId="5F70F1B4" w:rsidR="005C2F41" w:rsidRPr="00CD3F31" w:rsidRDefault="00727A0F" w:rsidP="00727A0F">
                <w:pPr>
                  <w:spacing w:after="0"/>
                  <w:rPr>
                    <w:sz w:val="24"/>
                    <w:szCs w:val="24"/>
                  </w:rPr>
                </w:pPr>
                <w:r w:rsidRPr="00727A0F">
                  <w:rPr>
                    <w:rStyle w:val="Style60"/>
                  </w:rPr>
                  <w:t>Studenti se putem izrade seminara upoznaju s hranjivim tvarima koji utječu na zdravlje te povezivanju prehrane i bolesti vezanih uz neadekvatnu prehranu. Seminari se prezentiraju te se zajednički komentira i daje osvrt na navedenu problematiku.</w:t>
                </w:r>
              </w:p>
            </w:tc>
          </w:sdtContent>
        </w:sdt>
      </w:tr>
    </w:tbl>
    <w:p w14:paraId="1B126CA3"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3100366C" w:rsidR="005C2F41" w:rsidRPr="00CD3F31" w:rsidRDefault="00727A0F" w:rsidP="004D4B18">
                <w:pPr>
                  <w:spacing w:after="0"/>
                  <w:jc w:val="both"/>
                </w:pPr>
                <w:r w:rsidRPr="00727A0F">
                  <w:rPr>
                    <w:rStyle w:val="Style46"/>
                  </w:rPr>
                  <w:t xml:space="preserve"> Studenti su obavezni redovito pohađati i aktivno sudjelovati u svim oblicima nastave. Student nije izvršio svoje obveze propisane studijskim programom ukoliko je izostao više od 30% nastavnih sati svih oblika nastave (predavanje, seminari) prema Pravilniku o ocjenjivanju studenata na Fakultetu zdravstvenih studija. Prema preporuci Sveučilišta student može odbiti pozitivnu ocjenu na ispitu ali pri tome mora potpisati obrazac kojim prihvaća nedovoljnu ocjenu uz iskorišten jedan od tri moguća izlaska na ispit. Kolokvij je također moguće ponavljati ali će termin popravnog kolokvija biti nakon prvog ispitnog roka.</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3FCE4351" w14:textId="146F1B6F" w:rsidR="00727A0F" w:rsidRPr="00727A0F" w:rsidRDefault="00727A0F" w:rsidP="00727A0F">
                <w:pPr>
                  <w:spacing w:after="0"/>
                  <w:jc w:val="both"/>
                  <w:rPr>
                    <w:rStyle w:val="Style49"/>
                  </w:rPr>
                </w:pPr>
                <w:r>
                  <w:t xml:space="preserve"> </w:t>
                </w:r>
                <w:r w:rsidRPr="00727A0F">
                  <w:rPr>
                    <w:rStyle w:val="Style49"/>
                  </w:rPr>
                  <w:t>Ocjenjivanje studenata provodi se prema važećem Pravilniku o studijima Sveučilišta u Rijeci te prema Izmjenama i dopunama Pravilnika o studijima Sveučilišta u Rijeci.</w:t>
                </w:r>
              </w:p>
              <w:p w14:paraId="66F961FA" w14:textId="77777777" w:rsidR="00727A0F" w:rsidRPr="00727A0F" w:rsidRDefault="00727A0F" w:rsidP="00727A0F">
                <w:pPr>
                  <w:spacing w:after="0"/>
                  <w:jc w:val="both"/>
                  <w:rPr>
                    <w:rStyle w:val="Style49"/>
                  </w:rPr>
                </w:pPr>
                <w:r w:rsidRPr="00727A0F">
                  <w:rPr>
                    <w:rStyle w:val="Style49"/>
                  </w:rPr>
                  <w:t xml:space="preserve"> </w:t>
                </w:r>
              </w:p>
              <w:p w14:paraId="0830A5B7" w14:textId="77777777" w:rsidR="00727A0F" w:rsidRPr="00727A0F" w:rsidRDefault="00727A0F" w:rsidP="00727A0F">
                <w:pPr>
                  <w:spacing w:after="0"/>
                  <w:jc w:val="both"/>
                  <w:rPr>
                    <w:rStyle w:val="Style49"/>
                  </w:rPr>
                </w:pPr>
                <w:r w:rsidRPr="00727A0F">
                  <w:rPr>
                    <w:rStyle w:val="Style49"/>
                  </w:rPr>
                  <w:t xml:space="preserve">Rad studenata se vrednuje i ocjenjuje tijekom izvođenja nastave te na zavrsnom ispitu. Od ukupno 100 bodova, tijekom nastave student može ostvariti 50 bodova a na završnom ispitu 50 bodova. </w:t>
                </w:r>
              </w:p>
              <w:p w14:paraId="6D9CA7F7" w14:textId="77777777" w:rsidR="00727A0F" w:rsidRDefault="00727A0F" w:rsidP="00727A0F">
                <w:pPr>
                  <w:spacing w:after="0"/>
                  <w:jc w:val="both"/>
                  <w:rPr>
                    <w:rStyle w:val="Style49"/>
                  </w:rPr>
                </w:pPr>
                <w:r w:rsidRPr="00727A0F">
                  <w:rPr>
                    <w:rStyle w:val="Style49"/>
                  </w:rPr>
                  <w:t>Ocjenjivanje studenata vrši se primjenom ECTS (A-F) i brojčanog sustava (1-5). Ocjenjivanje u ECTS  sustavu izvodi se prema kriteriju ocjenjivanja iz Odluke o izmjenama i dopunama pravilnika o studijima Sveučilišta u Rijeci, članak 29.</w:t>
                </w:r>
              </w:p>
              <w:p w14:paraId="358E613C" w14:textId="77777777" w:rsidR="00727A0F" w:rsidRDefault="00727A0F" w:rsidP="00727A0F">
                <w:pPr>
                  <w:spacing w:after="0"/>
                  <w:jc w:val="both"/>
                  <w:rPr>
                    <w:rStyle w:val="Style49"/>
                  </w:rPr>
                </w:pPr>
              </w:p>
              <w:p w14:paraId="5840F4BD" w14:textId="77777777" w:rsidR="00727A0F" w:rsidRPr="00727A0F" w:rsidRDefault="00727A0F" w:rsidP="00727A0F">
                <w:pPr>
                  <w:spacing w:after="0"/>
                  <w:jc w:val="both"/>
                  <w:rPr>
                    <w:rStyle w:val="Style49"/>
                  </w:rPr>
                </w:pPr>
                <w:r w:rsidRPr="00727A0F">
                  <w:rPr>
                    <w:rStyle w:val="Style49"/>
                  </w:rPr>
                  <w:t>Kolegij “Procjena prehrane s epidemiologijom” sluša se na prvoj godini Diplomskog studija Klinički nutricionizam. Nastava je organizirana u obliku predavanja (25 sati) i seminara (10 sati), ukupno 35 sati (3,5 ETSC). Oba oblika nastave su obvezatna.</w:t>
                </w:r>
              </w:p>
              <w:p w14:paraId="4EF9DC90" w14:textId="77777777" w:rsidR="00727A0F" w:rsidRPr="00727A0F" w:rsidRDefault="00727A0F" w:rsidP="00727A0F">
                <w:pPr>
                  <w:spacing w:after="0"/>
                  <w:jc w:val="both"/>
                  <w:rPr>
                    <w:rStyle w:val="Style49"/>
                  </w:rPr>
                </w:pPr>
              </w:p>
              <w:p w14:paraId="628F5B59" w14:textId="77777777" w:rsidR="00727A0F" w:rsidRPr="00727A0F" w:rsidRDefault="00727A0F" w:rsidP="00727A0F">
                <w:pPr>
                  <w:spacing w:after="0"/>
                  <w:jc w:val="both"/>
                  <w:rPr>
                    <w:rStyle w:val="Style49"/>
                  </w:rPr>
                </w:pPr>
                <w:r w:rsidRPr="00727A0F">
                  <w:rPr>
                    <w:rStyle w:val="Style49"/>
                  </w:rPr>
                  <w:t xml:space="preserve">Od maksimalnih 50 ocjenskih bodova koje je moguće ostvariti tijekom nastave, student mora sakupiti minimun 50% i više ocjenskih bodova od ocjenskih bodova koje je bilo moguće steći </w:t>
                </w:r>
                <w:r w:rsidRPr="00727A0F">
                  <w:rPr>
                    <w:rStyle w:val="Style49"/>
                  </w:rPr>
                  <w:lastRenderedPageBreak/>
                  <w:t>tijekom nastave kroz oblike kontinuiranog praćenja i vrednovanja studenata sukladno pravilniku i/ili studijskom programu sastavnice, mogu pristupiti završnom ispitu. Studenti koji su tijekom nastave ostvarili od 0 do 49,9% ocjenskih bodova od ocjenskih bodova koje je bilo moguće steći tijekom nastave kroz oblike kontinuiranog praćenja i vrednovanja studenata sukladno pravilniku</w:t>
                </w:r>
              </w:p>
              <w:p w14:paraId="30B059C6" w14:textId="77777777" w:rsidR="00727A0F" w:rsidRPr="00727A0F" w:rsidRDefault="00727A0F" w:rsidP="00727A0F">
                <w:pPr>
                  <w:spacing w:after="0"/>
                  <w:jc w:val="both"/>
                  <w:rPr>
                    <w:rStyle w:val="Style49"/>
                  </w:rPr>
                </w:pPr>
                <w:r w:rsidRPr="00727A0F">
                  <w:rPr>
                    <w:rStyle w:val="Style49"/>
                  </w:rPr>
                  <w:t xml:space="preserve">i/ili studijskom programu sastavnice ocjenjuju se ocjenom F (neuspješan), ne mogu steći ECTS bodove i moraju ponovo upisati predmet. </w:t>
                </w:r>
              </w:p>
              <w:p w14:paraId="7870BEBE" w14:textId="77777777" w:rsidR="00727A0F" w:rsidRPr="00727A0F" w:rsidRDefault="00727A0F" w:rsidP="00727A0F">
                <w:pPr>
                  <w:spacing w:after="0"/>
                  <w:jc w:val="both"/>
                  <w:rPr>
                    <w:rStyle w:val="Style49"/>
                  </w:rPr>
                </w:pPr>
              </w:p>
              <w:p w14:paraId="1852799C" w14:textId="77777777" w:rsidR="00727A0F" w:rsidRPr="00727A0F" w:rsidRDefault="00727A0F" w:rsidP="00727A0F">
                <w:pPr>
                  <w:spacing w:after="0"/>
                  <w:jc w:val="both"/>
                  <w:rPr>
                    <w:rStyle w:val="Style49"/>
                  </w:rPr>
                </w:pPr>
                <w:r w:rsidRPr="00727A0F">
                  <w:rPr>
                    <w:rStyle w:val="Style49"/>
                  </w:rPr>
                  <w:t>Ocjenske bodove (maksimalno 50 bodova) student tijekom nastave stječe na slijedeći način:</w:t>
                </w:r>
              </w:p>
              <w:p w14:paraId="2F100F71" w14:textId="77777777" w:rsidR="00727A0F" w:rsidRPr="00727A0F" w:rsidRDefault="00727A0F" w:rsidP="00727A0F">
                <w:pPr>
                  <w:spacing w:after="0"/>
                  <w:jc w:val="both"/>
                  <w:rPr>
                    <w:rStyle w:val="Style49"/>
                  </w:rPr>
                </w:pPr>
                <w:r w:rsidRPr="00727A0F">
                  <w:rPr>
                    <w:rStyle w:val="Style49"/>
                  </w:rPr>
                  <w:t>a)</w:t>
                </w:r>
                <w:r w:rsidRPr="00727A0F">
                  <w:rPr>
                    <w:rStyle w:val="Style49"/>
                  </w:rPr>
                  <w:tab/>
                  <w:t>seminar (do 10 bodova)</w:t>
                </w:r>
              </w:p>
              <w:p w14:paraId="162D3D9E" w14:textId="77777777" w:rsidR="00727A0F" w:rsidRPr="00727A0F" w:rsidRDefault="00727A0F" w:rsidP="00727A0F">
                <w:pPr>
                  <w:spacing w:after="0"/>
                  <w:jc w:val="both"/>
                  <w:rPr>
                    <w:rStyle w:val="Style49"/>
                  </w:rPr>
                </w:pPr>
                <w:r w:rsidRPr="00727A0F">
                  <w:rPr>
                    <w:rStyle w:val="Style49"/>
                  </w:rPr>
                  <w:t>b)</w:t>
                </w:r>
                <w:r w:rsidRPr="00727A0F">
                  <w:rPr>
                    <w:rStyle w:val="Style49"/>
                  </w:rPr>
                  <w:tab/>
                  <w:t>obvezni pismeni kolokvij (do 40 bodova) – prag prolaza na kolokviju je 50% a bodovi za riješen test ispod praga se ne daju.</w:t>
                </w:r>
              </w:p>
              <w:p w14:paraId="60A18886" w14:textId="77777777" w:rsidR="00727A0F" w:rsidRPr="00727A0F" w:rsidRDefault="00727A0F" w:rsidP="00727A0F">
                <w:pPr>
                  <w:spacing w:after="0"/>
                  <w:jc w:val="both"/>
                  <w:rPr>
                    <w:rStyle w:val="Style49"/>
                  </w:rPr>
                </w:pPr>
              </w:p>
              <w:p w14:paraId="2FFF6A60" w14:textId="77777777" w:rsidR="00727A0F" w:rsidRPr="00727A0F" w:rsidRDefault="00727A0F" w:rsidP="00727A0F">
                <w:pPr>
                  <w:spacing w:after="0"/>
                  <w:jc w:val="both"/>
                  <w:rPr>
                    <w:rStyle w:val="Style49"/>
                  </w:rPr>
                </w:pPr>
              </w:p>
              <w:p w14:paraId="74A0BBB7" w14:textId="77777777" w:rsidR="00727A0F" w:rsidRPr="00727A0F" w:rsidRDefault="00727A0F" w:rsidP="00727A0F">
                <w:pPr>
                  <w:spacing w:after="0"/>
                  <w:jc w:val="both"/>
                  <w:rPr>
                    <w:rStyle w:val="Style49"/>
                  </w:rPr>
                </w:pPr>
                <w:r w:rsidRPr="00727A0F">
                  <w:rPr>
                    <w:rStyle w:val="Style49"/>
                  </w:rPr>
                  <w:t>a)</w:t>
                </w:r>
                <w:r w:rsidRPr="00727A0F">
                  <w:rPr>
                    <w:rStyle w:val="Style49"/>
                  </w:rPr>
                  <w:tab/>
                  <w:t>SEMINAR</w:t>
                </w:r>
              </w:p>
              <w:p w14:paraId="554E4953" w14:textId="77777777" w:rsidR="00727A0F" w:rsidRPr="00727A0F" w:rsidRDefault="00727A0F" w:rsidP="00727A0F">
                <w:pPr>
                  <w:spacing w:after="0"/>
                  <w:jc w:val="both"/>
                  <w:rPr>
                    <w:rStyle w:val="Style49"/>
                  </w:rPr>
                </w:pPr>
                <w:r w:rsidRPr="00727A0F">
                  <w:rPr>
                    <w:rStyle w:val="Style49"/>
                  </w:rPr>
                  <w:t xml:space="preserve">Svaki student ima obavezu samostalno ili u paru izraditi jedan seminarski zadatak na dogovorenu temu, u kojem će predstaviti i analizirati određeni problem. </w:t>
                </w:r>
              </w:p>
              <w:p w14:paraId="375FDA15" w14:textId="77777777" w:rsidR="00727A0F" w:rsidRPr="00727A0F" w:rsidRDefault="00727A0F" w:rsidP="00727A0F">
                <w:pPr>
                  <w:spacing w:after="0"/>
                  <w:jc w:val="both"/>
                  <w:rPr>
                    <w:rStyle w:val="Style49"/>
                  </w:rPr>
                </w:pPr>
                <w:r w:rsidRPr="00727A0F">
                  <w:rPr>
                    <w:rStyle w:val="Style49"/>
                  </w:rPr>
                  <w:t xml:space="preserve">Za pisanje i izlaganje seminarskog rada student stječe maksimalno 10 bodova. </w:t>
                </w:r>
              </w:p>
              <w:p w14:paraId="733E24CD" w14:textId="77777777" w:rsidR="00727A0F" w:rsidRPr="00727A0F" w:rsidRDefault="00727A0F" w:rsidP="00727A0F">
                <w:pPr>
                  <w:spacing w:after="0"/>
                  <w:jc w:val="both"/>
                  <w:rPr>
                    <w:rStyle w:val="Style49"/>
                  </w:rPr>
                </w:pPr>
                <w:r w:rsidRPr="00727A0F">
                  <w:rPr>
                    <w:rStyle w:val="Style49"/>
                  </w:rPr>
                  <w:t>Kriteriji za dodjeljivanje bodova su slijedeći:</w:t>
                </w:r>
              </w:p>
              <w:p w14:paraId="3216D01F" w14:textId="77777777" w:rsidR="00727A0F" w:rsidRPr="00727A0F" w:rsidRDefault="00727A0F" w:rsidP="00727A0F">
                <w:pPr>
                  <w:spacing w:after="0"/>
                  <w:jc w:val="both"/>
                  <w:rPr>
                    <w:rStyle w:val="Style49"/>
                  </w:rPr>
                </w:pPr>
              </w:p>
              <w:p w14:paraId="303B14A6" w14:textId="77777777" w:rsidR="00727A0F" w:rsidRPr="00727A0F" w:rsidRDefault="00727A0F" w:rsidP="00727A0F">
                <w:pPr>
                  <w:spacing w:after="0"/>
                  <w:jc w:val="both"/>
                  <w:rPr>
                    <w:rStyle w:val="Style49"/>
                  </w:rPr>
                </w:pPr>
                <w:r w:rsidRPr="00727A0F">
                  <w:rPr>
                    <w:rStyle w:val="Style49"/>
                  </w:rPr>
                  <w:t>Seminarski rad</w:t>
                </w:r>
                <w:r w:rsidRPr="00727A0F">
                  <w:rPr>
                    <w:rStyle w:val="Style49"/>
                  </w:rPr>
                  <w:tab/>
                </w:r>
              </w:p>
              <w:p w14:paraId="6593E08C" w14:textId="77777777" w:rsidR="00727A0F" w:rsidRPr="00727A0F" w:rsidRDefault="00727A0F" w:rsidP="00727A0F">
                <w:pPr>
                  <w:spacing w:after="0"/>
                  <w:jc w:val="both"/>
                  <w:rPr>
                    <w:rStyle w:val="Style49"/>
                  </w:rPr>
                </w:pPr>
                <w:r w:rsidRPr="00727A0F">
                  <w:rPr>
                    <w:rStyle w:val="Style49"/>
                  </w:rPr>
                  <w:t>1.</w:t>
                </w:r>
                <w:r w:rsidRPr="00727A0F">
                  <w:rPr>
                    <w:rStyle w:val="Style49"/>
                  </w:rPr>
                  <w:tab/>
                  <w:t>Angažiranost studenta u prikupljanju i način iznošenja informacija</w:t>
                </w:r>
                <w:r w:rsidRPr="00727A0F">
                  <w:rPr>
                    <w:rStyle w:val="Style49"/>
                  </w:rPr>
                  <w:tab/>
                  <w:t xml:space="preserve">maks. 2,5 </w:t>
                </w:r>
              </w:p>
              <w:p w14:paraId="751A3632" w14:textId="77777777" w:rsidR="00727A0F" w:rsidRPr="00727A0F" w:rsidRDefault="00727A0F" w:rsidP="00727A0F">
                <w:pPr>
                  <w:spacing w:after="0"/>
                  <w:jc w:val="both"/>
                  <w:rPr>
                    <w:rStyle w:val="Style49"/>
                  </w:rPr>
                </w:pPr>
                <w:r w:rsidRPr="00727A0F">
                  <w:rPr>
                    <w:rStyle w:val="Style49"/>
                  </w:rPr>
                  <w:t>2.</w:t>
                </w:r>
                <w:r w:rsidRPr="00727A0F">
                  <w:rPr>
                    <w:rStyle w:val="Style49"/>
                  </w:rPr>
                  <w:tab/>
                  <w:t>Pisanje seminarskog rada</w:t>
                </w:r>
                <w:r w:rsidRPr="00727A0F">
                  <w:rPr>
                    <w:rStyle w:val="Style49"/>
                  </w:rPr>
                  <w:tab/>
                  <w:t xml:space="preserve">                                                                       maks. 2,5 </w:t>
                </w:r>
              </w:p>
              <w:p w14:paraId="099E061E" w14:textId="77777777" w:rsidR="00727A0F" w:rsidRPr="00727A0F" w:rsidRDefault="00727A0F" w:rsidP="00727A0F">
                <w:pPr>
                  <w:spacing w:after="0"/>
                  <w:jc w:val="both"/>
                  <w:rPr>
                    <w:rStyle w:val="Style49"/>
                  </w:rPr>
                </w:pPr>
                <w:r w:rsidRPr="00727A0F">
                  <w:rPr>
                    <w:rStyle w:val="Style49"/>
                  </w:rPr>
                  <w:t>3.</w:t>
                </w:r>
                <w:r w:rsidRPr="00727A0F">
                  <w:rPr>
                    <w:rStyle w:val="Style49"/>
                  </w:rPr>
                  <w:tab/>
                  <w:t xml:space="preserve">Uključenost u analizu problema, donošenje zaključaka </w:t>
                </w:r>
              </w:p>
              <w:p w14:paraId="0E5D5A62" w14:textId="77777777" w:rsidR="00727A0F" w:rsidRPr="00727A0F" w:rsidRDefault="00727A0F" w:rsidP="00727A0F">
                <w:pPr>
                  <w:spacing w:after="0"/>
                  <w:jc w:val="both"/>
                  <w:rPr>
                    <w:rStyle w:val="Style49"/>
                  </w:rPr>
                </w:pPr>
                <w:r w:rsidRPr="00727A0F">
                  <w:rPr>
                    <w:rStyle w:val="Style49"/>
                  </w:rPr>
                  <w:t xml:space="preserve">               i njihova povezanost</w:t>
                </w:r>
                <w:r w:rsidRPr="00727A0F">
                  <w:rPr>
                    <w:rStyle w:val="Style49"/>
                  </w:rPr>
                  <w:tab/>
                  <w:t xml:space="preserve">                                                                                      maks. 2,5 </w:t>
                </w:r>
              </w:p>
              <w:p w14:paraId="2E611EE5" w14:textId="77777777" w:rsidR="00727A0F" w:rsidRPr="00727A0F" w:rsidRDefault="00727A0F" w:rsidP="00727A0F">
                <w:pPr>
                  <w:spacing w:after="0"/>
                  <w:jc w:val="both"/>
                  <w:rPr>
                    <w:rStyle w:val="Style49"/>
                  </w:rPr>
                </w:pPr>
                <w:r w:rsidRPr="00727A0F">
                  <w:rPr>
                    <w:rStyle w:val="Style49"/>
                  </w:rPr>
                  <w:t>4.</w:t>
                </w:r>
                <w:r w:rsidRPr="00727A0F">
                  <w:rPr>
                    <w:rStyle w:val="Style49"/>
                  </w:rPr>
                  <w:tab/>
                  <w:t>Način prezentacije</w:t>
                </w:r>
                <w:r w:rsidRPr="00727A0F">
                  <w:rPr>
                    <w:rStyle w:val="Style49"/>
                  </w:rPr>
                  <w:tab/>
                  <w:t xml:space="preserve">                                                                                      maks. 2,5 </w:t>
                </w:r>
              </w:p>
              <w:p w14:paraId="5EEB00FF" w14:textId="77777777" w:rsidR="00727A0F" w:rsidRPr="00727A0F" w:rsidRDefault="00727A0F" w:rsidP="00727A0F">
                <w:pPr>
                  <w:spacing w:after="0"/>
                  <w:jc w:val="both"/>
                  <w:rPr>
                    <w:rStyle w:val="Style49"/>
                  </w:rPr>
                </w:pPr>
                <w:r w:rsidRPr="00727A0F">
                  <w:rPr>
                    <w:rStyle w:val="Style49"/>
                  </w:rPr>
                  <w:t>UKUPNO</w:t>
                </w:r>
                <w:r w:rsidRPr="00727A0F">
                  <w:rPr>
                    <w:rStyle w:val="Style49"/>
                  </w:rPr>
                  <w:tab/>
                  <w:t xml:space="preserve">                                                                                                                 10 bodova</w:t>
                </w:r>
              </w:p>
              <w:p w14:paraId="78920D40" w14:textId="77777777" w:rsidR="00727A0F" w:rsidRPr="00727A0F" w:rsidRDefault="00727A0F" w:rsidP="00727A0F">
                <w:pPr>
                  <w:spacing w:after="0"/>
                  <w:jc w:val="both"/>
                  <w:rPr>
                    <w:rStyle w:val="Style49"/>
                  </w:rPr>
                </w:pPr>
              </w:p>
              <w:p w14:paraId="16134F8E" w14:textId="77777777" w:rsidR="00727A0F" w:rsidRPr="00727A0F" w:rsidRDefault="00727A0F" w:rsidP="00727A0F">
                <w:pPr>
                  <w:spacing w:after="0"/>
                  <w:jc w:val="both"/>
                  <w:rPr>
                    <w:rStyle w:val="Style49"/>
                  </w:rPr>
                </w:pPr>
                <w:r w:rsidRPr="00727A0F">
                  <w:rPr>
                    <w:rStyle w:val="Style49"/>
                  </w:rPr>
                  <w:t>b) OBVEZNI PISMENI KOLOKVIJ (max 40 bodova) – prag prolaza na kolokviju je 50% a bodovi za riješen test ispod praga se ne daju. Bodovi se u ocjenske bodove pretvaraju na slijedeći način:</w:t>
                </w:r>
              </w:p>
              <w:p w14:paraId="7DDFC570" w14:textId="77777777" w:rsidR="00727A0F" w:rsidRPr="00727A0F" w:rsidRDefault="00727A0F" w:rsidP="00727A0F">
                <w:pPr>
                  <w:spacing w:after="0"/>
                  <w:jc w:val="both"/>
                  <w:rPr>
                    <w:rStyle w:val="Style49"/>
                  </w:rPr>
                </w:pPr>
                <w:r w:rsidRPr="00727A0F">
                  <w:rPr>
                    <w:rStyle w:val="Style49"/>
                  </w:rPr>
                  <w:t>Bodovi na kolokviju</w:t>
                </w:r>
                <w:r w:rsidRPr="00727A0F">
                  <w:rPr>
                    <w:rStyle w:val="Style49"/>
                  </w:rPr>
                  <w:tab/>
                  <w:t>Ocjenski bodovi</w:t>
                </w:r>
              </w:p>
              <w:p w14:paraId="0CA64523" w14:textId="77777777" w:rsidR="00727A0F" w:rsidRPr="00727A0F" w:rsidRDefault="00727A0F" w:rsidP="00727A0F">
                <w:pPr>
                  <w:spacing w:after="0"/>
                  <w:jc w:val="both"/>
                  <w:rPr>
                    <w:rStyle w:val="Style49"/>
                  </w:rPr>
                </w:pPr>
                <w:r w:rsidRPr="00727A0F">
                  <w:rPr>
                    <w:rStyle w:val="Style49"/>
                  </w:rPr>
                  <w:t>10</w:t>
                </w:r>
                <w:r w:rsidRPr="00727A0F">
                  <w:rPr>
                    <w:rStyle w:val="Style49"/>
                  </w:rPr>
                  <w:tab/>
                  <w:t xml:space="preserve">                                          20</w:t>
                </w:r>
              </w:p>
              <w:p w14:paraId="61B71579" w14:textId="77777777" w:rsidR="00727A0F" w:rsidRPr="00727A0F" w:rsidRDefault="00727A0F" w:rsidP="00727A0F">
                <w:pPr>
                  <w:spacing w:after="0"/>
                  <w:jc w:val="both"/>
                  <w:rPr>
                    <w:rStyle w:val="Style49"/>
                  </w:rPr>
                </w:pPr>
                <w:r w:rsidRPr="00727A0F">
                  <w:rPr>
                    <w:rStyle w:val="Style49"/>
                  </w:rPr>
                  <w:t>11</w:t>
                </w:r>
                <w:r w:rsidRPr="00727A0F">
                  <w:rPr>
                    <w:rStyle w:val="Style49"/>
                  </w:rPr>
                  <w:tab/>
                  <w:t xml:space="preserve">                                          22</w:t>
                </w:r>
              </w:p>
              <w:p w14:paraId="47BFA0EB" w14:textId="77777777" w:rsidR="00727A0F" w:rsidRPr="00727A0F" w:rsidRDefault="00727A0F" w:rsidP="00727A0F">
                <w:pPr>
                  <w:spacing w:after="0"/>
                  <w:jc w:val="both"/>
                  <w:rPr>
                    <w:rStyle w:val="Style49"/>
                  </w:rPr>
                </w:pPr>
                <w:r w:rsidRPr="00727A0F">
                  <w:rPr>
                    <w:rStyle w:val="Style49"/>
                  </w:rPr>
                  <w:t>12</w:t>
                </w:r>
                <w:r w:rsidRPr="00727A0F">
                  <w:rPr>
                    <w:rStyle w:val="Style49"/>
                  </w:rPr>
                  <w:tab/>
                  <w:t xml:space="preserve">                                          24</w:t>
                </w:r>
              </w:p>
              <w:p w14:paraId="1D8D28AC" w14:textId="77777777" w:rsidR="00727A0F" w:rsidRPr="00727A0F" w:rsidRDefault="00727A0F" w:rsidP="00727A0F">
                <w:pPr>
                  <w:spacing w:after="0"/>
                  <w:jc w:val="both"/>
                  <w:rPr>
                    <w:rStyle w:val="Style49"/>
                  </w:rPr>
                </w:pPr>
                <w:r w:rsidRPr="00727A0F">
                  <w:rPr>
                    <w:rStyle w:val="Style49"/>
                  </w:rPr>
                  <w:t>13</w:t>
                </w:r>
                <w:r w:rsidRPr="00727A0F">
                  <w:rPr>
                    <w:rStyle w:val="Style49"/>
                  </w:rPr>
                  <w:tab/>
                  <w:t xml:space="preserve">                                          26</w:t>
                </w:r>
              </w:p>
              <w:p w14:paraId="4B5E0508" w14:textId="77777777" w:rsidR="00727A0F" w:rsidRPr="00727A0F" w:rsidRDefault="00727A0F" w:rsidP="00727A0F">
                <w:pPr>
                  <w:spacing w:after="0"/>
                  <w:jc w:val="both"/>
                  <w:rPr>
                    <w:rStyle w:val="Style49"/>
                  </w:rPr>
                </w:pPr>
                <w:r w:rsidRPr="00727A0F">
                  <w:rPr>
                    <w:rStyle w:val="Style49"/>
                  </w:rPr>
                  <w:t>14</w:t>
                </w:r>
                <w:r w:rsidRPr="00727A0F">
                  <w:rPr>
                    <w:rStyle w:val="Style49"/>
                  </w:rPr>
                  <w:tab/>
                  <w:t xml:space="preserve">                                          28</w:t>
                </w:r>
              </w:p>
              <w:p w14:paraId="70F3E6BC" w14:textId="77777777" w:rsidR="00727A0F" w:rsidRPr="00727A0F" w:rsidRDefault="00727A0F" w:rsidP="00727A0F">
                <w:pPr>
                  <w:spacing w:after="0"/>
                  <w:jc w:val="both"/>
                  <w:rPr>
                    <w:rStyle w:val="Style49"/>
                  </w:rPr>
                </w:pPr>
                <w:r w:rsidRPr="00727A0F">
                  <w:rPr>
                    <w:rStyle w:val="Style49"/>
                  </w:rPr>
                  <w:t>15</w:t>
                </w:r>
                <w:r w:rsidRPr="00727A0F">
                  <w:rPr>
                    <w:rStyle w:val="Style49"/>
                  </w:rPr>
                  <w:tab/>
                  <w:t xml:space="preserve">                                          30</w:t>
                </w:r>
              </w:p>
              <w:p w14:paraId="57E7AA8A" w14:textId="77777777" w:rsidR="00727A0F" w:rsidRPr="00727A0F" w:rsidRDefault="00727A0F" w:rsidP="00727A0F">
                <w:pPr>
                  <w:spacing w:after="0"/>
                  <w:jc w:val="both"/>
                  <w:rPr>
                    <w:rStyle w:val="Style49"/>
                  </w:rPr>
                </w:pPr>
                <w:r w:rsidRPr="00727A0F">
                  <w:rPr>
                    <w:rStyle w:val="Style49"/>
                  </w:rPr>
                  <w:t>16</w:t>
                </w:r>
                <w:r w:rsidRPr="00727A0F">
                  <w:rPr>
                    <w:rStyle w:val="Style49"/>
                  </w:rPr>
                  <w:tab/>
                  <w:t xml:space="preserve">                                          32</w:t>
                </w:r>
              </w:p>
              <w:p w14:paraId="3865AE66" w14:textId="6D864DDE" w:rsidR="00727A0F" w:rsidRDefault="00727A0F" w:rsidP="00727A0F">
                <w:pPr>
                  <w:spacing w:after="0"/>
                  <w:jc w:val="both"/>
                  <w:rPr>
                    <w:rStyle w:val="Style49"/>
                  </w:rPr>
                </w:pPr>
                <w:r w:rsidRPr="00727A0F">
                  <w:rPr>
                    <w:rStyle w:val="Style49"/>
                  </w:rPr>
                  <w:t>17</w:t>
                </w:r>
                <w:r w:rsidRPr="00727A0F">
                  <w:rPr>
                    <w:rStyle w:val="Style49"/>
                  </w:rPr>
                  <w:tab/>
                  <w:t xml:space="preserve">                                          34</w:t>
                </w:r>
              </w:p>
              <w:p w14:paraId="48B9F482" w14:textId="77777777" w:rsidR="00727A0F" w:rsidRPr="00727A0F" w:rsidRDefault="00727A0F" w:rsidP="00727A0F">
                <w:pPr>
                  <w:spacing w:after="0"/>
                  <w:jc w:val="both"/>
                  <w:rPr>
                    <w:rStyle w:val="Style49"/>
                  </w:rPr>
                </w:pPr>
                <w:r w:rsidRPr="00727A0F">
                  <w:rPr>
                    <w:rStyle w:val="Style49"/>
                  </w:rPr>
                  <w:t>18</w:t>
                </w:r>
                <w:r w:rsidRPr="00727A0F">
                  <w:rPr>
                    <w:rStyle w:val="Style49"/>
                  </w:rPr>
                  <w:tab/>
                  <w:t xml:space="preserve">                                          36</w:t>
                </w:r>
              </w:p>
              <w:p w14:paraId="20E602F5" w14:textId="77777777" w:rsidR="00727A0F" w:rsidRPr="00727A0F" w:rsidRDefault="00727A0F" w:rsidP="00727A0F">
                <w:pPr>
                  <w:spacing w:after="0"/>
                  <w:jc w:val="both"/>
                  <w:rPr>
                    <w:rStyle w:val="Style49"/>
                  </w:rPr>
                </w:pPr>
                <w:r w:rsidRPr="00727A0F">
                  <w:rPr>
                    <w:rStyle w:val="Style49"/>
                  </w:rPr>
                  <w:t>19</w:t>
                </w:r>
                <w:r w:rsidRPr="00727A0F">
                  <w:rPr>
                    <w:rStyle w:val="Style49"/>
                  </w:rPr>
                  <w:tab/>
                  <w:t xml:space="preserve">                                          38</w:t>
                </w:r>
              </w:p>
              <w:p w14:paraId="330C41C7" w14:textId="77777777" w:rsidR="00727A0F" w:rsidRPr="00727A0F" w:rsidRDefault="00727A0F" w:rsidP="00727A0F">
                <w:pPr>
                  <w:spacing w:after="0"/>
                  <w:jc w:val="both"/>
                  <w:rPr>
                    <w:rStyle w:val="Style49"/>
                  </w:rPr>
                </w:pPr>
                <w:r w:rsidRPr="00727A0F">
                  <w:rPr>
                    <w:rStyle w:val="Style49"/>
                  </w:rPr>
                  <w:t>20</w:t>
                </w:r>
                <w:r w:rsidRPr="00727A0F">
                  <w:rPr>
                    <w:rStyle w:val="Style49"/>
                  </w:rPr>
                  <w:tab/>
                  <w:t xml:space="preserve">                                          40</w:t>
                </w:r>
              </w:p>
              <w:p w14:paraId="3E6D1C1D" w14:textId="784441C9" w:rsidR="00727A0F" w:rsidRDefault="00727A0F" w:rsidP="00727A0F">
                <w:pPr>
                  <w:spacing w:after="0"/>
                  <w:jc w:val="both"/>
                  <w:rPr>
                    <w:rStyle w:val="Style49"/>
                  </w:rPr>
                </w:pPr>
                <w:r w:rsidRPr="00727A0F">
                  <w:rPr>
                    <w:rStyle w:val="Style49"/>
                  </w:rPr>
                  <w:tab/>
                </w:r>
              </w:p>
              <w:p w14:paraId="30D98949" w14:textId="77777777" w:rsidR="00727A0F" w:rsidRDefault="00727A0F" w:rsidP="00727A0F">
                <w:pPr>
                  <w:spacing w:after="0"/>
                  <w:jc w:val="both"/>
                  <w:rPr>
                    <w:rStyle w:val="Style49"/>
                  </w:rPr>
                </w:pPr>
              </w:p>
              <w:p w14:paraId="25311F2B" w14:textId="77777777" w:rsidR="00727A0F" w:rsidRDefault="00727A0F" w:rsidP="00727A0F">
                <w:pPr>
                  <w:spacing w:after="0"/>
                  <w:jc w:val="both"/>
                  <w:rPr>
                    <w:rStyle w:val="Style49"/>
                  </w:rPr>
                </w:pPr>
              </w:p>
              <w:p w14:paraId="264E2BA8" w14:textId="77777777" w:rsidR="00727A0F" w:rsidRPr="00727A0F" w:rsidRDefault="00727A0F" w:rsidP="00727A0F">
                <w:pPr>
                  <w:spacing w:after="0"/>
                  <w:jc w:val="both"/>
                  <w:rPr>
                    <w:rStyle w:val="Style49"/>
                  </w:rPr>
                </w:pPr>
                <w:r w:rsidRPr="00727A0F">
                  <w:rPr>
                    <w:rStyle w:val="Style49"/>
                  </w:rPr>
                  <w:lastRenderedPageBreak/>
                  <w:t xml:space="preserve">ZAVRŠNI ISPIT je usmeni i boduje se s maksimalno 50 bodova. Bodovi na završnom ispitu dobivaju se kada student uspješno odgovori na najmanje 50% postavljenih pitanja. </w:t>
                </w:r>
              </w:p>
              <w:p w14:paraId="1FED82F5" w14:textId="77777777" w:rsidR="00727A0F" w:rsidRPr="00727A0F" w:rsidRDefault="00727A0F" w:rsidP="00727A0F">
                <w:pPr>
                  <w:spacing w:after="0"/>
                  <w:jc w:val="both"/>
                  <w:rPr>
                    <w:rStyle w:val="Style49"/>
                  </w:rPr>
                </w:pPr>
              </w:p>
              <w:p w14:paraId="75C5A9F2" w14:textId="77777777" w:rsidR="00727A0F" w:rsidRPr="00727A0F" w:rsidRDefault="00727A0F" w:rsidP="00727A0F">
                <w:pPr>
                  <w:spacing w:after="0"/>
                  <w:jc w:val="both"/>
                  <w:rPr>
                    <w:rStyle w:val="Style49"/>
                  </w:rPr>
                </w:pPr>
                <w:r w:rsidRPr="00727A0F">
                  <w:rPr>
                    <w:rStyle w:val="Style49"/>
                  </w:rPr>
                  <w:t>Ocjena</w:t>
                </w:r>
                <w:r w:rsidRPr="00727A0F">
                  <w:rPr>
                    <w:rStyle w:val="Style49"/>
                  </w:rPr>
                  <w:tab/>
                  <w:t xml:space="preserve">            Bodovi</w:t>
                </w:r>
              </w:p>
              <w:p w14:paraId="3B15AAEA" w14:textId="77777777" w:rsidR="00727A0F" w:rsidRPr="00727A0F" w:rsidRDefault="00727A0F" w:rsidP="00727A0F">
                <w:pPr>
                  <w:spacing w:after="0"/>
                  <w:jc w:val="both"/>
                  <w:rPr>
                    <w:rStyle w:val="Style49"/>
                  </w:rPr>
                </w:pPr>
                <w:r w:rsidRPr="00727A0F">
                  <w:rPr>
                    <w:rStyle w:val="Style49"/>
                  </w:rPr>
                  <w:t>dovoljan (2)</w:t>
                </w:r>
                <w:r w:rsidRPr="00727A0F">
                  <w:rPr>
                    <w:rStyle w:val="Style49"/>
                  </w:rPr>
                  <w:tab/>
                  <w:t>25-31</w:t>
                </w:r>
              </w:p>
              <w:p w14:paraId="494AB28B" w14:textId="77777777" w:rsidR="00727A0F" w:rsidRPr="00727A0F" w:rsidRDefault="00727A0F" w:rsidP="00727A0F">
                <w:pPr>
                  <w:spacing w:after="0"/>
                  <w:jc w:val="both"/>
                  <w:rPr>
                    <w:rStyle w:val="Style49"/>
                  </w:rPr>
                </w:pPr>
                <w:r w:rsidRPr="00727A0F">
                  <w:rPr>
                    <w:rStyle w:val="Style49"/>
                  </w:rPr>
                  <w:t>dobar (3)</w:t>
                </w:r>
                <w:r w:rsidRPr="00727A0F">
                  <w:rPr>
                    <w:rStyle w:val="Style49"/>
                  </w:rPr>
                  <w:tab/>
                  <w:t>32-38</w:t>
                </w:r>
              </w:p>
              <w:p w14:paraId="51B048AD" w14:textId="77777777" w:rsidR="00727A0F" w:rsidRPr="00727A0F" w:rsidRDefault="00727A0F" w:rsidP="00727A0F">
                <w:pPr>
                  <w:spacing w:after="0"/>
                  <w:jc w:val="both"/>
                  <w:rPr>
                    <w:rStyle w:val="Style49"/>
                  </w:rPr>
                </w:pPr>
                <w:r w:rsidRPr="00727A0F">
                  <w:rPr>
                    <w:rStyle w:val="Style49"/>
                  </w:rPr>
                  <w:t>vrlo dobar (4)</w:t>
                </w:r>
                <w:r w:rsidRPr="00727A0F">
                  <w:rPr>
                    <w:rStyle w:val="Style49"/>
                  </w:rPr>
                  <w:tab/>
                  <w:t>39-45</w:t>
                </w:r>
              </w:p>
              <w:p w14:paraId="72E0E7F1" w14:textId="77777777" w:rsidR="00727A0F" w:rsidRPr="00727A0F" w:rsidRDefault="00727A0F" w:rsidP="00727A0F">
                <w:pPr>
                  <w:spacing w:after="0"/>
                  <w:jc w:val="both"/>
                  <w:rPr>
                    <w:rStyle w:val="Style49"/>
                  </w:rPr>
                </w:pPr>
                <w:r w:rsidRPr="00727A0F">
                  <w:rPr>
                    <w:rStyle w:val="Style49"/>
                  </w:rPr>
                  <w:t>izvrstan (5)</w:t>
                </w:r>
                <w:r w:rsidRPr="00727A0F">
                  <w:rPr>
                    <w:rStyle w:val="Style49"/>
                  </w:rPr>
                  <w:tab/>
                  <w:t>46-50</w:t>
                </w:r>
              </w:p>
              <w:p w14:paraId="392EF340" w14:textId="77777777" w:rsidR="00727A0F" w:rsidRPr="00727A0F" w:rsidRDefault="00727A0F" w:rsidP="00727A0F">
                <w:pPr>
                  <w:spacing w:after="0"/>
                  <w:jc w:val="both"/>
                  <w:rPr>
                    <w:rStyle w:val="Style49"/>
                  </w:rPr>
                </w:pPr>
              </w:p>
              <w:p w14:paraId="5936AAE7" w14:textId="77777777" w:rsidR="00727A0F" w:rsidRPr="00727A0F" w:rsidRDefault="00727A0F" w:rsidP="00727A0F">
                <w:pPr>
                  <w:spacing w:after="0"/>
                  <w:jc w:val="both"/>
                  <w:rPr>
                    <w:rStyle w:val="Style49"/>
                  </w:rPr>
                </w:pPr>
              </w:p>
              <w:p w14:paraId="214732CA" w14:textId="77777777" w:rsidR="00727A0F" w:rsidRPr="00727A0F" w:rsidRDefault="00727A0F" w:rsidP="00727A0F">
                <w:pPr>
                  <w:spacing w:after="0"/>
                  <w:jc w:val="both"/>
                  <w:rPr>
                    <w:rStyle w:val="Style49"/>
                  </w:rPr>
                </w:pPr>
                <w:r w:rsidRPr="00727A0F">
                  <w:rPr>
                    <w:rStyle w:val="Style49"/>
                  </w:rPr>
                  <w:t>Završna ocjena oblikuje se na način da se ocjenskim bodovima ostvarenim tijekom nastave pridružuju bodovi ostvareni na završnom ispitu. Ocjenjivanje studenata na temelju konačnog uspjeha obavlja se kako slijedi:</w:t>
                </w:r>
              </w:p>
              <w:p w14:paraId="4374452D" w14:textId="77777777" w:rsidR="00727A0F" w:rsidRPr="00727A0F" w:rsidRDefault="00727A0F" w:rsidP="00727A0F">
                <w:pPr>
                  <w:spacing w:after="0"/>
                  <w:jc w:val="both"/>
                  <w:rPr>
                    <w:rStyle w:val="Style49"/>
                  </w:rPr>
                </w:pPr>
              </w:p>
              <w:p w14:paraId="5E8EA85C" w14:textId="77777777" w:rsidR="00727A0F" w:rsidRPr="00727A0F" w:rsidRDefault="00727A0F" w:rsidP="00727A0F">
                <w:pPr>
                  <w:spacing w:after="0"/>
                  <w:jc w:val="both"/>
                  <w:rPr>
                    <w:rStyle w:val="Style49"/>
                  </w:rPr>
                </w:pPr>
              </w:p>
              <w:p w14:paraId="21DDC989" w14:textId="77777777" w:rsidR="00727A0F" w:rsidRPr="00727A0F" w:rsidRDefault="00727A0F" w:rsidP="00727A0F">
                <w:pPr>
                  <w:spacing w:after="0"/>
                  <w:jc w:val="both"/>
                  <w:rPr>
                    <w:rStyle w:val="Style49"/>
                  </w:rPr>
                </w:pPr>
                <w:r w:rsidRPr="00727A0F">
                  <w:rPr>
                    <w:rStyle w:val="Style49"/>
                  </w:rPr>
                  <w:t>Kriterij</w:t>
                </w:r>
                <w:r w:rsidRPr="00727A0F">
                  <w:rPr>
                    <w:rStyle w:val="Style49"/>
                  </w:rPr>
                  <w:tab/>
                  <w:t xml:space="preserve">              Brojčana ocjena</w:t>
                </w:r>
                <w:r w:rsidRPr="00727A0F">
                  <w:rPr>
                    <w:rStyle w:val="Style49"/>
                  </w:rPr>
                  <w:tab/>
                  <w:t xml:space="preserve">                ECTS ocjena</w:t>
                </w:r>
              </w:p>
              <w:p w14:paraId="548946C3" w14:textId="77777777" w:rsidR="00727A0F" w:rsidRPr="00727A0F" w:rsidRDefault="00727A0F" w:rsidP="00727A0F">
                <w:pPr>
                  <w:spacing w:after="0"/>
                  <w:jc w:val="both"/>
                  <w:rPr>
                    <w:rStyle w:val="Style49"/>
                  </w:rPr>
                </w:pPr>
                <w:r w:rsidRPr="00727A0F">
                  <w:rPr>
                    <w:rStyle w:val="Style49"/>
                  </w:rPr>
                  <w:t>90 - 100%</w:t>
                </w:r>
                <w:r w:rsidRPr="00727A0F">
                  <w:rPr>
                    <w:rStyle w:val="Style49"/>
                  </w:rPr>
                  <w:tab/>
                  <w:t>5 (izvrstan)</w:t>
                </w:r>
                <w:r w:rsidRPr="00727A0F">
                  <w:rPr>
                    <w:rStyle w:val="Style49"/>
                  </w:rPr>
                  <w:tab/>
                  <w:t xml:space="preserve">                          A</w:t>
                </w:r>
              </w:p>
              <w:p w14:paraId="316C974F" w14:textId="77777777" w:rsidR="00727A0F" w:rsidRPr="00727A0F" w:rsidRDefault="00727A0F" w:rsidP="00727A0F">
                <w:pPr>
                  <w:spacing w:after="0"/>
                  <w:jc w:val="both"/>
                  <w:rPr>
                    <w:rStyle w:val="Style49"/>
                  </w:rPr>
                </w:pPr>
                <w:r w:rsidRPr="00727A0F">
                  <w:rPr>
                    <w:rStyle w:val="Style49"/>
                  </w:rPr>
                  <w:t>75 - 89,9%</w:t>
                </w:r>
                <w:r w:rsidRPr="00727A0F">
                  <w:rPr>
                    <w:rStyle w:val="Style49"/>
                  </w:rPr>
                  <w:tab/>
                  <w:t>4 (vrlo dobar)</w:t>
                </w:r>
                <w:r w:rsidRPr="00727A0F">
                  <w:rPr>
                    <w:rStyle w:val="Style49"/>
                  </w:rPr>
                  <w:tab/>
                  <w:t xml:space="preserve">                          B</w:t>
                </w:r>
              </w:p>
              <w:p w14:paraId="2DF57DD4" w14:textId="77777777" w:rsidR="00727A0F" w:rsidRPr="00727A0F" w:rsidRDefault="00727A0F" w:rsidP="00727A0F">
                <w:pPr>
                  <w:spacing w:after="0"/>
                  <w:jc w:val="both"/>
                  <w:rPr>
                    <w:rStyle w:val="Style49"/>
                  </w:rPr>
                </w:pPr>
                <w:r w:rsidRPr="00727A0F">
                  <w:rPr>
                    <w:rStyle w:val="Style49"/>
                  </w:rPr>
                  <w:t>60 – 74,9%</w:t>
                </w:r>
                <w:r w:rsidRPr="00727A0F">
                  <w:rPr>
                    <w:rStyle w:val="Style49"/>
                  </w:rPr>
                  <w:tab/>
                  <w:t>3 (dobar)</w:t>
                </w:r>
                <w:r w:rsidRPr="00727A0F">
                  <w:rPr>
                    <w:rStyle w:val="Style49"/>
                  </w:rPr>
                  <w:tab/>
                  <w:t xml:space="preserve">                          C</w:t>
                </w:r>
              </w:p>
              <w:p w14:paraId="3DE8F679" w14:textId="77777777" w:rsidR="00727A0F" w:rsidRPr="00727A0F" w:rsidRDefault="00727A0F" w:rsidP="00727A0F">
                <w:pPr>
                  <w:spacing w:after="0"/>
                  <w:jc w:val="both"/>
                  <w:rPr>
                    <w:rStyle w:val="Style49"/>
                  </w:rPr>
                </w:pPr>
                <w:r w:rsidRPr="00727A0F">
                  <w:rPr>
                    <w:rStyle w:val="Style49"/>
                  </w:rPr>
                  <w:t>50 - 59,9%</w:t>
                </w:r>
                <w:r w:rsidRPr="00727A0F">
                  <w:rPr>
                    <w:rStyle w:val="Style49"/>
                  </w:rPr>
                  <w:tab/>
                  <w:t>2 (dovoljan)</w:t>
                </w:r>
                <w:r w:rsidRPr="00727A0F">
                  <w:rPr>
                    <w:rStyle w:val="Style49"/>
                  </w:rPr>
                  <w:tab/>
                  <w:t xml:space="preserve">                          D</w:t>
                </w:r>
              </w:p>
              <w:p w14:paraId="2D444C3C" w14:textId="77777777" w:rsidR="00727A0F" w:rsidRPr="00727A0F" w:rsidRDefault="00727A0F" w:rsidP="00727A0F">
                <w:pPr>
                  <w:spacing w:after="0"/>
                  <w:jc w:val="both"/>
                  <w:rPr>
                    <w:rStyle w:val="Style49"/>
                  </w:rPr>
                </w:pPr>
                <w:r w:rsidRPr="00727A0F">
                  <w:rPr>
                    <w:rStyle w:val="Style49"/>
                  </w:rPr>
                  <w:t>0 - 49,9%</w:t>
                </w:r>
                <w:r w:rsidRPr="00727A0F">
                  <w:rPr>
                    <w:rStyle w:val="Style49"/>
                  </w:rPr>
                  <w:tab/>
                  <w:t>1 (nedovoljan)</w:t>
                </w:r>
                <w:r w:rsidRPr="00727A0F">
                  <w:rPr>
                    <w:rStyle w:val="Style49"/>
                  </w:rPr>
                  <w:tab/>
                  <w:t xml:space="preserve">                          F</w:t>
                </w:r>
              </w:p>
              <w:p w14:paraId="302D7031" w14:textId="77777777" w:rsidR="00727A0F" w:rsidRPr="00727A0F" w:rsidRDefault="00727A0F" w:rsidP="00727A0F">
                <w:pPr>
                  <w:spacing w:after="0"/>
                  <w:jc w:val="both"/>
                  <w:rPr>
                    <w:rStyle w:val="Style49"/>
                  </w:rPr>
                </w:pPr>
              </w:p>
              <w:p w14:paraId="02FE1719" w14:textId="185314E1" w:rsidR="005C2F41" w:rsidRPr="00CD3F31" w:rsidRDefault="005C2F41" w:rsidP="00727A0F">
                <w:pPr>
                  <w:spacing w:after="0"/>
                  <w:jc w:val="both"/>
                </w:pPr>
              </w:p>
            </w:tc>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howingPlcHd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77777777" w:rsidR="005C2F41" w:rsidRPr="00CD3F31" w:rsidRDefault="00481703" w:rsidP="004D4B18">
                <w:pPr>
                  <w:pStyle w:val="Default"/>
                  <w:jc w:val="both"/>
                  <w:rPr>
                    <w:rFonts w:ascii="Calibri" w:hAnsi="Calibri"/>
                    <w:sz w:val="22"/>
                    <w:szCs w:val="22"/>
                    <w:lang w:val="hr-HR"/>
                  </w:rPr>
                </w:pPr>
                <w:r w:rsidRPr="00CD3F31">
                  <w:rPr>
                    <w:rStyle w:val="Style48"/>
                    <w:color w:val="A6A6A6" w:themeColor="background1" w:themeShade="A6"/>
                    <w:lang w:val="hr-HR"/>
                  </w:rPr>
                  <w:t>Unesite tražene podatke</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howingPlcHdr/>
          </w:sdt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77777777" w:rsidR="005C2F41" w:rsidRPr="00CD3F31" w:rsidRDefault="005970E0" w:rsidP="004D4B18">
                <w:pPr>
                  <w:pStyle w:val="Default"/>
                  <w:jc w:val="both"/>
                  <w:rPr>
                    <w:rFonts w:ascii="Calibri" w:hAnsi="Calibri"/>
                    <w:sz w:val="22"/>
                    <w:szCs w:val="22"/>
                    <w:lang w:val="hr-HR"/>
                  </w:rPr>
                </w:pPr>
                <w:r w:rsidRPr="00CD3F31">
                  <w:rPr>
                    <w:rStyle w:val="PlaceholderText"/>
                    <w:rFonts w:asciiTheme="minorHAnsi" w:eastAsiaTheme="minorHAnsi" w:hAnsiTheme="minorHAnsi" w:cstheme="minorHAnsi"/>
                    <w:sz w:val="22"/>
                    <w:szCs w:val="22"/>
                    <w:lang w:val="hr-HR"/>
                  </w:rPr>
                  <w:t>Unesite tražene podatke</w:t>
                </w:r>
              </w:p>
            </w:tc>
          </w:sdtContent>
        </w:sdt>
      </w:tr>
    </w:tbl>
    <w:p w14:paraId="25C66AA4" w14:textId="77777777" w:rsidR="005C2F41" w:rsidRDefault="005C2F41" w:rsidP="005C2F41">
      <w:pPr>
        <w:rPr>
          <w:b/>
          <w:color w:val="333399"/>
        </w:rPr>
      </w:pPr>
    </w:p>
    <w:p w14:paraId="57152CBA" w14:textId="77777777" w:rsidR="00727A0F" w:rsidRDefault="00727A0F" w:rsidP="005C2F41">
      <w:pPr>
        <w:rPr>
          <w:b/>
          <w:color w:val="333399"/>
        </w:rPr>
      </w:pPr>
    </w:p>
    <w:p w14:paraId="5CA10A79" w14:textId="77777777" w:rsidR="00727A0F" w:rsidRDefault="00727A0F" w:rsidP="005C2F41">
      <w:pPr>
        <w:rPr>
          <w:b/>
          <w:color w:val="333399"/>
        </w:rPr>
      </w:pPr>
    </w:p>
    <w:p w14:paraId="281ED7A1" w14:textId="77777777" w:rsidR="00727A0F" w:rsidRDefault="00727A0F" w:rsidP="005C2F41">
      <w:pPr>
        <w:rPr>
          <w:b/>
          <w:color w:val="333399"/>
        </w:rPr>
      </w:pPr>
    </w:p>
    <w:p w14:paraId="21A773EC" w14:textId="77777777" w:rsidR="00727A0F" w:rsidRDefault="00727A0F" w:rsidP="005C2F41">
      <w:pPr>
        <w:rPr>
          <w:b/>
          <w:color w:val="333399"/>
        </w:rPr>
      </w:pPr>
    </w:p>
    <w:p w14:paraId="7CA44568" w14:textId="77777777" w:rsidR="00727A0F" w:rsidRDefault="00727A0F" w:rsidP="005C2F41">
      <w:pPr>
        <w:rPr>
          <w:b/>
          <w:color w:val="333399"/>
        </w:rPr>
      </w:pPr>
    </w:p>
    <w:p w14:paraId="5310B289" w14:textId="77777777" w:rsidR="00727A0F" w:rsidRDefault="00727A0F" w:rsidP="005C2F41">
      <w:pPr>
        <w:rPr>
          <w:b/>
          <w:color w:val="333399"/>
        </w:rPr>
      </w:pPr>
    </w:p>
    <w:p w14:paraId="44F0C8AE" w14:textId="77777777" w:rsidR="00727A0F" w:rsidRPr="00CD3F31" w:rsidRDefault="00727A0F" w:rsidP="005C2F41">
      <w:pPr>
        <w:rPr>
          <w:b/>
          <w:color w:val="333399"/>
        </w:rPr>
      </w:pPr>
    </w:p>
    <w:p w14:paraId="47F5E12E" w14:textId="5126D161" w:rsidR="005C2F41" w:rsidRPr="00CD3F31" w:rsidRDefault="005C2F41" w:rsidP="005C2F41">
      <w:pPr>
        <w:rPr>
          <w:rFonts w:cs="Arial"/>
          <w:b/>
          <w:color w:val="FF0000"/>
          <w:sz w:val="32"/>
        </w:rPr>
      </w:pPr>
      <w:r w:rsidRPr="00CD3F31">
        <w:rPr>
          <w:rFonts w:cs="Arial"/>
          <w:b/>
          <w:color w:val="FF0000"/>
          <w:sz w:val="32"/>
        </w:rPr>
        <w:lastRenderedPageBreak/>
        <w:t>SATNICA IZV</w:t>
      </w:r>
      <w:r w:rsidR="00542ABA">
        <w:rPr>
          <w:rFonts w:cs="Arial"/>
          <w:b/>
          <w:color w:val="FF0000"/>
          <w:sz w:val="32"/>
        </w:rPr>
        <w:t>O</w:t>
      </w:r>
      <w:r w:rsidR="00596742">
        <w:rPr>
          <w:rFonts w:cs="Arial"/>
          <w:b/>
          <w:color w:val="FF0000"/>
          <w:sz w:val="32"/>
        </w:rPr>
        <w:t>ĐENJA NASTAVE (za akademsku 202</w:t>
      </w:r>
      <w:r w:rsidR="009D4376">
        <w:rPr>
          <w:rFonts w:cs="Arial"/>
          <w:b/>
          <w:color w:val="FF0000"/>
          <w:sz w:val="32"/>
        </w:rPr>
        <w:t>3</w:t>
      </w:r>
      <w:r w:rsidR="00596742">
        <w:rPr>
          <w:rFonts w:cs="Arial"/>
          <w:b/>
          <w:color w:val="FF0000"/>
          <w:sz w:val="32"/>
        </w:rPr>
        <w:t>./202</w:t>
      </w:r>
      <w:r w:rsidR="009D4376">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ckText"/>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6B2BC0"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45935DCD" w:rsidR="006B2BC0" w:rsidRPr="00CD3F31" w:rsidRDefault="006B2BC0" w:rsidP="006B2BC0">
            <w:pPr>
              <w:pStyle w:val="Caption"/>
              <w:rPr>
                <w:rFonts w:ascii="Calibri" w:hAnsi="Calibri"/>
                <w:b w:val="0"/>
                <w:sz w:val="22"/>
                <w:szCs w:val="22"/>
                <w:lang w:val="hr-HR"/>
              </w:rPr>
            </w:pPr>
            <w:r>
              <w:rPr>
                <w:rFonts w:ascii="Calibri" w:hAnsi="Calibri"/>
                <w:b w:val="0"/>
                <w:sz w:val="22"/>
                <w:szCs w:val="22"/>
                <w:lang w:val="hr-HR"/>
              </w:rPr>
              <w:t>1</w:t>
            </w:r>
            <w:r>
              <w:rPr>
                <w:rFonts w:ascii="Calibri" w:hAnsi="Calibri"/>
                <w:b w:val="0"/>
                <w:sz w:val="22"/>
                <w:szCs w:val="22"/>
                <w:lang w:val="hr-HR"/>
              </w:rPr>
              <w:t>6</w:t>
            </w:r>
            <w:r>
              <w:rPr>
                <w:rFonts w:ascii="Calibri" w:hAnsi="Calibri"/>
                <w:b w:val="0"/>
                <w:sz w:val="22"/>
                <w:szCs w:val="22"/>
                <w:lang w:val="hr-HR"/>
              </w:rPr>
              <w:t>.11.202</w:t>
            </w:r>
            <w:r>
              <w:rPr>
                <w:rFonts w:ascii="Calibri" w:hAnsi="Calibri"/>
                <w:b w:val="0"/>
                <w:sz w:val="22"/>
                <w:szCs w:val="22"/>
                <w:lang w:val="hr-HR"/>
              </w:rPr>
              <w:t>3</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7130198" w14:textId="3F972D83" w:rsidR="006B2BC0" w:rsidRPr="00CD3F31" w:rsidRDefault="006B2BC0" w:rsidP="006B2BC0">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 xml:space="preserve">15,00-19,00 </w:t>
            </w:r>
            <w:r w:rsidRPr="001116C7">
              <w:rPr>
                <w:rFonts w:ascii="Calibri" w:hAnsi="Calibri"/>
                <w:b/>
                <w:color w:val="auto"/>
                <w:lang w:val="hr-HR"/>
              </w:rPr>
              <w:t>Z</w:t>
            </w:r>
            <w:r>
              <w:rPr>
                <w:rFonts w:ascii="Calibri" w:hAnsi="Calibri"/>
                <w:b/>
                <w:color w:val="auto"/>
                <w:lang w:val="hr-HR"/>
              </w:rPr>
              <w:t>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6B2BC0" w:rsidRPr="00CD3F31" w:rsidRDefault="006B2BC0" w:rsidP="006B2BC0">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6B2BC0" w:rsidRPr="00CD3F31" w:rsidRDefault="006B2BC0" w:rsidP="006B2BC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25045AC2" w:rsidR="006B2BC0" w:rsidRPr="00CD3F31" w:rsidRDefault="006B2BC0" w:rsidP="006B2BC0">
            <w:pPr>
              <w:jc w:val="center"/>
              <w:rPr>
                <w:bCs/>
              </w:rPr>
            </w:pPr>
            <w:r>
              <w:rPr>
                <w:bCs/>
              </w:rPr>
              <w:t>Izv.prof.dr.sc. Sandra Pavičić Žeželj</w:t>
            </w:r>
          </w:p>
        </w:tc>
      </w:tr>
      <w:tr w:rsidR="006B2BC0"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7914003E" w:rsidR="006B2BC0" w:rsidRPr="007A4848" w:rsidRDefault="006B2BC0" w:rsidP="006B2BC0">
            <w:pPr>
              <w:pStyle w:val="Caption"/>
              <w:rPr>
                <w:rFonts w:ascii="Calibri" w:hAnsi="Calibri"/>
                <w:b w:val="0"/>
                <w:sz w:val="22"/>
                <w:szCs w:val="22"/>
                <w:lang w:val="hr-HR"/>
              </w:rPr>
            </w:pPr>
            <w:r w:rsidRPr="007A4848">
              <w:rPr>
                <w:rFonts w:ascii="Calibri" w:hAnsi="Calibri"/>
                <w:b w:val="0"/>
                <w:sz w:val="22"/>
                <w:szCs w:val="22"/>
                <w:lang w:val="hr-HR"/>
              </w:rPr>
              <w:t>3</w:t>
            </w:r>
            <w:r w:rsidRPr="007A4848">
              <w:rPr>
                <w:rFonts w:ascii="Calibri" w:hAnsi="Calibri"/>
                <w:b w:val="0"/>
              </w:rPr>
              <w:t>0</w:t>
            </w:r>
            <w:r w:rsidRPr="007A4848">
              <w:rPr>
                <w:rFonts w:ascii="Calibri" w:hAnsi="Calibri"/>
                <w:b w:val="0"/>
                <w:sz w:val="22"/>
                <w:szCs w:val="22"/>
                <w:lang w:val="hr-HR"/>
              </w:rPr>
              <w:t>.11.202</w:t>
            </w:r>
            <w:r w:rsidRPr="007A4848">
              <w:rPr>
                <w:rFonts w:ascii="Calibri" w:hAnsi="Calibri"/>
                <w:b w:val="0"/>
                <w:sz w:val="22"/>
                <w:szCs w:val="22"/>
                <w:lang w:val="hr-HR"/>
              </w:rPr>
              <w:t>3</w:t>
            </w:r>
            <w:r w:rsidRPr="007A4848">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BFD0EA" w14:textId="1E9F7DD3" w:rsidR="006B2BC0" w:rsidRPr="007A4848" w:rsidRDefault="006B2BC0" w:rsidP="006B2BC0">
            <w:pPr>
              <w:pStyle w:val="BlockText"/>
              <w:shd w:val="clear" w:color="auto" w:fill="auto"/>
              <w:spacing w:line="240" w:lineRule="auto"/>
              <w:ind w:left="0" w:right="0"/>
              <w:rPr>
                <w:rFonts w:ascii="Calibri" w:hAnsi="Calibri"/>
                <w:color w:val="auto"/>
                <w:lang w:val="hr-HR"/>
              </w:rPr>
            </w:pPr>
            <w:r w:rsidRPr="007A4848">
              <w:rPr>
                <w:rFonts w:ascii="Calibri" w:hAnsi="Calibri"/>
                <w:color w:val="auto"/>
                <w:lang w:val="hr-HR"/>
              </w:rPr>
              <w:t>1</w:t>
            </w:r>
            <w:r w:rsidRPr="007A4848">
              <w:rPr>
                <w:rFonts w:ascii="Calibri" w:hAnsi="Calibri"/>
              </w:rPr>
              <w:t>2</w:t>
            </w:r>
            <w:r w:rsidRPr="007A4848">
              <w:rPr>
                <w:rFonts w:ascii="Calibri" w:hAnsi="Calibri"/>
                <w:color w:val="auto"/>
                <w:lang w:val="hr-HR"/>
              </w:rPr>
              <w:t>,00-</w:t>
            </w:r>
            <w:r w:rsidRPr="007A4848">
              <w:rPr>
                <w:rFonts w:ascii="Calibri" w:hAnsi="Calibri"/>
                <w:color w:val="auto"/>
                <w:lang w:val="hr-HR"/>
              </w:rPr>
              <w:t>1</w:t>
            </w:r>
            <w:r w:rsidRPr="007A4848">
              <w:rPr>
                <w:rFonts w:ascii="Calibri" w:hAnsi="Calibri"/>
              </w:rPr>
              <w:t>5</w:t>
            </w:r>
            <w:r w:rsidRPr="007A4848">
              <w:rPr>
                <w:rFonts w:ascii="Calibri" w:hAnsi="Calibri"/>
                <w:color w:val="auto"/>
                <w:lang w:val="hr-HR"/>
              </w:rPr>
              <w:t xml:space="preserve">,00 </w:t>
            </w:r>
            <w:r w:rsidRPr="007A4848">
              <w:rPr>
                <w:rFonts w:ascii="Calibri" w:hAnsi="Calibri"/>
                <w:color w:val="auto"/>
                <w:lang w:val="hr-HR"/>
              </w:rPr>
              <w:t>I</w:t>
            </w:r>
            <w:proofErr w:type="spellStart"/>
            <w:r w:rsidRPr="007A4848">
              <w:rPr>
                <w:rFonts w:ascii="Calibri" w:hAnsi="Calibri"/>
              </w:rPr>
              <w:t>nf.uč</w:t>
            </w:r>
            <w:proofErr w:type="spellEnd"/>
            <w:r w:rsidRPr="007A4848">
              <w:rPr>
                <w:rFonts w:ascii="Calibri" w:hAnsi="Calibri"/>
              </w:rPr>
              <w:t>.</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6B2BC0" w:rsidRPr="007A4848" w:rsidRDefault="006B2BC0" w:rsidP="006B2BC0">
            <w:pPr>
              <w:spacing w:after="0"/>
              <w:jc w:val="center"/>
              <w:rPr>
                <w:rFonts w:asciiTheme="minorHAnsi" w:hAnsiTheme="minorHAnsi"/>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6B2BC0" w:rsidRPr="00CD3F31" w:rsidRDefault="006B2BC0" w:rsidP="006B2BC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174F573B" w:rsidR="006B2BC0" w:rsidRPr="00CD3F31" w:rsidRDefault="006B2BC0" w:rsidP="006B2BC0">
            <w:pPr>
              <w:jc w:val="center"/>
              <w:rPr>
                <w:bCs/>
              </w:rPr>
            </w:pPr>
            <w:r w:rsidRPr="001116C7">
              <w:rPr>
                <w:bCs/>
              </w:rPr>
              <w:t>Izv.prof.dr.sc. Sandra Pavičić Žeželj</w:t>
            </w:r>
          </w:p>
        </w:tc>
      </w:tr>
      <w:tr w:rsidR="006B2BC0"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187A736A" w:rsidR="006B2BC0" w:rsidRPr="00CD3F31" w:rsidRDefault="006B2BC0" w:rsidP="006B2BC0">
            <w:pPr>
              <w:pStyle w:val="Caption"/>
              <w:rPr>
                <w:rFonts w:ascii="Calibri" w:hAnsi="Calibri"/>
                <w:b w:val="0"/>
                <w:sz w:val="22"/>
                <w:szCs w:val="22"/>
                <w:lang w:val="hr-HR"/>
              </w:rPr>
            </w:pPr>
            <w:r>
              <w:rPr>
                <w:rFonts w:ascii="Calibri" w:hAnsi="Calibri"/>
                <w:b w:val="0"/>
                <w:sz w:val="22"/>
                <w:szCs w:val="22"/>
                <w:lang w:val="hr-HR"/>
              </w:rPr>
              <w:t>1</w:t>
            </w:r>
            <w:r>
              <w:rPr>
                <w:rFonts w:ascii="Calibri" w:hAnsi="Calibri"/>
                <w:b w:val="0"/>
                <w:sz w:val="22"/>
                <w:szCs w:val="22"/>
                <w:lang w:val="hr-HR"/>
              </w:rPr>
              <w:t>.12.202</w:t>
            </w:r>
            <w:r>
              <w:rPr>
                <w:rFonts w:ascii="Calibri" w:hAnsi="Calibri"/>
                <w:b w:val="0"/>
                <w:sz w:val="22"/>
                <w:szCs w:val="22"/>
                <w:lang w:val="hr-HR"/>
              </w:rPr>
              <w:t>3</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EA6D888" w14:textId="616032F2" w:rsidR="006B2BC0" w:rsidRPr="00CD3F31" w:rsidRDefault="006B2BC0" w:rsidP="006B2BC0">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8,00-</w:t>
            </w:r>
            <w:r w:rsidR="00E52133">
              <w:rPr>
                <w:rFonts w:ascii="Calibri" w:hAnsi="Calibri"/>
                <w:bCs/>
                <w:color w:val="auto"/>
                <w:lang w:val="hr-HR"/>
              </w:rPr>
              <w:t>1</w:t>
            </w:r>
            <w:r w:rsidR="00E52133">
              <w:rPr>
                <w:rFonts w:ascii="Calibri" w:hAnsi="Calibri"/>
                <w:bCs/>
              </w:rPr>
              <w:t>0</w:t>
            </w:r>
            <w:r>
              <w:rPr>
                <w:rFonts w:ascii="Calibri" w:hAnsi="Calibri"/>
                <w:bCs/>
                <w:color w:val="auto"/>
                <w:lang w:val="hr-HR"/>
              </w:rPr>
              <w:t xml:space="preserve">,00 </w:t>
            </w:r>
            <w:r w:rsidRPr="001116C7">
              <w:rPr>
                <w:rFonts w:ascii="Calibri" w:hAnsi="Calibri"/>
                <w:b/>
                <w:color w:val="auto"/>
                <w:lang w:val="hr-HR"/>
              </w:rPr>
              <w:t>Z</w:t>
            </w:r>
            <w:r>
              <w:rPr>
                <w:rFonts w:ascii="Calibri" w:hAnsi="Calibri"/>
                <w:b/>
                <w:color w:val="auto"/>
                <w:lang w:val="hr-HR"/>
              </w:rPr>
              <w:t>5</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71B3FAB6" w:rsidR="006B2BC0" w:rsidRPr="00CD3F31" w:rsidRDefault="00E52133" w:rsidP="006B2BC0">
            <w:pPr>
              <w:spacing w:after="0"/>
              <w:jc w:val="center"/>
              <w:rPr>
                <w:rFonts w:asciiTheme="minorHAnsi" w:hAnsiTheme="minorHAnsi"/>
                <w:bCs/>
              </w:rPr>
            </w:pPr>
            <w:r>
              <w:rPr>
                <w:rFonts w:asciiTheme="minorHAnsi" w:hAnsiTheme="minorHAnsi"/>
                <w:bCs/>
              </w:rPr>
              <w:t>1</w:t>
            </w:r>
            <w:r>
              <w:rPr>
                <w:bCs/>
              </w:rPr>
              <w:t>0,00-11,00 Z5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6B2BC0" w:rsidRPr="00CD3F31" w:rsidRDefault="006B2BC0" w:rsidP="006B2BC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6901EF7E" w:rsidR="006B2BC0" w:rsidRPr="00CD3F31" w:rsidRDefault="006B2BC0" w:rsidP="006B2BC0">
            <w:pPr>
              <w:jc w:val="center"/>
              <w:rPr>
                <w:bCs/>
              </w:rPr>
            </w:pPr>
            <w:r w:rsidRPr="001116C7">
              <w:rPr>
                <w:bCs/>
              </w:rPr>
              <w:t>Izv.prof.dr.sc. Sandra Pavičić Žeželj</w:t>
            </w:r>
          </w:p>
        </w:tc>
      </w:tr>
      <w:tr w:rsidR="006B2BC0"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195A1FAF" w:rsidR="006B2BC0" w:rsidRPr="00CD3F31" w:rsidRDefault="006B2BC0" w:rsidP="006B2BC0">
            <w:pPr>
              <w:pStyle w:val="Caption"/>
              <w:rPr>
                <w:rFonts w:ascii="Calibri" w:hAnsi="Calibri"/>
                <w:b w:val="0"/>
                <w:sz w:val="22"/>
                <w:szCs w:val="22"/>
                <w:lang w:val="hr-HR"/>
              </w:rPr>
            </w:pPr>
            <w:r>
              <w:rPr>
                <w:rFonts w:ascii="Calibri" w:hAnsi="Calibri"/>
                <w:b w:val="0"/>
                <w:sz w:val="22"/>
                <w:szCs w:val="22"/>
                <w:lang w:val="hr-HR"/>
              </w:rPr>
              <w:t>2</w:t>
            </w:r>
            <w:r>
              <w:rPr>
                <w:rFonts w:ascii="Calibri" w:hAnsi="Calibri"/>
                <w:b w:val="0"/>
                <w:sz w:val="22"/>
                <w:szCs w:val="22"/>
                <w:lang w:val="hr-HR"/>
              </w:rPr>
              <w:t>.12.202</w:t>
            </w:r>
            <w:r>
              <w:rPr>
                <w:rFonts w:ascii="Calibri" w:hAnsi="Calibri"/>
                <w:b w:val="0"/>
                <w:sz w:val="22"/>
                <w:szCs w:val="22"/>
                <w:lang w:val="hr-HR"/>
              </w:rPr>
              <w:t>3</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CD4F6AF" w14:textId="1C92EF79" w:rsidR="006B2BC0" w:rsidRPr="00CD3F31" w:rsidRDefault="006B2BC0" w:rsidP="006B2BC0">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w:t>
            </w:r>
            <w:r>
              <w:rPr>
                <w:rFonts w:ascii="Calibri" w:hAnsi="Calibri"/>
                <w:bCs/>
                <w:color w:val="auto"/>
                <w:lang w:val="hr-HR"/>
              </w:rPr>
              <w:t>2</w:t>
            </w:r>
            <w:r>
              <w:rPr>
                <w:rFonts w:ascii="Calibri" w:hAnsi="Calibri"/>
                <w:bCs/>
                <w:color w:val="auto"/>
                <w:lang w:val="hr-HR"/>
              </w:rPr>
              <w:t>,00-1</w:t>
            </w:r>
            <w:r w:rsidR="00E52133">
              <w:rPr>
                <w:rFonts w:ascii="Calibri" w:hAnsi="Calibri"/>
                <w:bCs/>
                <w:color w:val="auto"/>
                <w:lang w:val="hr-HR"/>
              </w:rPr>
              <w:t>3</w:t>
            </w:r>
            <w:r>
              <w:rPr>
                <w:rFonts w:ascii="Calibri" w:hAnsi="Calibri"/>
                <w:bCs/>
                <w:color w:val="auto"/>
                <w:lang w:val="hr-HR"/>
              </w:rPr>
              <w:t xml:space="preserve">,00 </w:t>
            </w:r>
            <w:r w:rsidRPr="00C407E6">
              <w:rPr>
                <w:rFonts w:ascii="Calibri" w:hAnsi="Calibri"/>
                <w:b/>
                <w:color w:val="auto"/>
                <w:lang w:val="hr-HR"/>
              </w:rPr>
              <w:t>Z</w:t>
            </w:r>
            <w:r>
              <w:rPr>
                <w:rFonts w:ascii="Calibri" w:hAnsi="Calibri"/>
                <w:b/>
                <w:color w:val="auto"/>
                <w:lang w:val="hr-HR"/>
              </w:rPr>
              <w:t>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4AE10BFE" w:rsidR="006B2BC0" w:rsidRPr="00CD3F31" w:rsidRDefault="00E52133" w:rsidP="006B2BC0">
            <w:pPr>
              <w:spacing w:after="0"/>
              <w:jc w:val="center"/>
              <w:rPr>
                <w:rFonts w:asciiTheme="minorHAnsi" w:hAnsiTheme="minorHAnsi"/>
                <w:bCs/>
              </w:rPr>
            </w:pPr>
            <w:r>
              <w:rPr>
                <w:rFonts w:asciiTheme="minorHAnsi" w:hAnsiTheme="minorHAnsi"/>
                <w:bCs/>
              </w:rPr>
              <w:t>1</w:t>
            </w:r>
            <w:r>
              <w:rPr>
                <w:bCs/>
              </w:rPr>
              <w:t>3,00-15,00 Z3</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6B2BC0" w:rsidRPr="00CD3F31" w:rsidRDefault="006B2BC0" w:rsidP="006B2BC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0BA3C436" w:rsidR="006B2BC0" w:rsidRPr="00CD3F31" w:rsidRDefault="006B2BC0" w:rsidP="006B2BC0">
            <w:pPr>
              <w:jc w:val="center"/>
              <w:rPr>
                <w:bCs/>
              </w:rPr>
            </w:pPr>
            <w:r w:rsidRPr="00C407E6">
              <w:rPr>
                <w:bCs/>
              </w:rPr>
              <w:t>Izv.prof.dr.sc. Sandra Pavičić Žeželj</w:t>
            </w:r>
          </w:p>
        </w:tc>
      </w:tr>
      <w:tr w:rsidR="006B2BC0" w:rsidRPr="00CD3F31" w14:paraId="2C188ED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B2B461D" w14:textId="3278BFF4" w:rsidR="006B2BC0" w:rsidRPr="00CD3F31" w:rsidRDefault="006B2BC0" w:rsidP="006B2BC0">
            <w:pPr>
              <w:pStyle w:val="Caption"/>
              <w:rPr>
                <w:rFonts w:ascii="Calibri" w:hAnsi="Calibri"/>
                <w:b w:val="0"/>
                <w:sz w:val="22"/>
                <w:szCs w:val="22"/>
                <w:lang w:val="hr-HR"/>
              </w:rPr>
            </w:pPr>
            <w:r>
              <w:rPr>
                <w:rFonts w:ascii="Calibri" w:hAnsi="Calibri"/>
                <w:b w:val="0"/>
                <w:sz w:val="22"/>
                <w:szCs w:val="22"/>
                <w:lang w:val="hr-HR"/>
              </w:rPr>
              <w:t>1</w:t>
            </w:r>
            <w:r>
              <w:rPr>
                <w:rFonts w:ascii="Calibri" w:hAnsi="Calibri"/>
                <w:b w:val="0"/>
                <w:sz w:val="22"/>
                <w:szCs w:val="22"/>
                <w:lang w:val="hr-HR"/>
              </w:rPr>
              <w:t>5</w:t>
            </w:r>
            <w:r>
              <w:rPr>
                <w:rFonts w:ascii="Calibri" w:hAnsi="Calibri"/>
                <w:b w:val="0"/>
                <w:sz w:val="22"/>
                <w:szCs w:val="22"/>
                <w:lang w:val="hr-HR"/>
              </w:rPr>
              <w:t>.12.202</w:t>
            </w:r>
            <w:r>
              <w:rPr>
                <w:rFonts w:ascii="Calibri" w:hAnsi="Calibri"/>
                <w:b w:val="0"/>
                <w:sz w:val="22"/>
                <w:szCs w:val="22"/>
                <w:lang w:val="hr-HR"/>
              </w:rPr>
              <w:t>3</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62D8C37" w14:textId="74481C9A" w:rsidR="006B2BC0" w:rsidRPr="00CD3F31" w:rsidRDefault="006B2BC0" w:rsidP="006B2BC0">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w:t>
            </w:r>
            <w:r>
              <w:rPr>
                <w:rFonts w:ascii="Calibri" w:hAnsi="Calibri"/>
                <w:bCs/>
                <w:color w:val="auto"/>
                <w:lang w:val="hr-HR"/>
              </w:rPr>
              <w:t>2</w:t>
            </w:r>
            <w:r>
              <w:rPr>
                <w:rFonts w:ascii="Calibri" w:hAnsi="Calibri"/>
                <w:bCs/>
                <w:color w:val="auto"/>
                <w:lang w:val="hr-HR"/>
              </w:rPr>
              <w:t xml:space="preserve">,00-16,00 </w:t>
            </w:r>
            <w:r w:rsidRPr="00C407E6">
              <w:rPr>
                <w:rFonts w:ascii="Calibri" w:hAnsi="Calibri"/>
                <w:b/>
                <w:color w:val="auto"/>
                <w:lang w:val="hr-HR"/>
              </w:rPr>
              <w:t>Z</w:t>
            </w:r>
            <w:r>
              <w:rPr>
                <w:rFonts w:ascii="Calibri" w:hAnsi="Calibri"/>
                <w:b/>
                <w:color w:val="auto"/>
                <w:lang w:val="hr-HR"/>
              </w:rPr>
              <w:t>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C691755" w14:textId="3FD73EE5" w:rsidR="006B2BC0" w:rsidRPr="00CD3F31" w:rsidRDefault="006B2BC0" w:rsidP="006B2BC0">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6B113A9" w14:textId="77777777" w:rsidR="006B2BC0" w:rsidRPr="00CD3F31" w:rsidRDefault="006B2BC0" w:rsidP="006B2BC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1C00B4A" w14:textId="77777777" w:rsidR="006B2BC0" w:rsidRDefault="006B2BC0" w:rsidP="006B2BC0">
            <w:pPr>
              <w:jc w:val="center"/>
              <w:rPr>
                <w:bCs/>
              </w:rPr>
            </w:pPr>
            <w:r w:rsidRPr="00C407E6">
              <w:rPr>
                <w:bCs/>
              </w:rPr>
              <w:t>Izv.prof.dr.sc. Sandra Pavičić Žeželj</w:t>
            </w:r>
          </w:p>
          <w:p w14:paraId="324C16EF" w14:textId="7F7DF7BC" w:rsidR="006B2BC0" w:rsidRPr="00CD3F31" w:rsidRDefault="006B2BC0" w:rsidP="006B2BC0">
            <w:pPr>
              <w:jc w:val="center"/>
              <w:rPr>
                <w:bCs/>
              </w:rPr>
            </w:pPr>
            <w:r>
              <w:rPr>
                <w:bCs/>
              </w:rPr>
              <w:t>Dr.sc. Gordana Kenđel Jovanović, dipl.ing.nutr.</w:t>
            </w:r>
          </w:p>
        </w:tc>
      </w:tr>
      <w:tr w:rsidR="006B2BC0" w:rsidRPr="00CD3F31" w14:paraId="48D147D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CA0B72D" w14:textId="072F8030" w:rsidR="006B2BC0" w:rsidRPr="00CD3F31" w:rsidRDefault="006B2BC0" w:rsidP="006B2BC0">
            <w:pPr>
              <w:pStyle w:val="Caption"/>
              <w:rPr>
                <w:rFonts w:ascii="Calibri" w:hAnsi="Calibri"/>
                <w:b w:val="0"/>
                <w:sz w:val="22"/>
                <w:szCs w:val="22"/>
                <w:lang w:val="hr-HR"/>
              </w:rPr>
            </w:pPr>
            <w:r>
              <w:rPr>
                <w:rFonts w:ascii="Calibri" w:hAnsi="Calibri"/>
                <w:b w:val="0"/>
                <w:sz w:val="22"/>
                <w:szCs w:val="22"/>
                <w:lang w:val="hr-HR"/>
              </w:rPr>
              <w:t>1</w:t>
            </w:r>
            <w:r>
              <w:rPr>
                <w:rFonts w:ascii="Calibri" w:hAnsi="Calibri"/>
                <w:b w:val="0"/>
                <w:sz w:val="22"/>
                <w:szCs w:val="22"/>
                <w:lang w:val="hr-HR"/>
              </w:rPr>
              <w:t>6</w:t>
            </w:r>
            <w:r>
              <w:rPr>
                <w:rFonts w:ascii="Calibri" w:hAnsi="Calibri"/>
                <w:b w:val="0"/>
                <w:sz w:val="22"/>
                <w:szCs w:val="22"/>
                <w:lang w:val="hr-HR"/>
              </w:rPr>
              <w:t>.12.202</w:t>
            </w:r>
            <w:r>
              <w:rPr>
                <w:rFonts w:ascii="Calibri" w:hAnsi="Calibri"/>
                <w:b w:val="0"/>
                <w:sz w:val="22"/>
                <w:szCs w:val="22"/>
                <w:lang w:val="hr-HR"/>
              </w:rPr>
              <w:t>3</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C9FFAD5" w14:textId="63651937" w:rsidR="006B2BC0" w:rsidRPr="00CD3F31" w:rsidRDefault="006B2BC0" w:rsidP="006B2BC0">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8</w:t>
            </w:r>
            <w:r>
              <w:rPr>
                <w:rFonts w:ascii="Calibri" w:hAnsi="Calibri"/>
                <w:bCs/>
                <w:color w:val="auto"/>
                <w:lang w:val="hr-HR"/>
              </w:rPr>
              <w:t>,00 -1</w:t>
            </w:r>
            <w:r w:rsidR="00E52133">
              <w:rPr>
                <w:rFonts w:ascii="Calibri" w:hAnsi="Calibri"/>
                <w:bCs/>
                <w:color w:val="auto"/>
                <w:lang w:val="hr-HR"/>
              </w:rPr>
              <w:t>0</w:t>
            </w:r>
            <w:r>
              <w:rPr>
                <w:rFonts w:ascii="Calibri" w:hAnsi="Calibri"/>
                <w:bCs/>
                <w:color w:val="auto"/>
                <w:lang w:val="hr-HR"/>
              </w:rPr>
              <w:t xml:space="preserve">,00 </w:t>
            </w:r>
            <w:r w:rsidRPr="00C407E6">
              <w:rPr>
                <w:rFonts w:ascii="Calibri" w:hAnsi="Calibri"/>
                <w:b/>
                <w:color w:val="auto"/>
                <w:lang w:val="hr-HR"/>
              </w:rPr>
              <w:t>Z</w:t>
            </w:r>
            <w:r>
              <w:rPr>
                <w:rFonts w:ascii="Calibri" w:hAnsi="Calibri"/>
                <w:b/>
                <w:color w:val="auto"/>
                <w:lang w:val="hr-HR"/>
              </w:rPr>
              <w:t>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066B424" w14:textId="6DB24E5C" w:rsidR="006B2BC0" w:rsidRPr="00CD3F31" w:rsidRDefault="00E52133" w:rsidP="006B2BC0">
            <w:pPr>
              <w:spacing w:after="0"/>
              <w:jc w:val="center"/>
              <w:rPr>
                <w:rFonts w:asciiTheme="minorHAnsi" w:hAnsiTheme="minorHAnsi"/>
                <w:bCs/>
              </w:rPr>
            </w:pPr>
            <w:r>
              <w:rPr>
                <w:rFonts w:asciiTheme="minorHAnsi" w:hAnsiTheme="minorHAnsi"/>
                <w:bCs/>
              </w:rPr>
              <w:t>1</w:t>
            </w:r>
            <w:r>
              <w:rPr>
                <w:bCs/>
              </w:rPr>
              <w:t>0</w:t>
            </w:r>
            <w:r w:rsidR="006B2BC0">
              <w:rPr>
                <w:rFonts w:asciiTheme="minorHAnsi" w:hAnsiTheme="minorHAnsi"/>
                <w:bCs/>
              </w:rPr>
              <w:t>,00-1</w:t>
            </w:r>
            <w:r>
              <w:rPr>
                <w:rFonts w:asciiTheme="minorHAnsi" w:hAnsiTheme="minorHAnsi"/>
                <w:bCs/>
              </w:rPr>
              <w:t>2</w:t>
            </w:r>
            <w:r w:rsidR="006B2BC0">
              <w:rPr>
                <w:rFonts w:asciiTheme="minorHAnsi" w:hAnsiTheme="minorHAnsi"/>
                <w:bCs/>
              </w:rPr>
              <w:t xml:space="preserve">,00 </w:t>
            </w:r>
            <w:r w:rsidR="006B2BC0" w:rsidRPr="00C407E6">
              <w:rPr>
                <w:b/>
              </w:rPr>
              <w:t>Z2</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F199F2C" w14:textId="77777777" w:rsidR="006B2BC0" w:rsidRPr="00CD3F31" w:rsidRDefault="006B2BC0" w:rsidP="006B2BC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0B8E21B" w14:textId="77777777" w:rsidR="006B2BC0" w:rsidRDefault="006B2BC0" w:rsidP="006B2BC0">
            <w:pPr>
              <w:jc w:val="center"/>
              <w:rPr>
                <w:bCs/>
              </w:rPr>
            </w:pPr>
            <w:r w:rsidRPr="00C407E6">
              <w:rPr>
                <w:bCs/>
              </w:rPr>
              <w:t>Izv.prof.dr.sc. Sandra Pavičić Žeželj</w:t>
            </w:r>
          </w:p>
          <w:p w14:paraId="34FC2983" w14:textId="0FC70678" w:rsidR="006B2BC0" w:rsidRPr="00CD3F31" w:rsidRDefault="006B2BC0" w:rsidP="006B2BC0">
            <w:pPr>
              <w:jc w:val="center"/>
              <w:rPr>
                <w:bCs/>
              </w:rPr>
            </w:pPr>
            <w:r w:rsidRPr="00C407E6">
              <w:rPr>
                <w:bCs/>
              </w:rPr>
              <w:t>Dr.sc. Gordana Kenđel Jovanović, dipl.ing.nutr.</w:t>
            </w:r>
          </w:p>
        </w:tc>
      </w:tr>
    </w:tbl>
    <w:p w14:paraId="77EA009E" w14:textId="77777777" w:rsidR="005C2F41" w:rsidRPr="00CD3F31" w:rsidRDefault="005C2F41" w:rsidP="005C2F41">
      <w:pPr>
        <w:pStyle w:val="BlockText"/>
        <w:rPr>
          <w:rFonts w:ascii="Calibri" w:hAnsi="Calibri"/>
          <w:b/>
          <w:bCs/>
          <w:lang w:val="hr-HR"/>
        </w:rPr>
      </w:pPr>
    </w:p>
    <w:p w14:paraId="672698EB" w14:textId="77777777" w:rsidR="005C2F41" w:rsidRPr="00CD3F31" w:rsidRDefault="005C2F41" w:rsidP="005C2F41">
      <w:pPr>
        <w:pStyle w:val="BlockText"/>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81347C" w:rsidRPr="00CD3F3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6286261A" w:rsidR="0081347C" w:rsidRPr="00CD3F31" w:rsidRDefault="0081347C" w:rsidP="0081347C">
            <w:pPr>
              <w:spacing w:after="0"/>
              <w:jc w:val="center"/>
            </w:pPr>
            <w:r>
              <w:rPr>
                <w:rFonts w:ascii="Arial Narrow" w:hAnsi="Arial Narrow"/>
              </w:rPr>
              <w:t>P1</w:t>
            </w:r>
          </w:p>
        </w:tc>
        <w:tc>
          <w:tcPr>
            <w:tcW w:w="4694" w:type="dxa"/>
            <w:tcBorders>
              <w:top w:val="single" w:sz="4" w:space="0" w:color="808080"/>
              <w:left w:val="single" w:sz="4" w:space="0" w:color="808080"/>
              <w:bottom w:val="single" w:sz="4" w:space="0" w:color="808080"/>
              <w:right w:val="single" w:sz="4" w:space="0" w:color="808080"/>
            </w:tcBorders>
          </w:tcPr>
          <w:p w14:paraId="6596FB74" w14:textId="4F70A290" w:rsidR="0081347C" w:rsidRPr="00CD3F31" w:rsidRDefault="0081347C" w:rsidP="0081347C">
            <w:pPr>
              <w:pStyle w:val="Default"/>
              <w:jc w:val="center"/>
              <w:rPr>
                <w:rFonts w:ascii="Calibri" w:hAnsi="Calibri"/>
                <w:color w:val="auto"/>
                <w:sz w:val="22"/>
                <w:szCs w:val="22"/>
                <w:lang w:val="hr-HR"/>
              </w:rPr>
            </w:pPr>
            <w:r>
              <w:rPr>
                <w:rFonts w:ascii="Arial Narrow" w:hAnsi="Arial Narrow" w:cs="Arial Narrow"/>
                <w:i/>
                <w:iCs/>
                <w:lang w:val="it-IT" w:eastAsia="ta-IN"/>
              </w:rPr>
              <w:t>Uvod u metode za procjenu kakvoće prehrane</w:t>
            </w:r>
          </w:p>
        </w:tc>
        <w:tc>
          <w:tcPr>
            <w:tcW w:w="1640" w:type="dxa"/>
            <w:tcBorders>
              <w:top w:val="single" w:sz="4" w:space="0" w:color="808080"/>
              <w:left w:val="single" w:sz="4" w:space="0" w:color="808080"/>
              <w:bottom w:val="single" w:sz="4" w:space="0" w:color="808080"/>
              <w:right w:val="single" w:sz="4" w:space="0" w:color="808080"/>
            </w:tcBorders>
          </w:tcPr>
          <w:p w14:paraId="6C3983DA" w14:textId="2F195677" w:rsidR="0081347C" w:rsidRPr="00CD3F31" w:rsidRDefault="0081347C" w:rsidP="0081347C">
            <w:pPr>
              <w:spacing w:after="0"/>
              <w:jc w:val="cente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tcPr>
          <w:p w14:paraId="758445EB" w14:textId="7A16D923" w:rsidR="0081347C" w:rsidRPr="00CD3F31" w:rsidRDefault="0081347C" w:rsidP="0081347C">
            <w:pPr>
              <w:spacing w:after="0"/>
              <w:jc w:val="center"/>
            </w:pPr>
            <w:r>
              <w:t>FZS</w:t>
            </w:r>
          </w:p>
        </w:tc>
      </w:tr>
      <w:tr w:rsidR="0081347C" w:rsidRPr="00CD3F3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5994FF9C" w:rsidR="0081347C" w:rsidRPr="00CD3F31" w:rsidRDefault="0081347C" w:rsidP="0081347C">
            <w:pPr>
              <w:spacing w:after="0"/>
              <w:jc w:val="center"/>
            </w:pPr>
            <w:r>
              <w:rPr>
                <w:rFonts w:ascii="Arial Narrow" w:hAnsi="Arial Narrow"/>
              </w:rPr>
              <w:t>P2</w:t>
            </w:r>
          </w:p>
        </w:tc>
        <w:tc>
          <w:tcPr>
            <w:tcW w:w="4694" w:type="dxa"/>
            <w:tcBorders>
              <w:top w:val="single" w:sz="4" w:space="0" w:color="808080"/>
              <w:left w:val="single" w:sz="4" w:space="0" w:color="808080"/>
              <w:bottom w:val="single" w:sz="4" w:space="0" w:color="808080"/>
              <w:right w:val="single" w:sz="4" w:space="0" w:color="808080"/>
            </w:tcBorders>
          </w:tcPr>
          <w:p w14:paraId="6F46A4D9" w14:textId="441EF317" w:rsidR="0081347C" w:rsidRPr="00CD3F31" w:rsidRDefault="0081347C" w:rsidP="0081347C">
            <w:pPr>
              <w:pStyle w:val="Default"/>
              <w:jc w:val="center"/>
              <w:rPr>
                <w:rFonts w:ascii="Calibri" w:hAnsi="Calibri"/>
                <w:color w:val="auto"/>
                <w:sz w:val="22"/>
                <w:szCs w:val="22"/>
                <w:lang w:val="hr-HR"/>
              </w:rPr>
            </w:pPr>
            <w:r>
              <w:rPr>
                <w:rFonts w:ascii="Arial Narrow" w:hAnsi="Arial Narrow" w:cs="Arial Narrow"/>
                <w:i/>
                <w:iCs/>
                <w:lang w:val="it-IT" w:eastAsia="ta-IN"/>
              </w:rPr>
              <w:t>Standardi i preporuke</w:t>
            </w:r>
          </w:p>
        </w:tc>
        <w:tc>
          <w:tcPr>
            <w:tcW w:w="1640" w:type="dxa"/>
            <w:tcBorders>
              <w:top w:val="single" w:sz="4" w:space="0" w:color="808080"/>
              <w:left w:val="single" w:sz="4" w:space="0" w:color="808080"/>
              <w:bottom w:val="single" w:sz="4" w:space="0" w:color="808080"/>
              <w:right w:val="single" w:sz="4" w:space="0" w:color="808080"/>
            </w:tcBorders>
          </w:tcPr>
          <w:p w14:paraId="042F027C" w14:textId="72609703" w:rsidR="0081347C" w:rsidRPr="00CD3F31" w:rsidRDefault="0081347C" w:rsidP="0081347C">
            <w:pPr>
              <w:spacing w:after="0"/>
              <w:jc w:val="cente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tcPr>
          <w:p w14:paraId="1A7F0705" w14:textId="77777777" w:rsidR="0081347C" w:rsidRPr="00CD3F31" w:rsidRDefault="0081347C" w:rsidP="0081347C">
            <w:pPr>
              <w:spacing w:after="0"/>
              <w:jc w:val="center"/>
            </w:pPr>
          </w:p>
        </w:tc>
      </w:tr>
      <w:tr w:rsidR="0081347C" w:rsidRPr="00CD3F3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7E8E503D" w:rsidR="0081347C" w:rsidRPr="00CD3F31" w:rsidRDefault="0081347C" w:rsidP="0081347C">
            <w:pPr>
              <w:spacing w:after="0"/>
              <w:jc w:val="center"/>
            </w:pPr>
            <w:r>
              <w:rPr>
                <w:rFonts w:ascii="Arial Narrow" w:hAnsi="Arial Narrow"/>
              </w:rPr>
              <w:t>P3</w:t>
            </w:r>
          </w:p>
        </w:tc>
        <w:tc>
          <w:tcPr>
            <w:tcW w:w="4694" w:type="dxa"/>
            <w:tcBorders>
              <w:top w:val="single" w:sz="4" w:space="0" w:color="808080"/>
              <w:left w:val="single" w:sz="4" w:space="0" w:color="808080"/>
              <w:bottom w:val="single" w:sz="4" w:space="0" w:color="808080"/>
              <w:right w:val="single" w:sz="4" w:space="0" w:color="808080"/>
            </w:tcBorders>
          </w:tcPr>
          <w:p w14:paraId="36F5C462" w14:textId="34A921A2" w:rsidR="0081347C" w:rsidRPr="00CD3F31" w:rsidRDefault="0081347C" w:rsidP="0081347C">
            <w:pPr>
              <w:pStyle w:val="Default"/>
              <w:jc w:val="center"/>
              <w:rPr>
                <w:rFonts w:ascii="Calibri" w:hAnsi="Calibri"/>
                <w:color w:val="auto"/>
                <w:sz w:val="22"/>
                <w:szCs w:val="22"/>
                <w:lang w:val="hr-HR"/>
              </w:rPr>
            </w:pPr>
            <w:r>
              <w:rPr>
                <w:rFonts w:ascii="Arial Narrow" w:hAnsi="Arial Narrow" w:cs="Arial Narrow"/>
                <w:i/>
                <w:iCs/>
                <w:lang w:val="it-IT" w:eastAsia="ta-IN"/>
              </w:rPr>
              <w:t>Metode za procjenu kakvoće prehrane</w:t>
            </w:r>
          </w:p>
        </w:tc>
        <w:tc>
          <w:tcPr>
            <w:tcW w:w="1640" w:type="dxa"/>
            <w:tcBorders>
              <w:top w:val="single" w:sz="4" w:space="0" w:color="808080"/>
              <w:left w:val="single" w:sz="4" w:space="0" w:color="808080"/>
              <w:bottom w:val="single" w:sz="4" w:space="0" w:color="808080"/>
              <w:right w:val="single" w:sz="4" w:space="0" w:color="808080"/>
            </w:tcBorders>
          </w:tcPr>
          <w:p w14:paraId="0D7BC23D" w14:textId="577C05DD" w:rsidR="0081347C" w:rsidRPr="00CD3F31" w:rsidRDefault="0081347C" w:rsidP="0081347C">
            <w:pPr>
              <w:spacing w:after="0"/>
              <w:jc w:val="cente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tcPr>
          <w:p w14:paraId="5FD76172" w14:textId="77777777" w:rsidR="0081347C" w:rsidRPr="00CD3F31" w:rsidRDefault="0081347C" w:rsidP="0081347C">
            <w:pPr>
              <w:spacing w:after="0"/>
              <w:jc w:val="center"/>
            </w:pPr>
          </w:p>
        </w:tc>
      </w:tr>
      <w:tr w:rsidR="0081347C" w:rsidRPr="00CD3F3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4BF9CA19" w:rsidR="0081347C" w:rsidRPr="00CD3F31" w:rsidRDefault="0081347C" w:rsidP="0081347C">
            <w:pPr>
              <w:spacing w:after="0"/>
              <w:jc w:val="center"/>
            </w:pPr>
            <w:r>
              <w:rPr>
                <w:rFonts w:ascii="Arial Narrow" w:hAnsi="Arial Narrow"/>
              </w:rPr>
              <w:t>P4</w:t>
            </w:r>
          </w:p>
        </w:tc>
        <w:tc>
          <w:tcPr>
            <w:tcW w:w="4694" w:type="dxa"/>
            <w:tcBorders>
              <w:top w:val="single" w:sz="4" w:space="0" w:color="808080"/>
              <w:left w:val="single" w:sz="4" w:space="0" w:color="808080"/>
              <w:bottom w:val="single" w:sz="4" w:space="0" w:color="808080"/>
              <w:right w:val="single" w:sz="4" w:space="0" w:color="808080"/>
            </w:tcBorders>
          </w:tcPr>
          <w:p w14:paraId="12684692" w14:textId="48CB009E" w:rsidR="0081347C" w:rsidRPr="00CD3F31" w:rsidRDefault="0081347C" w:rsidP="0081347C">
            <w:pPr>
              <w:pStyle w:val="Default"/>
              <w:jc w:val="center"/>
              <w:rPr>
                <w:rFonts w:ascii="Calibri" w:hAnsi="Calibri"/>
                <w:color w:val="auto"/>
                <w:sz w:val="22"/>
                <w:szCs w:val="22"/>
                <w:lang w:val="hr-HR"/>
              </w:rPr>
            </w:pPr>
            <w:r>
              <w:rPr>
                <w:rFonts w:ascii="Arial Narrow" w:hAnsi="Arial Narrow" w:cs="Arial Narrow"/>
                <w:i/>
                <w:iCs/>
                <w:lang w:val="it-IT" w:eastAsia="ta-IN"/>
              </w:rPr>
              <w:t>Biokemijski pokazatelji prehrambenog unosa</w:t>
            </w:r>
          </w:p>
        </w:tc>
        <w:tc>
          <w:tcPr>
            <w:tcW w:w="1640" w:type="dxa"/>
            <w:tcBorders>
              <w:top w:val="single" w:sz="4" w:space="0" w:color="808080"/>
              <w:left w:val="single" w:sz="4" w:space="0" w:color="808080"/>
              <w:bottom w:val="single" w:sz="4" w:space="0" w:color="808080"/>
              <w:right w:val="single" w:sz="4" w:space="0" w:color="808080"/>
            </w:tcBorders>
          </w:tcPr>
          <w:p w14:paraId="45680CA1" w14:textId="2EE37794" w:rsidR="0081347C" w:rsidRPr="00CD3F31" w:rsidRDefault="0081347C" w:rsidP="0081347C">
            <w:pPr>
              <w:spacing w:after="0"/>
              <w:jc w:val="cente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tcPr>
          <w:p w14:paraId="43B9622B" w14:textId="77777777" w:rsidR="0081347C" w:rsidRPr="00CD3F31" w:rsidRDefault="0081347C" w:rsidP="0081347C">
            <w:pPr>
              <w:spacing w:after="0"/>
              <w:jc w:val="center"/>
            </w:pPr>
          </w:p>
        </w:tc>
      </w:tr>
      <w:tr w:rsidR="0081347C" w:rsidRPr="00CD3F3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676F3BDC" w:rsidR="0081347C" w:rsidRPr="00CD3F31" w:rsidRDefault="0081347C" w:rsidP="0081347C">
            <w:pPr>
              <w:spacing w:after="0"/>
              <w:jc w:val="center"/>
            </w:pPr>
            <w:r>
              <w:rPr>
                <w:rFonts w:ascii="Arial Narrow" w:hAnsi="Arial Narrow"/>
              </w:rPr>
              <w:t>P5</w:t>
            </w:r>
          </w:p>
        </w:tc>
        <w:tc>
          <w:tcPr>
            <w:tcW w:w="4694" w:type="dxa"/>
            <w:tcBorders>
              <w:top w:val="single" w:sz="4" w:space="0" w:color="808080"/>
              <w:left w:val="single" w:sz="4" w:space="0" w:color="808080"/>
              <w:bottom w:val="single" w:sz="4" w:space="0" w:color="808080"/>
              <w:right w:val="single" w:sz="4" w:space="0" w:color="808080"/>
            </w:tcBorders>
          </w:tcPr>
          <w:p w14:paraId="14930B48" w14:textId="3158519F" w:rsidR="0081347C" w:rsidRPr="00CD3F31" w:rsidRDefault="0081347C" w:rsidP="0081347C">
            <w:pPr>
              <w:pStyle w:val="Default"/>
              <w:jc w:val="center"/>
              <w:rPr>
                <w:rFonts w:ascii="Calibri" w:hAnsi="Calibri"/>
                <w:color w:val="auto"/>
                <w:sz w:val="22"/>
                <w:szCs w:val="22"/>
                <w:lang w:val="hr-HR"/>
              </w:rPr>
            </w:pPr>
            <w:r>
              <w:rPr>
                <w:rFonts w:ascii="Arial Narrow" w:hAnsi="Arial Narrow" w:cs="Arial Narrow"/>
                <w:i/>
                <w:iCs/>
                <w:lang w:val="it-IT" w:eastAsia="ta-IN"/>
              </w:rPr>
              <w:t>Antropometrija</w:t>
            </w:r>
          </w:p>
        </w:tc>
        <w:tc>
          <w:tcPr>
            <w:tcW w:w="1640" w:type="dxa"/>
            <w:tcBorders>
              <w:top w:val="single" w:sz="4" w:space="0" w:color="808080"/>
              <w:left w:val="single" w:sz="4" w:space="0" w:color="808080"/>
              <w:bottom w:val="single" w:sz="4" w:space="0" w:color="808080"/>
              <w:right w:val="single" w:sz="4" w:space="0" w:color="808080"/>
            </w:tcBorders>
          </w:tcPr>
          <w:p w14:paraId="682481BA" w14:textId="24400D6A" w:rsidR="0081347C" w:rsidRPr="00CD3F31" w:rsidRDefault="0081347C" w:rsidP="0081347C">
            <w:pPr>
              <w:spacing w:after="0"/>
              <w:jc w:val="cente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5B919BBA" w14:textId="77777777" w:rsidR="0081347C" w:rsidRPr="00CD3F31" w:rsidRDefault="0081347C" w:rsidP="0081347C">
            <w:pPr>
              <w:spacing w:after="0"/>
              <w:jc w:val="center"/>
            </w:pPr>
          </w:p>
        </w:tc>
      </w:tr>
      <w:tr w:rsidR="0081347C"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484F6E61" w:rsidR="0081347C" w:rsidRPr="00CD3F31" w:rsidRDefault="0081347C" w:rsidP="0081347C">
            <w:pPr>
              <w:spacing w:after="0"/>
            </w:pPr>
            <w:r>
              <w:rPr>
                <w:rFonts w:ascii="Arial Narrow" w:hAnsi="Arial Narrow"/>
              </w:rPr>
              <w:t>P6</w:t>
            </w: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00ACECED" w:rsidR="0081347C" w:rsidRPr="00CD3F31" w:rsidRDefault="0081347C" w:rsidP="0081347C">
            <w:pPr>
              <w:spacing w:after="0"/>
              <w:rPr>
                <w:b/>
                <w:bCs/>
              </w:rPr>
            </w:pPr>
            <w:r>
              <w:rPr>
                <w:rFonts w:ascii="Arial Narrow" w:eastAsia="Times New Roman" w:hAnsi="Arial Narrow" w:cs="Arial Narrow"/>
                <w:i/>
                <w:iCs/>
                <w:color w:val="000000"/>
                <w:lang w:val="it-IT" w:eastAsia="ta-IN" w:bidi="ta-IN"/>
              </w:rPr>
              <w:t>Pregled i principi prehrambene epidemiologije Studije u prehrambenoj epidemiologiji</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0509EB7C" w:rsidR="0081347C" w:rsidRPr="00CD3F31" w:rsidRDefault="0081347C" w:rsidP="0081347C">
            <w:pPr>
              <w:spacing w:after="0"/>
              <w:jc w:val="cente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81347C" w:rsidRPr="00CD3F31" w:rsidRDefault="0081347C" w:rsidP="0081347C">
            <w:pPr>
              <w:spacing w:after="0"/>
              <w:jc w:val="center"/>
            </w:pPr>
          </w:p>
        </w:tc>
      </w:tr>
      <w:tr w:rsidR="0081347C" w:rsidRPr="00CD3F31" w14:paraId="1EBCD091"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20BB817B" w14:textId="4C9A12C2" w:rsidR="0081347C" w:rsidRDefault="0081347C" w:rsidP="0081347C">
            <w:pPr>
              <w:spacing w:after="0"/>
              <w:rPr>
                <w:rFonts w:ascii="Arial Narrow" w:hAnsi="Arial Narrow"/>
              </w:rPr>
            </w:pPr>
            <w:r>
              <w:rPr>
                <w:rFonts w:ascii="Arial Narrow" w:hAnsi="Arial Narrow"/>
              </w:rPr>
              <w:t>P7</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5462FF88" w14:textId="4DCE8347" w:rsidR="0081347C" w:rsidRDefault="0081347C" w:rsidP="0081347C">
            <w:pPr>
              <w:spacing w:after="0"/>
              <w:rPr>
                <w:rFonts w:ascii="Arial Narrow" w:eastAsia="Times New Roman" w:hAnsi="Arial Narrow" w:cs="Arial Narrow"/>
                <w:i/>
                <w:iCs/>
                <w:color w:val="000000"/>
                <w:lang w:val="it-IT" w:eastAsia="ta-IN" w:bidi="ta-IN"/>
              </w:rPr>
            </w:pPr>
            <w:r>
              <w:rPr>
                <w:rFonts w:ascii="Arial Narrow" w:eastAsia="Times New Roman" w:hAnsi="Arial Narrow" w:cs="Arial Narrow"/>
                <w:i/>
                <w:iCs/>
                <w:color w:val="000000"/>
                <w:lang w:val="it-IT" w:eastAsia="ta-IN" w:bidi="ta-IN"/>
              </w:rPr>
              <w:t>Unos namirnica i hranjivih tvari i njihova povezanost s bolestima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4F1F8EB" w14:textId="068F1CBA" w:rsidR="0081347C" w:rsidRDefault="0081347C" w:rsidP="0081347C">
            <w:pPr>
              <w:spacing w:after="0"/>
              <w:jc w:val="center"/>
              <w:rPr>
                <w:rFonts w:ascii="Arial Narrow" w:hAnsi="Arial Narrow"/>
              </w:rP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1E73A86" w14:textId="77777777" w:rsidR="0081347C" w:rsidRPr="00CD3F31" w:rsidRDefault="0081347C" w:rsidP="0081347C">
            <w:pPr>
              <w:spacing w:after="0"/>
              <w:jc w:val="center"/>
            </w:pPr>
          </w:p>
        </w:tc>
      </w:tr>
      <w:tr w:rsidR="0081347C" w:rsidRPr="00CD3F31" w14:paraId="6C047B9A"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363940E1" w14:textId="0306A28F" w:rsidR="0081347C" w:rsidRDefault="0081347C" w:rsidP="0081347C">
            <w:pPr>
              <w:spacing w:after="0"/>
              <w:rPr>
                <w:rFonts w:ascii="Arial Narrow" w:hAnsi="Arial Narrow"/>
              </w:rPr>
            </w:pPr>
            <w:r>
              <w:rPr>
                <w:rFonts w:ascii="Arial Narrow" w:hAnsi="Arial Narrow"/>
              </w:rPr>
              <w:t>P8</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4D7ABCE6" w14:textId="3096F2BC" w:rsidR="0081347C" w:rsidRDefault="0081347C" w:rsidP="0081347C">
            <w:pPr>
              <w:spacing w:after="0"/>
              <w:rPr>
                <w:rFonts w:ascii="Arial Narrow" w:eastAsia="Times New Roman" w:hAnsi="Arial Narrow" w:cs="Arial Narrow"/>
                <w:i/>
                <w:iCs/>
                <w:color w:val="000000"/>
                <w:lang w:val="it-IT" w:eastAsia="ta-IN" w:bidi="ta-IN"/>
              </w:rPr>
            </w:pPr>
            <w:r>
              <w:rPr>
                <w:rFonts w:ascii="Arial Narrow" w:eastAsia="Times New Roman" w:hAnsi="Arial Narrow" w:cs="Arial Narrow"/>
                <w:i/>
                <w:iCs/>
                <w:color w:val="000000"/>
                <w:lang w:val="it-IT" w:eastAsia="ta-IN" w:bidi="ta-IN"/>
              </w:rPr>
              <w:t>Prehrana i javno zdravstvo</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8AD9021" w14:textId="29EAE546" w:rsidR="0081347C" w:rsidRDefault="0081347C" w:rsidP="0081347C">
            <w:pPr>
              <w:spacing w:after="0"/>
              <w:jc w:val="center"/>
              <w:rPr>
                <w:rFonts w:ascii="Arial Narrow" w:hAnsi="Arial Narrow"/>
              </w:rP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357F3441" w14:textId="77777777" w:rsidR="0081347C" w:rsidRPr="00CD3F31" w:rsidRDefault="0081347C" w:rsidP="0081347C">
            <w:pPr>
              <w:spacing w:after="0"/>
              <w:jc w:val="center"/>
            </w:pPr>
          </w:p>
        </w:tc>
      </w:tr>
      <w:tr w:rsidR="0081347C" w:rsidRPr="00CD3F31" w14:paraId="431420C4"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3FF65A41" w14:textId="7639CE40" w:rsidR="0081347C" w:rsidRDefault="0081347C" w:rsidP="0081347C">
            <w:pPr>
              <w:spacing w:after="0"/>
              <w:rPr>
                <w:rFonts w:ascii="Arial Narrow" w:hAnsi="Arial Narrow"/>
              </w:rPr>
            </w:pPr>
            <w:r>
              <w:rPr>
                <w:rFonts w:ascii="Arial Narrow" w:hAnsi="Arial Narrow"/>
              </w:rPr>
              <w:t>P9,10</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68F1518B" w14:textId="22AA5F4B" w:rsidR="0081347C" w:rsidRDefault="0081347C" w:rsidP="0081347C">
            <w:pPr>
              <w:spacing w:after="0"/>
              <w:rPr>
                <w:rFonts w:ascii="Arial Narrow" w:eastAsia="Times New Roman" w:hAnsi="Arial Narrow" w:cs="Arial Narrow"/>
                <w:i/>
                <w:iCs/>
                <w:color w:val="000000"/>
                <w:lang w:val="it-IT" w:eastAsia="ta-IN" w:bidi="ta-IN"/>
              </w:rPr>
            </w:pPr>
            <w:r>
              <w:rPr>
                <w:rFonts w:ascii="Arial Narrow" w:eastAsia="Times New Roman" w:hAnsi="Arial Narrow" w:cs="Arial Narrow"/>
                <w:i/>
                <w:iCs/>
                <w:color w:val="000000"/>
                <w:lang w:val="it-IT" w:eastAsia="ta-IN" w:bidi="ta-IN"/>
              </w:rPr>
              <w:t>Prehrana predškolske i školske djece</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CD22AD9" w14:textId="7D168567" w:rsidR="0081347C" w:rsidRDefault="0081347C" w:rsidP="0081347C">
            <w:pPr>
              <w:spacing w:after="0"/>
              <w:jc w:val="center"/>
              <w:rPr>
                <w:rFonts w:ascii="Arial Narrow" w:hAnsi="Arial Narrow"/>
              </w:rPr>
            </w:pPr>
            <w:r>
              <w:rPr>
                <w:rFonts w:ascii="Arial Narrow" w:hAnsi="Arial Narrow"/>
              </w:rPr>
              <w:t>3</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75C28924" w14:textId="77777777" w:rsidR="0081347C" w:rsidRPr="00CD3F31" w:rsidRDefault="0081347C" w:rsidP="0081347C">
            <w:pPr>
              <w:spacing w:after="0"/>
              <w:jc w:val="center"/>
            </w:pPr>
          </w:p>
        </w:tc>
      </w:tr>
      <w:tr w:rsidR="0081347C" w:rsidRPr="00CD3F31" w14:paraId="303D880D"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0DBD419A" w14:textId="77777777" w:rsidR="0081347C" w:rsidRDefault="0081347C" w:rsidP="0081347C">
            <w:pPr>
              <w:spacing w:after="0"/>
              <w:rPr>
                <w:rFonts w:ascii="Arial Narrow" w:hAnsi="Arial Narrow"/>
              </w:rPr>
            </w:pP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308A7881" w14:textId="77777777" w:rsidR="0081347C" w:rsidRDefault="0081347C" w:rsidP="0081347C">
            <w:pPr>
              <w:spacing w:after="0"/>
              <w:rPr>
                <w:rFonts w:ascii="Arial Narrow" w:eastAsia="Times New Roman" w:hAnsi="Arial Narrow" w:cs="Arial Narrow"/>
                <w:i/>
                <w:iCs/>
                <w:color w:val="000000"/>
                <w:lang w:val="it-IT" w:eastAsia="ta-IN" w:bidi="ta-IN"/>
              </w:rPr>
            </w:pP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4B3DB23F" w14:textId="439935C3" w:rsidR="0081347C" w:rsidRDefault="0081347C" w:rsidP="0081347C">
            <w:pPr>
              <w:spacing w:after="0"/>
              <w:jc w:val="center"/>
              <w:rPr>
                <w:rFonts w:ascii="Arial Narrow" w:hAnsi="Arial Narrow"/>
              </w:rPr>
            </w:pPr>
            <w:r>
              <w:rPr>
                <w:rFonts w:ascii="Arial Narrow" w:hAnsi="Arial Narrow"/>
                <w:b/>
                <w:bCs/>
              </w:rPr>
              <w:t>25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18EBFC5F" w14:textId="77777777" w:rsidR="0081347C" w:rsidRPr="00CD3F31" w:rsidRDefault="0081347C" w:rsidP="0081347C">
            <w:pPr>
              <w:spacing w:after="0"/>
              <w:jc w:val="center"/>
            </w:pPr>
          </w:p>
        </w:tc>
      </w:tr>
    </w:tbl>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81347C" w:rsidRPr="00CD3F31" w14:paraId="54B6DB14" w14:textId="77777777" w:rsidTr="00153435">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03991C99" w:rsidR="0081347C" w:rsidRPr="00CD3F31" w:rsidRDefault="0081347C" w:rsidP="0081347C">
            <w:pPr>
              <w:spacing w:after="0"/>
              <w:jc w:val="center"/>
            </w:pPr>
            <w:r>
              <w:rPr>
                <w:rFonts w:ascii="Arial Narrow" w:hAnsi="Arial Narrow"/>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797DC1D" w14:textId="23EABAB4" w:rsidR="0081347C" w:rsidRPr="00CD3F31" w:rsidRDefault="0081347C" w:rsidP="0081347C">
            <w:pPr>
              <w:spacing w:after="0"/>
              <w:jc w:val="center"/>
              <w:rPr>
                <w:b/>
                <w:color w:val="333399"/>
              </w:rPr>
            </w:pPr>
            <w:r w:rsidRPr="00D34584">
              <w:rPr>
                <w:rFonts w:ascii="Arial Narrow" w:hAnsi="Arial Narrow" w:cs="Arial"/>
                <w:bCs/>
              </w:rPr>
              <w:t>Povezanost prehrambenih vlakana</w:t>
            </w:r>
            <w:r>
              <w:rPr>
                <w:rFonts w:ascii="Arial Narrow" w:hAnsi="Arial Narrow" w:cs="Arial"/>
                <w:bCs/>
              </w:rPr>
              <w:t xml:space="preserve"> i bolesti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7F0949CD" w:rsidR="0081347C" w:rsidRPr="00CD3F31" w:rsidRDefault="0081347C" w:rsidP="0081347C">
            <w:pPr>
              <w:spacing w:after="0"/>
              <w:jc w:val="center"/>
            </w:pPr>
            <w:r>
              <w:rPr>
                <w:rFonts w:ascii="Arial Narrow" w:hAnsi="Arial Narrow"/>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074DC137" w:rsidR="0081347C" w:rsidRPr="00CD3F31" w:rsidRDefault="0081347C" w:rsidP="0081347C">
            <w:pPr>
              <w:spacing w:after="0"/>
              <w:jc w:val="center"/>
              <w:rPr>
                <w:b/>
                <w:color w:val="333399"/>
              </w:rPr>
            </w:pPr>
            <w:r>
              <w:rPr>
                <w:b/>
                <w:color w:val="333399"/>
              </w:rPr>
              <w:t>FZS</w:t>
            </w:r>
          </w:p>
        </w:tc>
      </w:tr>
      <w:tr w:rsidR="0081347C" w:rsidRPr="00CD3F31" w14:paraId="6DAE6B4A" w14:textId="77777777" w:rsidTr="00153435">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22614971" w:rsidR="0081347C" w:rsidRPr="00CD3F31" w:rsidRDefault="0081347C" w:rsidP="0081347C">
            <w:pPr>
              <w:spacing w:after="0"/>
              <w:jc w:val="center"/>
            </w:pPr>
            <w:r>
              <w:rPr>
                <w:rFonts w:ascii="Arial Narrow" w:hAnsi="Arial Narrow"/>
              </w:rPr>
              <w:t>S2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3D373C4" w14:textId="094B3338" w:rsidR="0081347C" w:rsidRPr="00CD3F31" w:rsidRDefault="0081347C" w:rsidP="0081347C">
            <w:pPr>
              <w:spacing w:after="0"/>
              <w:jc w:val="center"/>
              <w:rPr>
                <w:b/>
                <w:color w:val="333399"/>
              </w:rPr>
            </w:pPr>
            <w:r w:rsidRPr="00D34584">
              <w:rPr>
                <w:rFonts w:ascii="Arial Narrow" w:hAnsi="Arial Narrow" w:cs="Arial"/>
                <w:bCs/>
              </w:rPr>
              <w:t>Prehrambene masti i bolesti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24F8A38B" w:rsidR="0081347C" w:rsidRPr="00CD3F31" w:rsidRDefault="0081347C" w:rsidP="0081347C">
            <w:pPr>
              <w:spacing w:after="0"/>
              <w:jc w:val="center"/>
            </w:pPr>
            <w:r>
              <w:rPr>
                <w:rFonts w:ascii="Arial Narrow" w:hAnsi="Arial Narrow"/>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77777777" w:rsidR="0081347C" w:rsidRPr="00CD3F31" w:rsidRDefault="0081347C" w:rsidP="0081347C">
            <w:pPr>
              <w:spacing w:after="0"/>
              <w:jc w:val="center"/>
              <w:rPr>
                <w:b/>
                <w:color w:val="333399"/>
              </w:rPr>
            </w:pPr>
          </w:p>
        </w:tc>
      </w:tr>
      <w:tr w:rsidR="0081347C" w:rsidRPr="00CD3F31" w14:paraId="05F9EF33" w14:textId="77777777" w:rsidTr="00153435">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71A6C7D0" w:rsidR="0081347C" w:rsidRPr="00CD3F31" w:rsidRDefault="0081347C" w:rsidP="0081347C">
            <w:pPr>
              <w:spacing w:after="0"/>
              <w:jc w:val="center"/>
            </w:pPr>
            <w:r>
              <w:rPr>
                <w:rFonts w:ascii="Arial Narrow" w:hAnsi="Arial Narrow"/>
              </w:rPr>
              <w:t>S3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E7BF81E" w14:textId="264C58DF" w:rsidR="0081347C" w:rsidRPr="00CD3F31" w:rsidRDefault="0081347C" w:rsidP="0081347C">
            <w:pPr>
              <w:spacing w:after="0"/>
              <w:jc w:val="center"/>
              <w:rPr>
                <w:b/>
                <w:color w:val="333399"/>
              </w:rPr>
            </w:pPr>
            <w:r w:rsidRPr="00D34584">
              <w:rPr>
                <w:rFonts w:ascii="Arial Narrow" w:hAnsi="Arial Narrow" w:cs="Arial"/>
                <w:bCs/>
              </w:rPr>
              <w:t>Vitamin D i bolesti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59FA227A" w:rsidR="0081347C" w:rsidRPr="00CD3F31" w:rsidRDefault="0081347C" w:rsidP="0081347C">
            <w:pPr>
              <w:spacing w:after="0"/>
              <w:jc w:val="center"/>
            </w:pPr>
            <w:r>
              <w:rPr>
                <w:rFonts w:ascii="Arial Narrow" w:hAnsi="Arial Narrow"/>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77777777" w:rsidR="0081347C" w:rsidRPr="00CD3F31" w:rsidRDefault="0081347C" w:rsidP="0081347C">
            <w:pPr>
              <w:spacing w:after="0"/>
              <w:jc w:val="center"/>
              <w:rPr>
                <w:b/>
                <w:color w:val="333399"/>
              </w:rPr>
            </w:pPr>
          </w:p>
        </w:tc>
      </w:tr>
      <w:tr w:rsidR="0081347C" w:rsidRPr="00CD3F31" w14:paraId="038DB067" w14:textId="77777777" w:rsidTr="00153435">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6C097663" w:rsidR="0081347C" w:rsidRPr="00CD3F31" w:rsidRDefault="0081347C" w:rsidP="0081347C">
            <w:pPr>
              <w:spacing w:after="0"/>
              <w:jc w:val="center"/>
            </w:pPr>
            <w:r>
              <w:rPr>
                <w:rFonts w:ascii="Arial Narrow" w:hAnsi="Arial Narrow"/>
              </w:rPr>
              <w:t>S4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7B5C379F" w14:textId="420FAC86" w:rsidR="0081347C" w:rsidRPr="00CD3F31" w:rsidRDefault="0081347C" w:rsidP="0081347C">
            <w:pPr>
              <w:spacing w:after="0"/>
              <w:jc w:val="center"/>
              <w:rPr>
                <w:b/>
                <w:color w:val="333399"/>
              </w:rPr>
            </w:pPr>
            <w:r w:rsidRPr="00D34584">
              <w:rPr>
                <w:rFonts w:ascii="Arial Narrow" w:hAnsi="Arial Narrow" w:cs="Arial"/>
                <w:bCs/>
              </w:rPr>
              <w:t>Pretilost, prehrana i dijabetes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6E5A748E" w:rsidR="0081347C" w:rsidRPr="00CD3F31" w:rsidRDefault="0081347C" w:rsidP="0081347C">
            <w:pPr>
              <w:spacing w:after="0"/>
              <w:jc w:val="center"/>
            </w:pPr>
            <w:r>
              <w:rPr>
                <w:rFonts w:ascii="Arial Narrow" w:hAnsi="Arial Narrow"/>
                <w:lang w:val="de-DE"/>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77777777" w:rsidR="0081347C" w:rsidRPr="00CD3F31" w:rsidRDefault="0081347C" w:rsidP="0081347C">
            <w:pPr>
              <w:spacing w:after="0"/>
              <w:jc w:val="center"/>
              <w:rPr>
                <w:b/>
                <w:color w:val="333399"/>
              </w:rPr>
            </w:pPr>
          </w:p>
        </w:tc>
      </w:tr>
      <w:tr w:rsidR="0081347C" w:rsidRPr="00CD3F31" w14:paraId="21BD384C" w14:textId="77777777" w:rsidTr="00153435">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1F3670A9" w:rsidR="0081347C" w:rsidRPr="00CD3F31" w:rsidRDefault="0081347C" w:rsidP="0081347C">
            <w:pPr>
              <w:spacing w:after="0"/>
              <w:jc w:val="center"/>
            </w:pPr>
            <w:r>
              <w:rPr>
                <w:rFonts w:ascii="Arial Narrow" w:hAnsi="Arial Narrow"/>
              </w:rPr>
              <w:t>S5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55F6349F" w14:textId="068CCDA7" w:rsidR="0081347C" w:rsidRPr="00CD3F31" w:rsidRDefault="0081347C" w:rsidP="0081347C">
            <w:pPr>
              <w:spacing w:after="0"/>
              <w:jc w:val="center"/>
              <w:rPr>
                <w:b/>
                <w:color w:val="333399"/>
              </w:rPr>
            </w:pPr>
            <w:r w:rsidRPr="00D34584">
              <w:rPr>
                <w:rFonts w:ascii="Arial Narrow" w:hAnsi="Arial Narrow" w:cs="Arial"/>
                <w:bCs/>
              </w:rPr>
              <w:t>Prehra</w:t>
            </w:r>
            <w:r>
              <w:rPr>
                <w:rFonts w:ascii="Arial Narrow" w:hAnsi="Arial Narrow" w:cs="Arial"/>
                <w:bCs/>
              </w:rPr>
              <w:t>na i bolesti srca i krvnih žila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62BA335E" w:rsidR="0081347C" w:rsidRPr="00CD3F31" w:rsidRDefault="0081347C" w:rsidP="0081347C">
            <w:pPr>
              <w:spacing w:after="0"/>
              <w:jc w:val="center"/>
            </w:pPr>
            <w:r>
              <w:rPr>
                <w:rFonts w:ascii="Arial Narrow" w:hAnsi="Arial Narrow"/>
                <w:lang w:val="de-DE"/>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77777777" w:rsidR="0081347C" w:rsidRPr="00CD3F31" w:rsidRDefault="0081347C" w:rsidP="0081347C">
            <w:pPr>
              <w:spacing w:after="0"/>
              <w:jc w:val="center"/>
              <w:rPr>
                <w:b/>
                <w:color w:val="333399"/>
              </w:rPr>
            </w:pPr>
          </w:p>
        </w:tc>
      </w:tr>
      <w:tr w:rsidR="0081347C"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81347C" w:rsidRPr="00CD3F31" w:rsidRDefault="0081347C" w:rsidP="0081347C">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E374398" w:rsidR="0081347C" w:rsidRPr="00CD3F31" w:rsidRDefault="0081347C" w:rsidP="0081347C">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292913EF" w:rsidR="0081347C" w:rsidRPr="00CD3F31" w:rsidRDefault="0081347C" w:rsidP="0081347C">
            <w:pPr>
              <w:spacing w:after="0"/>
              <w:jc w:val="center"/>
            </w:pPr>
            <w:r w:rsidRPr="00587F4E">
              <w:rPr>
                <w:b/>
                <w:bCs/>
              </w:rP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81347C" w:rsidRPr="00CD3F31" w:rsidRDefault="0081347C" w:rsidP="0081347C">
            <w:pPr>
              <w:spacing w:after="0"/>
              <w:jc w:val="center"/>
              <w:rPr>
                <w:b/>
                <w:color w:val="333399"/>
              </w:rPr>
            </w:pPr>
          </w:p>
        </w:tc>
      </w:tr>
    </w:tbl>
    <w:p w14:paraId="74591431" w14:textId="77777777" w:rsidR="005C2F41" w:rsidRPr="00CD3F31" w:rsidRDefault="005C2F41" w:rsidP="005C2F41">
      <w:pPr>
        <w:jc w:val="center"/>
        <w:rPr>
          <w:b/>
          <w:color w:val="333399"/>
        </w:rPr>
      </w:pPr>
    </w:p>
    <w:p w14:paraId="65B775C1" w14:textId="77777777" w:rsidR="005C2F41" w:rsidRPr="00CD3F31" w:rsidRDefault="005C2F41" w:rsidP="005C2F41"/>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6D7FF977" w:rsidR="005C2F41" w:rsidRPr="00CD3F31" w:rsidRDefault="0081347C" w:rsidP="0001711D">
            <w:pPr>
              <w:spacing w:after="0"/>
            </w:pPr>
            <w:r>
              <w:t>25.01.2024.</w:t>
            </w:r>
          </w:p>
        </w:tc>
      </w:tr>
      <w:tr w:rsidR="005C2F4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335C92CF" w:rsidR="005C2F41" w:rsidRPr="00CD3F31" w:rsidRDefault="0081347C" w:rsidP="00BF53C9">
            <w:pPr>
              <w:spacing w:after="0"/>
            </w:pPr>
            <w:r>
              <w:t>22.02.2024.</w:t>
            </w:r>
          </w:p>
        </w:tc>
      </w:tr>
      <w:tr w:rsidR="005C2F4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37D91CAC" w:rsidR="005C2F41" w:rsidRPr="00CD3F31" w:rsidRDefault="0081347C" w:rsidP="00BF53C9">
            <w:pPr>
              <w:spacing w:after="0"/>
            </w:pPr>
            <w:r>
              <w:t>28.03.2024.</w:t>
            </w:r>
          </w:p>
        </w:tc>
      </w:tr>
      <w:tr w:rsidR="005C2F4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78146C27" w:rsidR="005C2F41" w:rsidRPr="00CD3F31" w:rsidRDefault="0081347C" w:rsidP="00BF53C9">
            <w:pPr>
              <w:spacing w:after="0"/>
            </w:pPr>
            <w:r>
              <w:t>3.05.2023.</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764B" w14:textId="77777777" w:rsidR="00E911F1" w:rsidRDefault="00E911F1">
      <w:pPr>
        <w:spacing w:after="0" w:line="240" w:lineRule="auto"/>
      </w:pPr>
      <w:r>
        <w:separator/>
      </w:r>
    </w:p>
  </w:endnote>
  <w:endnote w:type="continuationSeparator" w:id="0">
    <w:p w14:paraId="702377B2" w14:textId="77777777" w:rsidR="00E911F1" w:rsidRDefault="00E9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Footer"/>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1290" w14:textId="77777777" w:rsidR="00E911F1" w:rsidRDefault="00E911F1">
      <w:pPr>
        <w:spacing w:after="0" w:line="240" w:lineRule="auto"/>
      </w:pPr>
      <w:r>
        <w:separator/>
      </w:r>
    </w:p>
  </w:footnote>
  <w:footnote w:type="continuationSeparator" w:id="0">
    <w:p w14:paraId="1E57ED7C" w14:textId="77777777" w:rsidR="00E911F1" w:rsidRDefault="00E9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Header"/>
    </w:pPr>
  </w:p>
  <w:p w14:paraId="04B809DA" w14:textId="77777777" w:rsidR="00792B8F" w:rsidRDefault="00792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705E"/>
    <w:rsid w:val="00080AD4"/>
    <w:rsid w:val="00092AA7"/>
    <w:rsid w:val="0009494E"/>
    <w:rsid w:val="000B06AE"/>
    <w:rsid w:val="000F01B5"/>
    <w:rsid w:val="000F1A10"/>
    <w:rsid w:val="000F3023"/>
    <w:rsid w:val="00144761"/>
    <w:rsid w:val="00184FD3"/>
    <w:rsid w:val="00196FF0"/>
    <w:rsid w:val="001A3CD4"/>
    <w:rsid w:val="001B3869"/>
    <w:rsid w:val="00230D7A"/>
    <w:rsid w:val="00282364"/>
    <w:rsid w:val="002A0B16"/>
    <w:rsid w:val="002B41D6"/>
    <w:rsid w:val="002F30E3"/>
    <w:rsid w:val="00313E94"/>
    <w:rsid w:val="003314C1"/>
    <w:rsid w:val="0039207A"/>
    <w:rsid w:val="003C0F36"/>
    <w:rsid w:val="003C4EE2"/>
    <w:rsid w:val="004306E3"/>
    <w:rsid w:val="004450B5"/>
    <w:rsid w:val="004576C3"/>
    <w:rsid w:val="00481703"/>
    <w:rsid w:val="00484CD6"/>
    <w:rsid w:val="0049207E"/>
    <w:rsid w:val="004D4B18"/>
    <w:rsid w:val="004F254E"/>
    <w:rsid w:val="004F4FCC"/>
    <w:rsid w:val="0050135D"/>
    <w:rsid w:val="00542ABA"/>
    <w:rsid w:val="00596742"/>
    <w:rsid w:val="005970E0"/>
    <w:rsid w:val="005A06E1"/>
    <w:rsid w:val="005A4191"/>
    <w:rsid w:val="005A6EDD"/>
    <w:rsid w:val="005C2F41"/>
    <w:rsid w:val="005F7371"/>
    <w:rsid w:val="00634C4B"/>
    <w:rsid w:val="00652612"/>
    <w:rsid w:val="00690F74"/>
    <w:rsid w:val="006B2BC0"/>
    <w:rsid w:val="006F39EE"/>
    <w:rsid w:val="00727A0F"/>
    <w:rsid w:val="00733743"/>
    <w:rsid w:val="00761543"/>
    <w:rsid w:val="00773AA1"/>
    <w:rsid w:val="00782EA4"/>
    <w:rsid w:val="007851A3"/>
    <w:rsid w:val="00792B8F"/>
    <w:rsid w:val="00794A02"/>
    <w:rsid w:val="007A4848"/>
    <w:rsid w:val="007D1510"/>
    <w:rsid w:val="007F4483"/>
    <w:rsid w:val="00805B45"/>
    <w:rsid w:val="00806E45"/>
    <w:rsid w:val="0081347C"/>
    <w:rsid w:val="00846C2B"/>
    <w:rsid w:val="00851566"/>
    <w:rsid w:val="008A3B06"/>
    <w:rsid w:val="008D4528"/>
    <w:rsid w:val="008E7846"/>
    <w:rsid w:val="008F76DD"/>
    <w:rsid w:val="0091264E"/>
    <w:rsid w:val="0091431F"/>
    <w:rsid w:val="00965280"/>
    <w:rsid w:val="00973FFD"/>
    <w:rsid w:val="00983892"/>
    <w:rsid w:val="00984697"/>
    <w:rsid w:val="009D4376"/>
    <w:rsid w:val="00A05341"/>
    <w:rsid w:val="00A12305"/>
    <w:rsid w:val="00A27C68"/>
    <w:rsid w:val="00A46299"/>
    <w:rsid w:val="00A51331"/>
    <w:rsid w:val="00A5761B"/>
    <w:rsid w:val="00AA6176"/>
    <w:rsid w:val="00AB551E"/>
    <w:rsid w:val="00AC7D5C"/>
    <w:rsid w:val="00AF78AA"/>
    <w:rsid w:val="00B12C1C"/>
    <w:rsid w:val="00B90482"/>
    <w:rsid w:val="00BB7BAC"/>
    <w:rsid w:val="00BD6B4F"/>
    <w:rsid w:val="00BE2AD5"/>
    <w:rsid w:val="00BF53C9"/>
    <w:rsid w:val="00C24941"/>
    <w:rsid w:val="00C30FA3"/>
    <w:rsid w:val="00C446B5"/>
    <w:rsid w:val="00C753E6"/>
    <w:rsid w:val="00C92590"/>
    <w:rsid w:val="00CB4F63"/>
    <w:rsid w:val="00CC56AC"/>
    <w:rsid w:val="00CD3E68"/>
    <w:rsid w:val="00CD3F31"/>
    <w:rsid w:val="00CF2F27"/>
    <w:rsid w:val="00D451F5"/>
    <w:rsid w:val="00D70B0A"/>
    <w:rsid w:val="00D7612B"/>
    <w:rsid w:val="00D86165"/>
    <w:rsid w:val="00E221EC"/>
    <w:rsid w:val="00E40068"/>
    <w:rsid w:val="00E52133"/>
    <w:rsid w:val="00E911F1"/>
    <w:rsid w:val="00E92F6C"/>
    <w:rsid w:val="00EB0DB0"/>
    <w:rsid w:val="00EB67E1"/>
    <w:rsid w:val="00EC2D37"/>
    <w:rsid w:val="00F47429"/>
    <w:rsid w:val="00F47E9F"/>
    <w:rsid w:val="00F5336E"/>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PlaceholderText"/>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B7DF7"/>
    <w:rsid w:val="00516E08"/>
    <w:rsid w:val="00551851"/>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A4A9D"/>
    <w:rsid w:val="009B3544"/>
    <w:rsid w:val="00A01DC7"/>
    <w:rsid w:val="00A53BC3"/>
    <w:rsid w:val="00A737D0"/>
    <w:rsid w:val="00B13965"/>
    <w:rsid w:val="00B35C26"/>
    <w:rsid w:val="00B377AA"/>
    <w:rsid w:val="00C6712D"/>
    <w:rsid w:val="00C832B9"/>
    <w:rsid w:val="00C95CBD"/>
    <w:rsid w:val="00D52565"/>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DefaultParagraphFont"/>
    <w:uiPriority w:val="1"/>
    <w:rsid w:val="00243FD9"/>
    <w:rPr>
      <w:color w:val="000000" w:themeColor="text1"/>
    </w:rPr>
  </w:style>
  <w:style w:type="character" w:customStyle="1" w:styleId="Style48">
    <w:name w:val="Style48"/>
    <w:basedOn w:val="DefaultParagraphFont"/>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1746</Words>
  <Characters>9955</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Sandra Pavičić-Žeželj</cp:lastModifiedBy>
  <cp:revision>16</cp:revision>
  <dcterms:created xsi:type="dcterms:W3CDTF">2022-07-13T10:22:00Z</dcterms:created>
  <dcterms:modified xsi:type="dcterms:W3CDTF">2023-07-19T07:17:00Z</dcterms:modified>
</cp:coreProperties>
</file>