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AE9EE4A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D269E">
            <w:rPr>
              <w:rStyle w:val="Style28"/>
            </w:rPr>
            <w:t>2</w:t>
          </w:r>
          <w:r w:rsidR="00950A72">
            <w:rPr>
              <w:rStyle w:val="Style28"/>
            </w:rPr>
            <w:t>8</w:t>
          </w:r>
          <w:r w:rsidR="00ED269E">
            <w:rPr>
              <w:rStyle w:val="Style28"/>
            </w:rPr>
            <w:t>. kolovoza 202</w:t>
          </w:r>
          <w:r w:rsidR="00DF5DAD">
            <w:rPr>
              <w:rStyle w:val="Style28"/>
            </w:rPr>
            <w:t>3</w:t>
          </w:r>
          <w:r w:rsidR="00ED269E">
            <w:rPr>
              <w:rStyle w:val="Style28"/>
            </w:rPr>
            <w:t>.</w:t>
          </w:r>
        </w:sdtContent>
      </w:sdt>
    </w:p>
    <w:p w14:paraId="26C19796" w14:textId="146B3D7F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sdt>
            <w:sdtPr>
              <w:rPr>
                <w:rStyle w:val="Style29"/>
              </w:rPr>
              <w:alias w:val="Kolegij"/>
              <w:tag w:val="Kolegij"/>
              <w:id w:val="25772123"/>
              <w:placeholder>
                <w:docPart w:val="9B3C897E70E745348D6DA5383DDFAB1E"/>
              </w:placeholder>
            </w:sdtPr>
            <w:sdtEndPr>
              <w:rPr>
                <w:rStyle w:val="Zadanifontodlomka"/>
                <w:rFonts w:cs="Arial"/>
                <w:b/>
                <w:color w:val="auto"/>
              </w:rPr>
            </w:sdtEndPr>
            <w:sdtContent>
              <w:r w:rsidR="00F51616" w:rsidRPr="00F51616">
                <w:rPr>
                  <w:rStyle w:val="Style29"/>
                </w:rPr>
                <w:t>Etika sestrinstva u teoriji i praksi</w:t>
              </w:r>
            </w:sdtContent>
          </w:sdt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41DB5D61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sdt>
            <w:sdtPr>
              <w:rPr>
                <w:rStyle w:val="Style52"/>
              </w:rPr>
              <w:alias w:val="Ime i prezime"/>
              <w:tag w:val="Ime i prezime"/>
              <w:id w:val="2144990671"/>
              <w:placeholder>
                <w:docPart w:val="B6CF4AC7B120406083BF933D6204B96E"/>
              </w:placeholder>
            </w:sdtPr>
            <w:sdtEndPr>
              <w:rPr>
                <w:rStyle w:val="Style37"/>
                <w:rFonts w:ascii="Calibri" w:hAnsi="Calibri"/>
                <w:color w:val="000000" w:themeColor="text1"/>
              </w:rPr>
            </w:sdtEndPr>
            <w:sdtContent>
              <w:r w:rsidR="00ED269E">
                <w:rPr>
                  <w:rStyle w:val="Style52"/>
                </w:rPr>
                <w:t>doc. dr. sc. Igor Eterović</w:t>
              </w:r>
            </w:sdtContent>
          </w:sdt>
        </w:sdtContent>
      </w:sdt>
    </w:p>
    <w:p w14:paraId="731A239E" w14:textId="56EF6AA5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ED269E">
            <w:rPr>
              <w:rStyle w:val="Style52"/>
            </w:rPr>
            <w:t>igor.eterovic@uniri.hr</w:t>
          </w:r>
        </w:sdtContent>
      </w:sdt>
    </w:p>
    <w:p w14:paraId="26F9C52A" w14:textId="26C81558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ED269E">
            <w:rPr>
              <w:rStyle w:val="Style22"/>
            </w:rPr>
            <w:t>Katedra za javno zdravstvo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6252F096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F51616">
            <w:rPr>
              <w:rStyle w:val="Style24"/>
            </w:rPr>
            <w:t>Sveučilišni diplomski studiji - Sestrinstvo - menadžment u sestrinstvu</w:t>
          </w:r>
        </w:sdtContent>
      </w:sdt>
    </w:p>
    <w:p w14:paraId="41C5B683" w14:textId="7B066D41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ED269E">
            <w:rPr>
              <w:rStyle w:val="Style9"/>
            </w:rPr>
            <w:t>1</w:t>
          </w:r>
        </w:sdtContent>
      </w:sdt>
    </w:p>
    <w:p w14:paraId="58F79DEC" w14:textId="266DBEEB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ED269E">
            <w:rPr>
              <w:rStyle w:val="Style39"/>
            </w:rPr>
            <w:t>202</w:t>
          </w:r>
          <w:r w:rsidR="00950A72">
            <w:rPr>
              <w:rStyle w:val="Style39"/>
            </w:rPr>
            <w:t>3</w:t>
          </w:r>
          <w:r w:rsidR="00ED269E">
            <w:rPr>
              <w:rStyle w:val="Style39"/>
            </w:rPr>
            <w:t>./202</w:t>
          </w:r>
          <w:r w:rsidR="00950A72">
            <w:rPr>
              <w:rStyle w:val="Style39"/>
            </w:rPr>
            <w:t>4</w:t>
          </w:r>
          <w:r w:rsidR="00ED269E">
            <w:rPr>
              <w:rStyle w:val="Style39"/>
            </w:rPr>
            <w:t>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lang w:val="hr-HR"/>
                </w:rPr>
                <w:alias w:val="Podaci o kolegiju"/>
                <w:tag w:val="Podaci o kolegiju"/>
                <w:id w:val="-673032820"/>
                <w:placeholder>
                  <w:docPart w:val="D1DF4CF0B41C47AFAF5925806DADE3EC"/>
                </w:placeholder>
              </w:sdtPr>
              <w:sdtEndPr>
                <w:rPr>
                  <w:rStyle w:val="Zadanifontodlomka"/>
                  <w:rFonts w:ascii="Arial" w:hAnsi="Arial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17D9425F" w14:textId="182E9D2A" w:rsidR="00BC37F8" w:rsidRDefault="00BC37F8" w:rsidP="00BC37F8">
                    <w:pPr>
                      <w:pStyle w:val="Default"/>
                      <w:jc w:val="both"/>
                      <w:rPr>
                        <w:rStyle w:val="Style54"/>
                        <w:lang w:val="hr-HR"/>
                      </w:rPr>
                    </w:pPr>
                    <w:r>
                      <w:rPr>
                        <w:rStyle w:val="Style54"/>
                        <w:lang w:val="hr-HR"/>
                      </w:rPr>
                      <w:t>Kolegij</w:t>
                    </w:r>
                    <w:r w:rsidRPr="005D31B0">
                      <w:rPr>
                        <w:lang w:val="hr-HR"/>
                      </w:rPr>
                      <w:t xml:space="preserve"> </w:t>
                    </w:r>
                    <w:r w:rsidR="00F51616" w:rsidRPr="00F51616">
                      <w:rPr>
                        <w:rStyle w:val="Style54"/>
                        <w:b/>
                        <w:lang w:val="hr-HR"/>
                      </w:rPr>
                      <w:t>Etika sestrinstva u teoriji i praksi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 je obvezatni kolegij na </w:t>
                    </w:r>
                    <w:r>
                      <w:rPr>
                        <w:rStyle w:val="Style54"/>
                        <w:lang w:val="hr-HR"/>
                      </w:rPr>
                      <w:t>prvoj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 godini Sveučilišnog diplomskog studija </w:t>
                    </w:r>
                    <w:r w:rsidR="00F51616">
                      <w:rPr>
                        <w:rStyle w:val="Style54"/>
                        <w:lang w:val="hr-HR"/>
                      </w:rPr>
                      <w:t>Sestrinstvo – menadžment u sestrinstvu</w:t>
                    </w:r>
                    <w:r>
                      <w:rPr>
                        <w:rStyle w:val="Style54"/>
                        <w:lang w:val="hr-HR"/>
                      </w:rPr>
                      <w:t xml:space="preserve"> i sastoji se od 1</w:t>
                    </w:r>
                    <w:r w:rsidR="00A931D7">
                      <w:rPr>
                        <w:rStyle w:val="Style54"/>
                        <w:lang w:val="hr-HR"/>
                      </w:rPr>
                      <w:t>2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 sati predavanja i 1</w:t>
                    </w:r>
                    <w:r w:rsidR="00A931D7">
                      <w:rPr>
                        <w:rStyle w:val="Style54"/>
                        <w:lang w:val="hr-HR"/>
                      </w:rPr>
                      <w:t>3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 sati seminara, ukupno </w:t>
                    </w:r>
                    <w:r>
                      <w:rPr>
                        <w:rStyle w:val="Style54"/>
                        <w:lang w:val="hr-HR"/>
                      </w:rPr>
                      <w:t>30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 sati </w:t>
                    </w:r>
                    <w:r>
                      <w:rPr>
                        <w:rStyle w:val="Style54"/>
                        <w:lang w:val="hr-HR"/>
                      </w:rPr>
                      <w:t>(</w:t>
                    </w:r>
                    <w:r w:rsidRPr="005D31B0">
                      <w:rPr>
                        <w:rStyle w:val="Style54"/>
                        <w:b/>
                        <w:lang w:val="hr-HR"/>
                      </w:rPr>
                      <w:t>2 ECTS</w:t>
                    </w:r>
                    <w:r>
                      <w:rPr>
                        <w:rStyle w:val="Style54"/>
                        <w:lang w:val="hr-HR"/>
                      </w:rPr>
                      <w:t>)</w:t>
                    </w:r>
                    <w:r w:rsidRPr="005D31B0">
                      <w:rPr>
                        <w:rStyle w:val="Style54"/>
                        <w:lang w:val="hr-HR"/>
                      </w:rPr>
                      <w:t>. Nastava se izvodi u predavaonicama Fakulteta zdravstvenih studi</w:t>
                    </w:r>
                    <w:r>
                      <w:rPr>
                        <w:rStyle w:val="Style54"/>
                        <w:lang w:val="hr-HR"/>
                      </w:rPr>
                      <w:t>ja (ul. Viktora Cara Emina 5).</w:t>
                    </w:r>
                  </w:p>
                  <w:p w14:paraId="04D406FD" w14:textId="77777777" w:rsidR="00BC37F8" w:rsidRPr="005D31B0" w:rsidRDefault="00BC37F8" w:rsidP="00BC37F8">
                    <w:pPr>
                      <w:pStyle w:val="Default"/>
                      <w:jc w:val="both"/>
                      <w:rPr>
                        <w:rStyle w:val="Style54"/>
                        <w:lang w:val="hr-HR"/>
                      </w:rPr>
                    </w:pPr>
                  </w:p>
                  <w:p w14:paraId="551CCE88" w14:textId="7ACCA8CC" w:rsidR="00BC37F8" w:rsidRPr="005D31B0" w:rsidRDefault="00BC37F8" w:rsidP="00BC37F8">
                    <w:pPr>
                      <w:pStyle w:val="Default"/>
                      <w:jc w:val="both"/>
                      <w:rPr>
                        <w:rStyle w:val="Style54"/>
                        <w:lang w:val="hr-HR"/>
                      </w:rPr>
                    </w:pPr>
                    <w:r w:rsidRPr="005D31B0">
                      <w:rPr>
                        <w:rStyle w:val="Style54"/>
                        <w:b/>
                        <w:lang w:val="hr-HR"/>
                      </w:rPr>
                      <w:t>Ciljevi kolegija.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 Osnovni cilj kolegija je usvajanje znanja, vještina i stjecanje kompetencija za rješavanje etičkih problema i dilema  s kojima se suočavaju </w:t>
                    </w:r>
                    <w:r w:rsidR="00F51616">
                      <w:rPr>
                        <w:rStyle w:val="Style54"/>
                        <w:lang w:val="hr-HR"/>
                      </w:rPr>
                      <w:t>medicinske sestre/tehničari (dalje: sestre)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 u organiziranju, planiranju i upravljanju </w:t>
                    </w:r>
                    <w:r w:rsidR="00F51616">
                      <w:rPr>
                        <w:rStyle w:val="Style54"/>
                        <w:lang w:val="hr-HR"/>
                      </w:rPr>
                      <w:t xml:space="preserve">sestrinskom 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skrbi. Realiziranjem nastavnog sadržaja taj cilj se operacionalizira u sljedeće podciljeve: a) stjecanje znanja o posljedicama znanstveno-tehnološkog napretka na moral i etiku u medicini s posebnim osvrtom na </w:t>
                    </w:r>
                    <w:r w:rsidR="00F51616">
                      <w:rPr>
                        <w:rStyle w:val="Style54"/>
                        <w:lang w:val="hr-HR"/>
                      </w:rPr>
                      <w:t>sestrinstvo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; b) osposobljavanje studenata/ica za etičku analizu i argumentaciju etičkih rješenja; c) rješavanje bioetičkih dilema s kojima se suočavaju </w:t>
                    </w:r>
                    <w:r w:rsidR="00F51616">
                      <w:rPr>
                        <w:rStyle w:val="Style54"/>
                        <w:lang w:val="hr-HR"/>
                      </w:rPr>
                      <w:t>sestre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; e) primjena odrednica Etičkog kodeksa i zakona iz područja zdravstvene zaštite u rješavanje slučajeva  iz </w:t>
                    </w:r>
                    <w:r w:rsidR="00F51616">
                      <w:rPr>
                        <w:rStyle w:val="Style54"/>
                        <w:lang w:val="hr-HR"/>
                      </w:rPr>
                      <w:t>sestrinske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 prakse.</w:t>
                    </w:r>
                  </w:p>
                  <w:p w14:paraId="4D2C2134" w14:textId="77777777" w:rsidR="00BC37F8" w:rsidRDefault="00BC37F8" w:rsidP="00BC37F8">
                    <w:pPr>
                      <w:pStyle w:val="Default"/>
                      <w:jc w:val="both"/>
                      <w:rPr>
                        <w:rStyle w:val="Style54"/>
                        <w:lang w:val="hr-HR"/>
                      </w:rPr>
                    </w:pPr>
                  </w:p>
                  <w:p w14:paraId="3102B403" w14:textId="26573999" w:rsidR="00BC37F8" w:rsidRDefault="00BC37F8" w:rsidP="00BC37F8">
                    <w:pPr>
                      <w:pStyle w:val="Default"/>
                      <w:jc w:val="both"/>
                      <w:rPr>
                        <w:rStyle w:val="Style54"/>
                        <w:lang w:val="hr-HR"/>
                      </w:rPr>
                    </w:pPr>
                    <w:r w:rsidRPr="005D31B0">
                      <w:rPr>
                        <w:rStyle w:val="Style54"/>
                        <w:b/>
                        <w:lang w:val="hr-HR"/>
                      </w:rPr>
                      <w:t>Sadržaj kolegija: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 </w:t>
                    </w:r>
                    <w:r>
                      <w:rPr>
                        <w:rStyle w:val="Style54"/>
                        <w:lang w:val="hr-HR"/>
                      </w:rPr>
                      <w:t>E</w:t>
                    </w:r>
                    <w:r w:rsidRPr="00692123">
                      <w:rPr>
                        <w:rStyle w:val="Style54"/>
                        <w:lang w:val="hr-HR"/>
                      </w:rPr>
                      <w:t>tika i moral, etički problemi, odnos teorije i prakse; Vrijednosti u biomedicini i zdravstvu; Bioetičke dileme; Bol, medicina i kultura; Kvaliteta života; Etička načela u zdravstvenoj/</w:t>
                    </w:r>
                    <w:r w:rsidR="00F51616">
                      <w:rPr>
                        <w:rStyle w:val="Style54"/>
                        <w:lang w:val="hr-HR"/>
                      </w:rPr>
                      <w:t>sestrinskoj</w:t>
                    </w:r>
                    <w:r w:rsidRPr="00692123">
                      <w:rPr>
                        <w:rStyle w:val="Style54"/>
                        <w:lang w:val="hr-HR"/>
                      </w:rPr>
                      <w:t xml:space="preserve"> njezi; Paternalistički odnos </w:t>
                    </w:r>
                    <w:r w:rsidR="00F51616">
                      <w:rPr>
                        <w:rStyle w:val="Style54"/>
                        <w:lang w:val="hr-HR"/>
                      </w:rPr>
                      <w:t>sestre</w:t>
                    </w:r>
                    <w:r w:rsidRPr="00692123">
                      <w:rPr>
                        <w:rStyle w:val="Style54"/>
                        <w:lang w:val="hr-HR"/>
                      </w:rPr>
                      <w:t xml:space="preserve"> prema pacijent</w:t>
                    </w:r>
                    <w:r w:rsidR="00F51616">
                      <w:rPr>
                        <w:rStyle w:val="Style54"/>
                        <w:lang w:val="hr-HR"/>
                      </w:rPr>
                      <w:t>u/</w:t>
                    </w:r>
                    <w:r w:rsidRPr="00692123">
                      <w:rPr>
                        <w:rStyle w:val="Style54"/>
                        <w:lang w:val="hr-HR"/>
                      </w:rPr>
                      <w:t xml:space="preserve">ici; Informirana suglasnost u zdravstvenoj i </w:t>
                    </w:r>
                    <w:r w:rsidR="00F51616">
                      <w:rPr>
                        <w:rStyle w:val="Style54"/>
                        <w:lang w:val="hr-HR"/>
                      </w:rPr>
                      <w:t>sestrinskoj</w:t>
                    </w:r>
                    <w:r w:rsidRPr="00692123">
                      <w:rPr>
                        <w:rStyle w:val="Style54"/>
                        <w:lang w:val="hr-HR"/>
                      </w:rPr>
                      <w:t xml:space="preserve"> njezi; Paternalistički odnos </w:t>
                    </w:r>
                    <w:r w:rsidR="00F51616">
                      <w:rPr>
                        <w:rStyle w:val="Style54"/>
                        <w:lang w:val="hr-HR"/>
                      </w:rPr>
                      <w:t>sestre</w:t>
                    </w:r>
                    <w:r w:rsidRPr="00692123">
                      <w:rPr>
                        <w:rStyle w:val="Style54"/>
                        <w:lang w:val="hr-HR"/>
                      </w:rPr>
                      <w:t xml:space="preserve"> prema pacijent</w:t>
                    </w:r>
                    <w:r w:rsidR="00F51616">
                      <w:rPr>
                        <w:rStyle w:val="Style54"/>
                        <w:lang w:val="hr-HR"/>
                      </w:rPr>
                      <w:t>u/</w:t>
                    </w:r>
                    <w:r w:rsidRPr="00692123">
                      <w:rPr>
                        <w:rStyle w:val="Style54"/>
                        <w:lang w:val="hr-HR"/>
                      </w:rPr>
                      <w:t xml:space="preserve">ici; Odnos između pružatelja i korisnika zdravstvenih usluga, vulnerabilnost </w:t>
                    </w:r>
                    <w:r w:rsidR="00F51616">
                      <w:rPr>
                        <w:rStyle w:val="Style54"/>
                        <w:lang w:val="hr-HR"/>
                      </w:rPr>
                      <w:t>pacijenta</w:t>
                    </w:r>
                    <w:r w:rsidRPr="00692123">
                      <w:rPr>
                        <w:rStyle w:val="Style54"/>
                        <w:lang w:val="hr-HR"/>
                      </w:rPr>
                      <w:t xml:space="preserve">/ice; Privatnost, povjerenje i </w:t>
                    </w:r>
                    <w:r w:rsidR="00F51616">
                      <w:rPr>
                        <w:rStyle w:val="Style54"/>
                        <w:lang w:val="hr-HR"/>
                      </w:rPr>
                      <w:t>sestrinska</w:t>
                    </w:r>
                    <w:r w:rsidRPr="00692123">
                      <w:rPr>
                        <w:rStyle w:val="Style54"/>
                        <w:lang w:val="hr-HR"/>
                      </w:rPr>
                      <w:t xml:space="preserve"> tajna; Želje i potrebe pacijent</w:t>
                    </w:r>
                    <w:r w:rsidR="00F51616">
                      <w:rPr>
                        <w:rStyle w:val="Style54"/>
                        <w:lang w:val="hr-HR"/>
                      </w:rPr>
                      <w:t>a</w:t>
                    </w:r>
                    <w:r w:rsidRPr="00692123">
                      <w:rPr>
                        <w:rStyle w:val="Style54"/>
                        <w:lang w:val="hr-HR"/>
                      </w:rPr>
                      <w:t>/</w:t>
                    </w:r>
                    <w:r w:rsidR="00F51616">
                      <w:rPr>
                        <w:rStyle w:val="Style54"/>
                        <w:lang w:val="hr-HR"/>
                      </w:rPr>
                      <w:t>ice</w:t>
                    </w:r>
                    <w:r w:rsidRPr="00692123">
                      <w:rPr>
                        <w:rStyle w:val="Style54"/>
                        <w:lang w:val="hr-HR"/>
                      </w:rPr>
                      <w:t>; Priziv savjesti.</w:t>
                    </w:r>
                  </w:p>
                  <w:p w14:paraId="4FC0B50D" w14:textId="77777777" w:rsidR="00BC37F8" w:rsidRDefault="00BC37F8" w:rsidP="00BC37F8">
                    <w:pPr>
                      <w:pStyle w:val="Default"/>
                      <w:jc w:val="both"/>
                      <w:rPr>
                        <w:rStyle w:val="Style54"/>
                        <w:lang w:val="hr-HR"/>
                      </w:rPr>
                    </w:pPr>
                  </w:p>
                  <w:p w14:paraId="2EEE8505" w14:textId="139BCBEB" w:rsidR="00BC37F8" w:rsidRDefault="00BC37F8" w:rsidP="00BC37F8">
                    <w:pPr>
                      <w:pStyle w:val="Default"/>
                      <w:jc w:val="both"/>
                      <w:rPr>
                        <w:rStyle w:val="Style54"/>
                        <w:lang w:val="hr-HR"/>
                      </w:rPr>
                    </w:pPr>
                    <w:r w:rsidRPr="005D31B0">
                      <w:rPr>
                        <w:rStyle w:val="Style54"/>
                        <w:b/>
                        <w:lang w:val="hr-HR"/>
                      </w:rPr>
                      <w:t>Izvođenje nastave:</w:t>
                    </w:r>
                    <w:r>
                      <w:rPr>
                        <w:rStyle w:val="Style54"/>
                        <w:lang w:val="hr-HR"/>
                      </w:rPr>
                      <w:t xml:space="preserve"> </w:t>
                    </w:r>
                    <w:r w:rsidRPr="005D31B0">
                      <w:rPr>
                        <w:rStyle w:val="Style54"/>
                        <w:lang w:val="hr-HR"/>
                      </w:rPr>
                      <w:t xml:space="preserve">Nastava se izvodi u </w:t>
                    </w:r>
                    <w:r>
                      <w:rPr>
                        <w:rStyle w:val="Style54"/>
                        <w:lang w:val="hr-HR"/>
                      </w:rPr>
                      <w:t>obliku predavanja i seminar</w:t>
                    </w:r>
                    <w:r w:rsidRPr="005D31B0">
                      <w:rPr>
                        <w:rStyle w:val="Style54"/>
                        <w:lang w:val="hr-HR"/>
                      </w:rPr>
                      <w:t>a</w:t>
                    </w:r>
                    <w:r>
                      <w:rPr>
                        <w:rStyle w:val="Style54"/>
                        <w:lang w:val="hr-HR"/>
                      </w:rPr>
                      <w:t xml:space="preserve"> kroz </w:t>
                    </w:r>
                    <w:r w:rsidR="00950A72">
                      <w:rPr>
                        <w:rStyle w:val="Style54"/>
                        <w:lang w:val="hr-HR"/>
                      </w:rPr>
                      <w:t>6</w:t>
                    </w:r>
                    <w:r w:rsidRPr="00AB12CD">
                      <w:rPr>
                        <w:rStyle w:val="Style54"/>
                        <w:lang w:val="hr-HR"/>
                      </w:rPr>
                      <w:t xml:space="preserve"> dana u </w:t>
                    </w:r>
                    <w:r>
                      <w:rPr>
                        <w:rStyle w:val="Style54"/>
                        <w:lang w:val="hr-HR"/>
                      </w:rPr>
                      <w:t>prvom</w:t>
                    </w:r>
                    <w:r w:rsidRPr="00AB12CD">
                      <w:rPr>
                        <w:rStyle w:val="Style54"/>
                        <w:lang w:val="hr-HR"/>
                      </w:rPr>
                      <w:t xml:space="preserve"> semestru</w:t>
                    </w:r>
                    <w:r>
                      <w:rPr>
                        <w:rStyle w:val="Style54"/>
                        <w:lang w:val="hr-HR"/>
                      </w:rPr>
                      <w:t xml:space="preserve"> prve godine studija</w:t>
                    </w:r>
                    <w:r w:rsidRPr="00AB12CD">
                      <w:rPr>
                        <w:rStyle w:val="Style54"/>
                        <w:lang w:val="hr-HR"/>
                      </w:rPr>
                      <w:t>. Kroz predavanja studenti se upoznaju sa sadržajem kolegija. Na kraju nastave se održava završni pismeni test.</w:t>
                    </w:r>
                  </w:p>
                  <w:p w14:paraId="3FAD6D41" w14:textId="0F71EDBB" w:rsidR="005C2F41" w:rsidRPr="00CD3F31" w:rsidRDefault="00BC37F8" w:rsidP="00BC37F8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0D63EB">
                      <w:rPr>
                        <w:rStyle w:val="Style54"/>
                        <w:lang w:val="hr-HR"/>
                      </w:rPr>
                      <w:t>U izvođenju nastave sudjeluju d</w:t>
                    </w:r>
                    <w:r>
                      <w:rPr>
                        <w:rStyle w:val="Style54"/>
                        <w:lang w:val="hr-HR"/>
                      </w:rPr>
                      <w:t>oc. d</w:t>
                    </w:r>
                    <w:r w:rsidRPr="000D63EB">
                      <w:rPr>
                        <w:rStyle w:val="Style54"/>
                        <w:lang w:val="hr-HR"/>
                      </w:rPr>
                      <w:t>r. sc. Igor Eterović</w:t>
                    </w:r>
                    <w:r>
                      <w:rPr>
                        <w:rStyle w:val="Style54"/>
                        <w:lang w:val="hr-HR"/>
                      </w:rPr>
                      <w:t xml:space="preserve"> i dr. sc. Robert Doričić te eventualno gostujući predavači.</w:t>
                    </w:r>
                  </w:p>
                </w:tc>
              </w:sdtContent>
            </w:sdt>
          </w:sdtContent>
        </w:sdt>
      </w:tr>
    </w:tbl>
    <w:p w14:paraId="2A3AEE7A" w14:textId="34E2F0A4" w:rsidR="005C2F4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01368F56" w14:textId="5F4045CC" w:rsidR="00BC37F8" w:rsidRDefault="00BC37F8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FC29813" w14:textId="77777777" w:rsidR="00212641" w:rsidRPr="00CD3F31" w:rsidRDefault="002126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lastRenderedPageBreak/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obvezne literature"/>
                <w:tag w:val="Popis obvezne literature"/>
                <w:id w:val="902646183"/>
              </w:sdtPr>
              <w:sdtEndPr>
                <w:rPr>
                  <w:color w:val="auto"/>
                </w:rPr>
              </w:sdtEndPr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obvezne literature"/>
                    <w:tag w:val="Popis obvezne literature"/>
                    <w:id w:val="995303743"/>
                    <w:placeholder>
                      <w:docPart w:val="D8677E79C10E49B6BE175B43D60AD1B9"/>
                    </w:placeholder>
                  </w:sdtPr>
                  <w:sdtEndPr/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14:paraId="334A9438" w14:textId="77777777" w:rsidR="00BC37F8" w:rsidRPr="0075791B" w:rsidRDefault="00BC37F8" w:rsidP="00BC37F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</w:pPr>
                        <w:r w:rsidRPr="0075791B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 xml:space="preserve">Eterović, I. </w:t>
                        </w:r>
                        <w:r w:rsidRPr="0075791B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  <w:lang w:val="hr-HR"/>
                          </w:rPr>
                          <w:t>Kant i bioetika</w:t>
                        </w:r>
                        <w:r w:rsidRPr="0075791B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 xml:space="preserve"> (odabrana poglavlja), Pergamena – Centar za integrativnu bioetiku Filozofskog fakulteta Sveučilišta u Zagrebu, Zagreb, 2017.</w:t>
                        </w:r>
                      </w:p>
                      <w:p w14:paraId="4F24E8A2" w14:textId="50CEA561" w:rsidR="00BC37F8" w:rsidRPr="0075791B" w:rsidRDefault="00F51616" w:rsidP="00BC37F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</w:pPr>
                        <w:r w:rsidRPr="00BA7CE4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  <w:lang w:val="hr-HR"/>
                          </w:rPr>
                          <w:t>Etički kodeks medicinskih sestara</w:t>
                        </w:r>
                        <w:r w:rsidRPr="00BA7CE4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>, Hrvatska komora medicinskih sestara, 2005.</w:t>
                        </w:r>
                      </w:p>
                      <w:p w14:paraId="55FD62D8" w14:textId="77777777" w:rsidR="00BC37F8" w:rsidRPr="0075791B" w:rsidRDefault="00BC37F8" w:rsidP="00BC37F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</w:pPr>
                        <w:r w:rsidRPr="0075791B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 xml:space="preserve">Gosić, N. </w:t>
                        </w:r>
                        <w:r w:rsidRPr="0075791B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  <w:lang w:val="hr-HR"/>
                          </w:rPr>
                          <w:t>Bioetika in vivo</w:t>
                        </w:r>
                        <w:r w:rsidRPr="0075791B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 xml:space="preserve"> (odabrana poglavlja), Pergamena, Zagreb, 2005.</w:t>
                        </w:r>
                      </w:p>
                      <w:p w14:paraId="74C5EA0F" w14:textId="77777777" w:rsidR="00BC37F8" w:rsidRPr="0075791B" w:rsidRDefault="00BC37F8" w:rsidP="00BC37F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</w:pPr>
                        <w:r w:rsidRPr="0075791B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 xml:space="preserve">Frković, A. </w:t>
                        </w:r>
                        <w:r w:rsidRPr="0075791B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  <w:lang w:val="hr-HR"/>
                          </w:rPr>
                          <w:t>Bioetika u kliničkoj praksi</w:t>
                        </w:r>
                        <w:r w:rsidRPr="0075791B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>, (odabrana poglavlja), Pergamena, Zagreb, 2006.</w:t>
                        </w:r>
                      </w:p>
                      <w:p w14:paraId="6D6DC80A" w14:textId="77777777" w:rsidR="00BC37F8" w:rsidRPr="00BC37F8" w:rsidRDefault="00BC37F8" w:rsidP="00BC37F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 w:rsidRPr="0075791B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>Nastavni materijal (nerecenzirana predavanja - uručci)</w:t>
                        </w:r>
                      </w:p>
                      <w:p w14:paraId="4C305F31" w14:textId="6AF3C130" w:rsidR="005C2F41" w:rsidRPr="00CD3F31" w:rsidRDefault="00BC37F8" w:rsidP="00BC37F8">
                        <w:pPr>
                          <w:pStyle w:val="Default"/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 w:rsidRPr="0075791B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  <w:lang w:val="hr-HR"/>
                          </w:rPr>
                          <w:t xml:space="preserve">Zakon o </w:t>
                        </w:r>
                        <w:r w:rsidR="00F51616">
                          <w:rPr>
                            <w:rFonts w:asciiTheme="minorHAnsi" w:hAnsiTheme="minorHAnsi"/>
                            <w:i/>
                            <w:sz w:val="22"/>
                            <w:szCs w:val="22"/>
                            <w:lang w:val="hr-HR"/>
                          </w:rPr>
                          <w:t>sestrinstvu</w:t>
                        </w:r>
                        <w:r w:rsidRPr="0075791B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 xml:space="preserve"> NN </w:t>
                        </w:r>
                        <w:r w:rsidR="00F51616" w:rsidRPr="00F51616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 xml:space="preserve">121/03, </w:t>
                        </w:r>
                        <w:r w:rsidR="00F51616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 xml:space="preserve">NN </w:t>
                        </w:r>
                        <w:r w:rsidR="00F51616" w:rsidRPr="00F51616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 xml:space="preserve">117/08 i </w:t>
                        </w:r>
                        <w:r w:rsidR="00F51616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 xml:space="preserve">NN </w:t>
                        </w:r>
                        <w:r w:rsidR="00F51616" w:rsidRPr="00F51616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>57/11</w:t>
                        </w:r>
                        <w:r w:rsidRPr="0075791B">
                          <w:rPr>
                            <w:rFonts w:asciiTheme="minorHAnsi" w:hAnsiTheme="minorHAnsi"/>
                            <w:sz w:val="22"/>
                            <w:szCs w:val="22"/>
                            <w:lang w:val="hr-HR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dopunske literature"/>
                <w:tag w:val="Popis dopunske literature"/>
                <w:id w:val="1714539547"/>
                <w:placeholder>
                  <w:docPart w:val="8E66BBE7CDFC46599E59F39D2435E163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6A273D8F" w14:textId="77777777" w:rsidR="00BC37F8" w:rsidRPr="0075791B" w:rsidRDefault="00BC37F8" w:rsidP="00BC37F8">
                    <w:pPr>
                      <w:pStyle w:val="Default"/>
                      <w:numPr>
                        <w:ilvl w:val="0"/>
                        <w:numId w:val="2"/>
                      </w:numPr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Berčić, B. “Etika”, u: </w:t>
                    </w:r>
                    <w:r w:rsidRPr="0075791B"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>Filozofija</w:t>
                    </w: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, sv. 1., Ibis grafika, Zagreb, 2012.</w:t>
                    </w:r>
                  </w:p>
                  <w:p w14:paraId="76E4083E" w14:textId="77777777" w:rsidR="00F51616" w:rsidRDefault="00BC37F8" w:rsidP="00BC37F8">
                    <w:pPr>
                      <w:pStyle w:val="Default"/>
                      <w:numPr>
                        <w:ilvl w:val="0"/>
                        <w:numId w:val="2"/>
                      </w:numPr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Čović, A. </w:t>
                    </w:r>
                    <w:r w:rsidRPr="0075791B"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>Etika i bioetika</w:t>
                    </w:r>
                    <w:r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(odabrana poglavlja), Pergamena, Zagreb, 2004.</w:t>
                    </w:r>
                  </w:p>
                  <w:p w14:paraId="3724CC0B" w14:textId="77777777" w:rsidR="00BC37F8" w:rsidRPr="0075791B" w:rsidRDefault="00BC37F8" w:rsidP="00BC37F8">
                    <w:pPr>
                      <w:pStyle w:val="Default"/>
                      <w:numPr>
                        <w:ilvl w:val="0"/>
                        <w:numId w:val="2"/>
                      </w:numPr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Frankena, W. </w:t>
                    </w:r>
                    <w:r w:rsidRPr="0075791B"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>Etika</w:t>
                    </w:r>
                    <w:r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(odabrana poglavlja), Kruzak, Zagreb, 1998.</w:t>
                    </w:r>
                  </w:p>
                  <w:p w14:paraId="19B49ED6" w14:textId="77777777" w:rsidR="00BC37F8" w:rsidRPr="0075791B" w:rsidRDefault="00BC37F8" w:rsidP="00BC37F8">
                    <w:pPr>
                      <w:pStyle w:val="Default"/>
                      <w:numPr>
                        <w:ilvl w:val="0"/>
                        <w:numId w:val="2"/>
                      </w:numPr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Jonsen, A.  R., Siegler, M., Winslade, W.  J., </w:t>
                    </w:r>
                    <w:r w:rsidRPr="0075791B"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>Clinical ethics. A Practical Approach to Ethical Decision in Clinical Medicine</w:t>
                    </w:r>
                    <w:r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(odabrana poglavlja), McGraw-Hill, New York etc., 2015.</w:t>
                    </w:r>
                  </w:p>
                  <w:p w14:paraId="413E2D3E" w14:textId="77777777" w:rsidR="00BC37F8" w:rsidRPr="0075791B" w:rsidRDefault="00BC37F8" w:rsidP="00BC37F8">
                    <w:pPr>
                      <w:pStyle w:val="Default"/>
                      <w:numPr>
                        <w:ilvl w:val="0"/>
                        <w:numId w:val="2"/>
                      </w:numPr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Kalauz, S.: </w:t>
                    </w:r>
                    <w:r w:rsidRPr="0075791B"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>Sestrinska profesija u svjetlu bioetičkog pluriperspektivizma</w:t>
                    </w:r>
                    <w:r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(odabrana poglavlja), Pergamena, Zagreb, 2011.</w:t>
                    </w:r>
                  </w:p>
                  <w:p w14:paraId="6D9D5C2C" w14:textId="77777777" w:rsidR="00BC37F8" w:rsidRDefault="00BC37F8" w:rsidP="00BC37F8">
                    <w:pPr>
                      <w:pStyle w:val="Default"/>
                      <w:numPr>
                        <w:ilvl w:val="0"/>
                        <w:numId w:val="2"/>
                      </w:numPr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Matulić, T.: </w:t>
                    </w:r>
                    <w:r w:rsidRPr="0075791B"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>Bioetika</w:t>
                    </w:r>
                    <w:r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(odabrana poglavlja), Glas koncila, Zagreb, 2012.</w:t>
                    </w:r>
                  </w:p>
                  <w:p w14:paraId="4811AA24" w14:textId="46A97293" w:rsidR="005C2F41" w:rsidRPr="00CD3F31" w:rsidRDefault="00BC37F8" w:rsidP="00BC37F8">
                    <w:pPr>
                      <w:pStyle w:val="Default"/>
                      <w:numPr>
                        <w:ilvl w:val="0"/>
                        <w:numId w:val="2"/>
                      </w:numPr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Prijić–Samaržija, S. (ur.): </w:t>
                    </w:r>
                    <w:r w:rsidRPr="0075791B">
                      <w:rPr>
                        <w:rFonts w:ascii="Calibri" w:hAnsi="Calibri"/>
                        <w:i/>
                        <w:sz w:val="22"/>
                        <w:szCs w:val="22"/>
                        <w:lang w:val="hr-HR"/>
                      </w:rPr>
                      <w:t>Pobačaj za i protiv</w:t>
                    </w:r>
                    <w:r w:rsidRPr="0075791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, Hrvatski kulturni dom, Rijeka, 1995.</w:t>
                    </w:r>
                  </w:p>
                </w:tc>
              </w:sdtContent>
            </w:sdt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alias w:val="Popis predavanja"/>
                <w:tag w:val="Popis predavanja"/>
                <w:id w:val="118575245"/>
                <w:placeholder>
                  <w:docPart w:val="38267347E6AE46D6B63BD8781043491C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4364F68B" w14:textId="77777777" w:rsidR="00BC37F8" w:rsidRPr="009277F0" w:rsidRDefault="00BC37F8" w:rsidP="00BC37F8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 w:rsidRPr="009277F0">
                      <w:rPr>
                        <w:b/>
                      </w:rPr>
                      <w:t>P1. Uvod: etika i moral, etički problemi, odnos teorije i prakse</w:t>
                    </w:r>
                  </w:p>
                  <w:p w14:paraId="13531B06" w14:textId="6844AF4C" w:rsidR="00BC37F8" w:rsidRPr="009277F0" w:rsidRDefault="00BC37F8" w:rsidP="00BC37F8">
                    <w:pPr>
                      <w:pStyle w:val="Podnoje"/>
                      <w:jc w:val="both"/>
                      <w:outlineLvl w:val="0"/>
                    </w:pPr>
                    <w:r w:rsidRPr="009277F0">
                      <w:t>Ishodi učenja: opisati cilj(eve) kolegija; razlikovati i definirati pojmove ‘etika’ i ‘moral’; r</w:t>
                    </w:r>
                    <w:r>
                      <w:t>azlikovati moralnu od etičke pe</w:t>
                    </w:r>
                    <w:r w:rsidRPr="009277F0">
                      <w:t>r</w:t>
                    </w:r>
                    <w:r>
                      <w:t>s</w:t>
                    </w:r>
                    <w:r w:rsidRPr="009277F0">
                      <w:t xml:space="preserve">pektive, navesti vrste i razine etičkih problema u </w:t>
                    </w:r>
                    <w:r w:rsidR="00212641">
                      <w:t>sestrinskoj</w:t>
                    </w:r>
                    <w:r w:rsidRPr="009277F0">
                      <w:t xml:space="preserve"> teoriji i praksi.</w:t>
                    </w:r>
                  </w:p>
                  <w:p w14:paraId="76407790" w14:textId="77777777" w:rsidR="00BC37F8" w:rsidRPr="009277F0" w:rsidRDefault="00BC37F8" w:rsidP="00BC37F8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 w:rsidRPr="009277F0">
                      <w:rPr>
                        <w:b/>
                      </w:rPr>
                      <w:t>P2. Vrijednosti u biomedicini</w:t>
                    </w:r>
                    <w:r>
                      <w:rPr>
                        <w:b/>
                      </w:rPr>
                      <w:t xml:space="preserve"> i zdravstvu</w:t>
                    </w:r>
                  </w:p>
                  <w:p w14:paraId="2237CCF8" w14:textId="3322F7AE" w:rsidR="00BC37F8" w:rsidRPr="009277F0" w:rsidRDefault="00BC37F8" w:rsidP="00BC37F8">
                    <w:pPr>
                      <w:pStyle w:val="Podnoje"/>
                      <w:jc w:val="both"/>
                      <w:outlineLvl w:val="0"/>
                    </w:pPr>
                    <w:r w:rsidRPr="009277F0">
                      <w:t xml:space="preserve">Ishodi učenja: obrazložiti temeljnu ulogu vrijednosti u moralnom i etičkom prosuđivanju; obrazložiti mjesto i ulogu (moralnih) vrijednosti u procesu zdravstvene skrbi; razlikovati osobne i društvene vrijednosti; objasniti razliku između tradicionalnih i vrijednosti modernog doba, objasniti ponašanje i djelovanje </w:t>
                    </w:r>
                    <w:r w:rsidR="00F05A1A">
                      <w:t>sestara</w:t>
                    </w:r>
                    <w:r w:rsidRPr="009277F0">
                      <w:t xml:space="preserve"> određeno etičkim vrijednostima u biomedicini i zdravstvu.</w:t>
                    </w:r>
                  </w:p>
                  <w:p w14:paraId="51BF1119" w14:textId="77777777" w:rsidR="00BC37F8" w:rsidRPr="009277F0" w:rsidRDefault="00BC37F8" w:rsidP="00BC37F8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 w:rsidRPr="009277F0">
                      <w:rPr>
                        <w:b/>
                      </w:rPr>
                      <w:t>P3. Bioetičke dileme – mjesto i uloga etičkih teorija i pristupa</w:t>
                    </w:r>
                  </w:p>
                  <w:p w14:paraId="29FFBF1B" w14:textId="54D148D5" w:rsidR="00BC37F8" w:rsidRPr="009277F0" w:rsidRDefault="00BC37F8" w:rsidP="00BC37F8">
                    <w:pPr>
                      <w:pStyle w:val="Podnoje"/>
                      <w:jc w:val="both"/>
                      <w:outlineLvl w:val="0"/>
                    </w:pPr>
                    <w:r w:rsidRPr="009277F0">
                      <w:t>Ishodi učenja: interpretirati bioetičke dileme;</w:t>
                    </w:r>
                    <w:r>
                      <w:t xml:space="preserve"> prepoznati moralne konflik</w:t>
                    </w:r>
                    <w:r w:rsidRPr="009277F0">
                      <w:t xml:space="preserve">te i razine bioetičkih dilema; razlikovati i uspoređivati glavne etičke teorije (etika vrline, deontologija – Kantova etika dužnosti, utilitarizam, etika skrbi); obrazložiti prednosti i nedostatke pojedine etičke teorije u rješavanju dilema; riješiti etičku dilemu u slučaju iz </w:t>
                    </w:r>
                    <w:r w:rsidR="00212641">
                      <w:t xml:space="preserve">sestrinske </w:t>
                    </w:r>
                    <w:r w:rsidRPr="009277F0">
                      <w:t>prakse.</w:t>
                    </w:r>
                  </w:p>
                  <w:p w14:paraId="53532C2D" w14:textId="77777777" w:rsidR="00BC37F8" w:rsidRPr="009277F0" w:rsidRDefault="00BC37F8" w:rsidP="00BC37F8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>
                      <w:rPr>
                        <w:b/>
                      </w:rPr>
                      <w:t>P4. Bol, medicina i kultura</w:t>
                    </w:r>
                  </w:p>
                  <w:p w14:paraId="38D28B1F" w14:textId="77777777" w:rsidR="00BC37F8" w:rsidRPr="009277F0" w:rsidRDefault="00BC37F8" w:rsidP="00BC37F8">
                    <w:pPr>
                      <w:pStyle w:val="Podnoje"/>
                      <w:jc w:val="both"/>
                      <w:outlineLvl w:val="0"/>
                    </w:pPr>
                    <w:r w:rsidRPr="009277F0">
                      <w:t>Ishodi učenja: Prepoznati kulturnu komponentu trpljenja boli, razlikovati tradicionalni i biokulturni model odnosa prema boli,  definirati i objasniti  osnovne postavke biokulturnog modela odnosa prema boli.</w:t>
                    </w:r>
                  </w:p>
                  <w:p w14:paraId="002FF6C3" w14:textId="77777777" w:rsidR="00BC37F8" w:rsidRPr="009277F0" w:rsidRDefault="00BC37F8" w:rsidP="00BC37F8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 w:rsidRPr="009277F0">
                      <w:rPr>
                        <w:b/>
                      </w:rPr>
                      <w:t xml:space="preserve">P5. Kvaliteta života </w:t>
                    </w:r>
                  </w:p>
                  <w:p w14:paraId="4B1A49CA" w14:textId="6D168717" w:rsidR="00BC37F8" w:rsidRPr="009277F0" w:rsidRDefault="00BC37F8" w:rsidP="00BC37F8">
                    <w:pPr>
                      <w:pStyle w:val="Podnoje"/>
                      <w:jc w:val="both"/>
                      <w:outlineLvl w:val="0"/>
                    </w:pPr>
                    <w:r w:rsidRPr="009277F0">
                      <w:t xml:space="preserve">Ishodi učenja: Definirati i obrazložiti vrednovanje kvalitete života, uočiti i objasniti posljedice koje stvara procjena </w:t>
                    </w:r>
                    <w:r w:rsidR="00F05A1A">
                      <w:t>sestre</w:t>
                    </w:r>
                    <w:r w:rsidRPr="009277F0">
                      <w:t xml:space="preserve"> o kvaliteti života pacijent</w:t>
                    </w:r>
                    <w:r w:rsidR="00212641">
                      <w:t>a/</w:t>
                    </w:r>
                    <w:r w:rsidRPr="009277F0">
                      <w:t>ice i analizirati pristup u kojem se pacijent</w:t>
                    </w:r>
                    <w:r w:rsidR="00212641">
                      <w:t>u/</w:t>
                    </w:r>
                    <w:r w:rsidRPr="009277F0">
                      <w:t xml:space="preserve">ici dopušta da sama procijeni što je kvaliteta života. </w:t>
                    </w:r>
                  </w:p>
                  <w:p w14:paraId="4A8DB801" w14:textId="0D4FAF06" w:rsidR="00BC37F8" w:rsidRPr="009277F0" w:rsidRDefault="00BC37F8" w:rsidP="00BC37F8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 w:rsidRPr="009277F0">
                      <w:rPr>
                        <w:b/>
                      </w:rPr>
                      <w:t>P6. Etička načela u zdravstvenoj/</w:t>
                    </w:r>
                    <w:r w:rsidR="00212641">
                      <w:rPr>
                        <w:b/>
                      </w:rPr>
                      <w:t>sestrinskoj</w:t>
                    </w:r>
                    <w:r w:rsidRPr="009277F0">
                      <w:rPr>
                        <w:b/>
                      </w:rPr>
                      <w:t xml:space="preserve"> njezi </w:t>
                    </w:r>
                  </w:p>
                  <w:p w14:paraId="39D8DCA0" w14:textId="68108234" w:rsidR="00BC37F8" w:rsidRPr="009277F0" w:rsidRDefault="00BC37F8" w:rsidP="00BC37F8">
                    <w:pPr>
                      <w:pStyle w:val="Podnoje"/>
                      <w:jc w:val="both"/>
                      <w:outlineLvl w:val="0"/>
                    </w:pPr>
                    <w:r w:rsidRPr="009277F0">
                      <w:t xml:space="preserve">Ishodi učenja: identificirati načela u užem i širem smislu, u znanosti i osobnom ponašanju; razlikovati primarna bioetička načela (autonomija, dobročinstvo, neškodljivost i pravednost) u </w:t>
                    </w:r>
                    <w:r w:rsidRPr="009277F0">
                      <w:lastRenderedPageBreak/>
                      <w:t xml:space="preserve">uspostavljanju etičkog odnosa </w:t>
                    </w:r>
                    <w:r w:rsidR="00212641">
                      <w:t>sestre</w:t>
                    </w:r>
                    <w:r w:rsidRPr="009277F0">
                      <w:t xml:space="preserve"> prema pacijentima/</w:t>
                    </w:r>
                    <w:r w:rsidR="00212641">
                      <w:t>icama</w:t>
                    </w:r>
                    <w:r w:rsidRPr="009277F0">
                      <w:t xml:space="preserve">, pronaći i primijeniti bioetička načela u Etičkom kodeksu </w:t>
                    </w:r>
                    <w:r w:rsidR="00212641" w:rsidRPr="00212641">
                      <w:t xml:space="preserve">medicinskih sestara </w:t>
                    </w:r>
                    <w:r w:rsidRPr="009277F0">
                      <w:t xml:space="preserve">u rješavanju slučaja iz </w:t>
                    </w:r>
                    <w:r w:rsidR="00F05A1A">
                      <w:t>sestrinske</w:t>
                    </w:r>
                    <w:r w:rsidRPr="009277F0">
                      <w:t xml:space="preserve"> prakse.</w:t>
                    </w:r>
                  </w:p>
                  <w:p w14:paraId="4F94ACEE" w14:textId="3F41553C" w:rsidR="00BC37F8" w:rsidRPr="009277F0" w:rsidRDefault="00BC37F8" w:rsidP="00BC37F8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 w:rsidRPr="009277F0">
                      <w:rPr>
                        <w:b/>
                      </w:rPr>
                      <w:t xml:space="preserve">P7. Paternalistički odnos </w:t>
                    </w:r>
                    <w:r w:rsidR="00F05A1A">
                      <w:rPr>
                        <w:b/>
                      </w:rPr>
                      <w:t>sestre</w:t>
                    </w:r>
                    <w:r w:rsidRPr="009277F0">
                      <w:rPr>
                        <w:b/>
                      </w:rPr>
                      <w:t xml:space="preserve"> prema pacijent</w:t>
                    </w:r>
                    <w:r w:rsidR="00212641">
                      <w:rPr>
                        <w:b/>
                      </w:rPr>
                      <w:t>u/</w:t>
                    </w:r>
                    <w:r w:rsidRPr="009277F0">
                      <w:rPr>
                        <w:b/>
                      </w:rPr>
                      <w:t xml:space="preserve">ici </w:t>
                    </w:r>
                  </w:p>
                  <w:p w14:paraId="15BB1941" w14:textId="237C01BA" w:rsidR="00BC37F8" w:rsidRPr="009277F0" w:rsidRDefault="00BC37F8" w:rsidP="00BC37F8">
                    <w:pPr>
                      <w:pStyle w:val="Podnoje"/>
                      <w:jc w:val="both"/>
                      <w:outlineLvl w:val="0"/>
                    </w:pPr>
                    <w:r w:rsidRPr="009277F0">
                      <w:t xml:space="preserve">Ishodi učenja: definirati paternalizam (uže, šire i praktično značenje); opisati značajke paternalizma; razlikovati opravdani od neopravdanog paternalizma; navesti pojavne oblike paternalizma u </w:t>
                    </w:r>
                    <w:r w:rsidR="00F05A1A">
                      <w:t>sestrinstvu</w:t>
                    </w:r>
                    <w:r w:rsidRPr="009277F0">
                      <w:t>;</w:t>
                    </w:r>
                    <w:r>
                      <w:t xml:space="preserve"> prepoznati pra</w:t>
                    </w:r>
                    <w:r w:rsidRPr="009277F0">
                      <w:t xml:space="preserve">ktični paternalizam u odnosu </w:t>
                    </w:r>
                    <w:r w:rsidR="00212641">
                      <w:t>sestre</w:t>
                    </w:r>
                    <w:r w:rsidRPr="009277F0">
                      <w:t xml:space="preserve"> prema pacijent</w:t>
                    </w:r>
                    <w:r w:rsidR="00212641">
                      <w:t>u/</w:t>
                    </w:r>
                    <w:r w:rsidRPr="009277F0">
                      <w:t>ici, odrediti vrste paternalizma u medicini, predstaviti stajališta zagovornika i protivnika paternalizma i obrazložiti opasnost od paternalističkog odnosa prema pacijent</w:t>
                    </w:r>
                    <w:r w:rsidR="00212641">
                      <w:t>u/</w:t>
                    </w:r>
                    <w:r w:rsidRPr="009277F0">
                      <w:t xml:space="preserve">ici. </w:t>
                    </w:r>
                  </w:p>
                  <w:p w14:paraId="6801C381" w14:textId="3FC8B423" w:rsidR="00E14655" w:rsidRPr="009277F0" w:rsidRDefault="00E14655" w:rsidP="00E14655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 w:rsidRPr="009277F0">
                      <w:rPr>
                        <w:b/>
                      </w:rPr>
                      <w:t>P</w:t>
                    </w:r>
                    <w:r>
                      <w:rPr>
                        <w:b/>
                      </w:rPr>
                      <w:t>8</w:t>
                    </w:r>
                    <w:r w:rsidRPr="009277F0">
                      <w:rPr>
                        <w:b/>
                      </w:rPr>
                      <w:t xml:space="preserve">. Privatnost, povjerenje i </w:t>
                    </w:r>
                    <w:r>
                      <w:rPr>
                        <w:b/>
                      </w:rPr>
                      <w:t>sestrinska</w:t>
                    </w:r>
                    <w:r w:rsidRPr="009277F0">
                      <w:rPr>
                        <w:b/>
                      </w:rPr>
                      <w:t xml:space="preserve"> tajna </w:t>
                    </w:r>
                  </w:p>
                  <w:p w14:paraId="26B61BE2" w14:textId="77777777" w:rsidR="00E14655" w:rsidRPr="009277F0" w:rsidRDefault="00E14655" w:rsidP="00E14655">
                    <w:pPr>
                      <w:pStyle w:val="Podnoje"/>
                      <w:jc w:val="both"/>
                      <w:outlineLvl w:val="0"/>
                    </w:pPr>
                    <w:r w:rsidRPr="009277F0">
                      <w:t>Ishodi učenja: prepoznati privatnost i vrste privatnosti; istaknuti pravnu dimenziju privatnosti; analizirati etičku standardizaciju privatnosti u medicini; definirati tajnu i odrediti vrste tajni; analizirati sadržaj zdravstvene/</w:t>
                    </w:r>
                    <w:r>
                      <w:t>sestrinske</w:t>
                    </w:r>
                    <w:r w:rsidRPr="009277F0">
                      <w:t xml:space="preserve"> tajne; prepoznati razloge za odavanje privatnosti i povjerenja; definirati ograničeno odavanje privatnosti i povjerenja; prim</w:t>
                    </w:r>
                    <w:r>
                      <w:t>i</w:t>
                    </w:r>
                    <w:r w:rsidRPr="009277F0">
                      <w:t xml:space="preserve">jeniti odrednice Etičkog kodeksa </w:t>
                    </w:r>
                    <w:r w:rsidRPr="00212641">
                      <w:t xml:space="preserve">medicinskih sestara </w:t>
                    </w:r>
                    <w:r w:rsidRPr="009277F0">
                      <w:t>u rješava</w:t>
                    </w:r>
                    <w:r>
                      <w:t>n</w:t>
                    </w:r>
                    <w:r w:rsidRPr="009277F0">
                      <w:t>ju slučaja iz prakse.</w:t>
                    </w:r>
                  </w:p>
                  <w:p w14:paraId="00CBB8A1" w14:textId="186F6464" w:rsidR="00BC37F8" w:rsidRPr="009277F0" w:rsidRDefault="00BC37F8" w:rsidP="00BC37F8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 w:rsidRPr="009277F0">
                      <w:rPr>
                        <w:b/>
                      </w:rPr>
                      <w:t>P9. Odnos između korisnika i pružatelja zdravstvenih usluga, vulnerabilnost pacijent</w:t>
                    </w:r>
                    <w:r w:rsidR="00212641">
                      <w:rPr>
                        <w:b/>
                      </w:rPr>
                      <w:t>a</w:t>
                    </w:r>
                    <w:r w:rsidRPr="009277F0">
                      <w:rPr>
                        <w:b/>
                      </w:rPr>
                      <w:t xml:space="preserve"> </w:t>
                    </w:r>
                  </w:p>
                  <w:p w14:paraId="2276AE70" w14:textId="437AB7BB" w:rsidR="00BC37F8" w:rsidRPr="009277F0" w:rsidRDefault="00BC37F8" w:rsidP="00BC37F8">
                    <w:pPr>
                      <w:pStyle w:val="Podnoje"/>
                      <w:jc w:val="both"/>
                      <w:outlineLvl w:val="0"/>
                    </w:pPr>
                    <w:r w:rsidRPr="009277F0">
                      <w:t xml:space="preserve">Ishodi učenja: prepoznati </w:t>
                    </w:r>
                    <w:r w:rsidR="00212641">
                      <w:t>sestru</w:t>
                    </w:r>
                    <w:r w:rsidRPr="009277F0">
                      <w:t xml:space="preserve"> kao pružatelja zdravstvene usluge; odrediti pravne i etičke norme koje definiraju odnos </w:t>
                    </w:r>
                    <w:r w:rsidR="00212641">
                      <w:t>sestre</w:t>
                    </w:r>
                    <w:r w:rsidRPr="009277F0">
                      <w:t xml:space="preserve"> prema pacijent</w:t>
                    </w:r>
                    <w:r w:rsidR="00212641">
                      <w:t>u</w:t>
                    </w:r>
                    <w:r w:rsidRPr="009277F0">
                      <w:t xml:space="preserve"> i članovima nje</w:t>
                    </w:r>
                    <w:r w:rsidR="00212641">
                      <w:t>gove/nje</w:t>
                    </w:r>
                    <w:r w:rsidRPr="009277F0">
                      <w:t>ne obitelji; opisati specifičan status pacijent</w:t>
                    </w:r>
                    <w:r w:rsidR="00212641">
                      <w:t>a</w:t>
                    </w:r>
                    <w:r w:rsidRPr="009277F0">
                      <w:t xml:space="preserve"> u </w:t>
                    </w:r>
                    <w:r w:rsidR="00212641">
                      <w:t>sestrinstvu</w:t>
                    </w:r>
                    <w:r w:rsidRPr="009277F0">
                      <w:t xml:space="preserve"> s obzirom na vulnerabilnost, navesti različite vrste, dimenzije i uzroke koji pridonose vulnerabilnosti pacijent</w:t>
                    </w:r>
                    <w:r w:rsidR="00212641">
                      <w:t>a</w:t>
                    </w:r>
                    <w:r w:rsidRPr="009277F0">
                      <w:t>.</w:t>
                    </w:r>
                  </w:p>
                  <w:p w14:paraId="3E8161B2" w14:textId="77777777" w:rsidR="00E14655" w:rsidRPr="009277F0" w:rsidRDefault="00E14655" w:rsidP="00E14655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 w:rsidRPr="009277F0">
                      <w:rPr>
                        <w:b/>
                      </w:rPr>
                      <w:t>P</w:t>
                    </w:r>
                    <w:r>
                      <w:rPr>
                        <w:b/>
                      </w:rPr>
                      <w:t>10</w:t>
                    </w:r>
                    <w:r w:rsidRPr="009277F0">
                      <w:rPr>
                        <w:b/>
                      </w:rPr>
                      <w:t>. Informirana suglasnost u zdravstvenoj/</w:t>
                    </w:r>
                    <w:r>
                      <w:rPr>
                        <w:b/>
                      </w:rPr>
                      <w:t>sestrinskoj</w:t>
                    </w:r>
                    <w:r w:rsidRPr="009277F0">
                      <w:rPr>
                        <w:b/>
                      </w:rPr>
                      <w:t xml:space="preserve"> njezi </w:t>
                    </w:r>
                  </w:p>
                  <w:p w14:paraId="048DCCCC" w14:textId="77777777" w:rsidR="00E14655" w:rsidRPr="009277F0" w:rsidRDefault="00E14655" w:rsidP="00E14655">
                    <w:pPr>
                      <w:pStyle w:val="Podnoje"/>
                      <w:jc w:val="both"/>
                      <w:outlineLvl w:val="0"/>
                    </w:pPr>
                    <w:r w:rsidRPr="009277F0">
                      <w:t xml:space="preserve">Ishodi učenja. definirati informiranu suglasnost; opisati povijest informirane suglasnosti; navesti i objasniti elemente informiranog pristanka; argumentirati interdisciplinarnost u razumijevanju značaja informirane suglasnosti; navesti razloge za uvažavanje informirane suglasnosti; predstaviti pravni okvir informirane suglasnosti u Republici Hrvatskoj i obrazložiti informiranu suglasnost u praktičnom odnosu </w:t>
                    </w:r>
                    <w:r>
                      <w:t>sestre</w:t>
                    </w:r>
                    <w:r w:rsidRPr="009277F0">
                      <w:t xml:space="preserve"> prema pacijent</w:t>
                    </w:r>
                    <w:r>
                      <w:t>u/</w:t>
                    </w:r>
                    <w:r w:rsidRPr="009277F0">
                      <w:t>ici.</w:t>
                    </w:r>
                  </w:p>
                  <w:p w14:paraId="77FC2239" w14:textId="4F7B8EAA" w:rsidR="00BC37F8" w:rsidRPr="009277F0" w:rsidRDefault="00BC37F8" w:rsidP="00BC37F8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 w:rsidRPr="009277F0">
                      <w:rPr>
                        <w:b/>
                      </w:rPr>
                      <w:t>P11. Želje i potrebe pacijent</w:t>
                    </w:r>
                    <w:r w:rsidR="00212641">
                      <w:rPr>
                        <w:b/>
                      </w:rPr>
                      <w:t>a</w:t>
                    </w:r>
                    <w:r w:rsidRPr="009277F0">
                      <w:rPr>
                        <w:b/>
                      </w:rPr>
                      <w:t xml:space="preserve"> </w:t>
                    </w:r>
                  </w:p>
                  <w:p w14:paraId="1EB9E5D0" w14:textId="59B8BC1F" w:rsidR="00BC37F8" w:rsidRPr="009277F0" w:rsidRDefault="00BC37F8" w:rsidP="00BC37F8">
                    <w:pPr>
                      <w:pStyle w:val="Podnoje"/>
                      <w:jc w:val="both"/>
                      <w:outlineLvl w:val="0"/>
                    </w:pPr>
                    <w:r w:rsidRPr="009277F0">
                      <w:t>Ishodi učenja: analizirati teorijski, normativni i praktični pristupi zdravstvenih djelatnika prema željama i pravima pacijenata; istaknuti važnost kliničkog, etičkog i pravnog značaja poštivanja pacijentovih želja; razlikovati potrebe i želje pacijent</w:t>
                    </w:r>
                    <w:r w:rsidR="00212641">
                      <w:t>a/ice</w:t>
                    </w:r>
                    <w:r w:rsidRPr="009277F0">
                      <w:t xml:space="preserve"> te procijeniti ispravnost odluke pacijenta/ice o prihvaćanju i/ili odbijanju medicinskih postupaka i intervencija</w:t>
                    </w:r>
                    <w:r>
                      <w:t>.</w:t>
                    </w:r>
                  </w:p>
                  <w:p w14:paraId="5CB20ED7" w14:textId="77777777" w:rsidR="00BC37F8" w:rsidRPr="009277F0" w:rsidRDefault="00BC37F8" w:rsidP="00BC37F8">
                    <w:pPr>
                      <w:pStyle w:val="Podnoje"/>
                      <w:jc w:val="both"/>
                      <w:outlineLvl w:val="0"/>
                      <w:rPr>
                        <w:b/>
                      </w:rPr>
                    </w:pPr>
                    <w:r w:rsidRPr="009277F0">
                      <w:rPr>
                        <w:b/>
                      </w:rPr>
                      <w:t xml:space="preserve">P12. Priziv savjesti </w:t>
                    </w:r>
                  </w:p>
                  <w:p w14:paraId="35F02360" w14:textId="6C4E2BCE" w:rsidR="00BC37F8" w:rsidRPr="009277F0" w:rsidRDefault="00BC37F8" w:rsidP="00BC37F8">
                    <w:pPr>
                      <w:pStyle w:val="Podnoje"/>
                      <w:jc w:val="both"/>
                      <w:outlineLvl w:val="0"/>
                    </w:pPr>
                    <w:r w:rsidRPr="009277F0">
                      <w:t xml:space="preserve">Ishodi učenja: definirati i objasniti razloge zbog kojih se zdravstveni djelatnici i posebno </w:t>
                    </w:r>
                    <w:r w:rsidR="00F05A1A">
                      <w:t>sestre</w:t>
                    </w:r>
                    <w:r w:rsidRPr="009277F0">
                      <w:t xml:space="preserve"> mogu pozvati na priziv savjesti, navesti i objasniti priziv savjesti u pravnoj i etičkoj normi.</w:t>
                    </w:r>
                  </w:p>
                  <w:p w14:paraId="5510E458" w14:textId="5889E879" w:rsidR="005C2F41" w:rsidRPr="00CD3F31" w:rsidRDefault="00BC37F8" w:rsidP="00BC37F8">
                    <w:pPr>
                      <w:pStyle w:val="Podnoje"/>
                      <w:jc w:val="both"/>
                      <w:outlineLvl w:val="0"/>
                    </w:pPr>
                    <w:r w:rsidRPr="009277F0">
                      <w:t>Popis predavanja (s naslovima i pojašnjenjima) najvećim je dijelom izradila prof. dr. sc. Nada Gosić.</w:t>
                    </w:r>
                  </w:p>
                </w:tc>
              </w:sdtContent>
            </w:sdt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45A1871" w:rsidR="005C2F41" w:rsidRPr="00BC37F8" w:rsidRDefault="00BC37F8" w:rsidP="00BC37F8">
                <w:pPr>
                  <w:spacing w:after="0"/>
                  <w:jc w:val="both"/>
                  <w:rPr>
                    <w:rFonts w:asciiTheme="minorHAnsi" w:hAnsiTheme="minorHAnsi"/>
                  </w:rPr>
                </w:pPr>
                <w:r w:rsidRPr="00135B45">
                  <w:rPr>
                    <w:rStyle w:val="Style60"/>
                  </w:rPr>
                  <w:t xml:space="preserve">Seminarski dio nastave izvodi se kroz </w:t>
                </w:r>
                <w:r>
                  <w:rPr>
                    <w:rStyle w:val="Style60"/>
                  </w:rPr>
                  <w:t>analizu</w:t>
                </w:r>
                <w:r w:rsidRPr="00135B45">
                  <w:rPr>
                    <w:rStyle w:val="Style60"/>
                  </w:rPr>
                  <w:t xml:space="preserve"> slučajeva iz </w:t>
                </w:r>
                <w:r w:rsidR="00212641">
                  <w:rPr>
                    <w:rStyle w:val="Style60"/>
                  </w:rPr>
                  <w:t>sestrinske</w:t>
                </w:r>
                <w:r w:rsidRPr="00135B45">
                  <w:rPr>
                    <w:rStyle w:val="Style60"/>
                  </w:rPr>
                  <w:t xml:space="preserve"> prakse</w:t>
                </w:r>
                <w:r>
                  <w:rPr>
                    <w:rStyle w:val="Style60"/>
                  </w:rPr>
                  <w:t>. S</w:t>
                </w:r>
                <w:r w:rsidRPr="00135B45">
                  <w:rPr>
                    <w:rStyle w:val="Style60"/>
                  </w:rPr>
                  <w:t xml:space="preserve">tudentima </w:t>
                </w:r>
                <w:r>
                  <w:rPr>
                    <w:rStyle w:val="Style60"/>
                  </w:rPr>
                  <w:t xml:space="preserve">se na uvodnom satu objašnjava protokol za odabir/pripremu adekvatnog slučaja iz </w:t>
                </w:r>
                <w:r w:rsidR="00212641">
                  <w:rPr>
                    <w:rStyle w:val="Style60"/>
                  </w:rPr>
                  <w:t>sestrinske</w:t>
                </w:r>
                <w:r>
                  <w:rPr>
                    <w:rStyle w:val="Style60"/>
                  </w:rPr>
                  <w:t xml:space="preserve"> prakse, na temelju kojega oni odabiru takav slučaj. Na uvodnom satu studentima se daje i</w:t>
                </w:r>
                <w:r w:rsidRPr="00135B45">
                  <w:rPr>
                    <w:rStyle w:val="Style60"/>
                  </w:rPr>
                  <w:t xml:space="preserve"> naputak za etičku analizu. Svaki student samostalno analizira slučaj kojega prezentira pred cijelom grupom, pri čemu se evaluiraju elementi prezentacije. Na temelju rasprave u kojoj student od nastavnika i drugih studenata dobiva povratnu informaciju, primjedbe i komentare student priprema pisani seminarski rad, koji se sastoji u predstavljanju slučaja i njegovoj etičkoj analizi, a svi se radovi evaluiraju prema određenim, unaprijed danim kriterijima za etičku analizu.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40757E9F" w:rsidR="005C2F41" w:rsidRPr="00CD3F31" w:rsidRDefault="00BC37F8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525DB0">
                  <w:rPr>
                    <w:rStyle w:val="Style43"/>
                    <w:lang w:val="hr-HR"/>
                  </w:rPr>
                  <w:t xml:space="preserve"> Kolegij ne predviđa vježbe.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2D01E103" w:rsidR="005C2F41" w:rsidRPr="00CD3F31" w:rsidRDefault="00BC37F8" w:rsidP="004D4B18">
                <w:pPr>
                  <w:spacing w:after="0"/>
                  <w:jc w:val="both"/>
                </w:pPr>
                <w:r w:rsidRPr="00525DB0">
                  <w:rPr>
                    <w:rStyle w:val="Style46"/>
                  </w:rPr>
                  <w:t xml:space="preserve"> Studenti su obvezni redovito pohađati i aktivno sudjelovati u svim oblicima nastave.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486447952"/>
                <w:placeholder>
                  <w:docPart w:val="89DCB70A6D734F1BA274066592C6AD19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FBE9CDF" w14:textId="77777777" w:rsidR="00BC37F8" w:rsidRPr="00525DB0" w:rsidRDefault="00BC37F8" w:rsidP="00BC37F8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525DB0">
                      <w:rPr>
                        <w:rStyle w:val="Style49"/>
                      </w:rPr>
                      <w:t xml:space="preserve">Ocjenjivanje studenata provodi se prema važećem Pravilniku o studijima Sveučilišta u Rijeci (odobrenog od Senata). </w:t>
                    </w:r>
                  </w:p>
                  <w:p w14:paraId="5E94E516" w14:textId="718E1C87" w:rsidR="00BC37F8" w:rsidRDefault="00BC37F8" w:rsidP="00BC37F8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525DB0">
                      <w:rPr>
                        <w:rStyle w:val="Style49"/>
                      </w:rPr>
                      <w:t>Rad studenta na predmetu vrednuje se i ocjenjuje tijekom nastave kroz seminarski rad (sastoji se od usmene prezentacije</w:t>
                    </w:r>
                    <w:r w:rsidR="00A463D7">
                      <w:rPr>
                        <w:rStyle w:val="Style49"/>
                      </w:rPr>
                      <w:t xml:space="preserve"> – max. 15 bodova</w:t>
                    </w:r>
                    <w:r w:rsidRPr="00525DB0">
                      <w:rPr>
                        <w:rStyle w:val="Style49"/>
                      </w:rPr>
                      <w:t xml:space="preserve"> i pismenog rada</w:t>
                    </w:r>
                    <w:r w:rsidR="00A463D7">
                      <w:rPr>
                        <w:rStyle w:val="Style49"/>
                      </w:rPr>
                      <w:t xml:space="preserve"> – max 35 bodova; </w:t>
                    </w:r>
                    <w:r w:rsidR="00606A8D">
                      <w:rPr>
                        <w:rStyle w:val="Style49"/>
                      </w:rPr>
                      <w:t>sve zajedno</w:t>
                    </w:r>
                    <w:r w:rsidR="00A463D7">
                      <w:rPr>
                        <w:rStyle w:val="Style49"/>
                      </w:rPr>
                      <w:t xml:space="preserve"> 50 bodova</w:t>
                    </w:r>
                    <w:r w:rsidR="00606A8D">
                      <w:rPr>
                        <w:rStyle w:val="Style49"/>
                      </w:rPr>
                      <w:t>, odnosno</w:t>
                    </w:r>
                    <w:r w:rsidR="00A463D7">
                      <w:rPr>
                        <w:rStyle w:val="Style49"/>
                      </w:rPr>
                      <w:t xml:space="preserve"> 50% ukupne ocjene</w:t>
                    </w:r>
                    <w:r w:rsidRPr="00525DB0">
                      <w:rPr>
                        <w:rStyle w:val="Style49"/>
                      </w:rPr>
                      <w:t>) i na završnom ispitu. Ukupan postotak uspješnosti studenta tijekom nastave čini do 50% ocjene, a na završnom ispitu 50% ocjene. Usmena i pismena prezentacija se svaka evaluiraju prema zasebnim kriterijima koji su</w:t>
                    </w:r>
                    <w:r>
                      <w:rPr>
                        <w:rStyle w:val="Style49"/>
                      </w:rPr>
                      <w:t xml:space="preserve"> </w:t>
                    </w:r>
                    <w:r w:rsidRPr="00525DB0">
                      <w:rPr>
                        <w:rStyle w:val="Style49"/>
                      </w:rPr>
                      <w:t>detaljno objašnjeni na uvodnom satu</w:t>
                    </w:r>
                    <w:r w:rsidR="00606A8D">
                      <w:rPr>
                        <w:rStyle w:val="Style49"/>
                      </w:rPr>
                      <w:t>, a navode se u nastavku</w:t>
                    </w:r>
                    <w:r w:rsidRPr="00525DB0">
                      <w:rPr>
                        <w:rStyle w:val="Style49"/>
                      </w:rPr>
                      <w:t xml:space="preserve">. </w:t>
                    </w:r>
                  </w:p>
                  <w:p w14:paraId="0A823DFE" w14:textId="32F90887" w:rsidR="00A463D7" w:rsidRPr="00A463D7" w:rsidRDefault="00A463D7" w:rsidP="00A463D7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A463D7">
                      <w:rPr>
                        <w:rStyle w:val="Style49"/>
                      </w:rPr>
                      <w:t>Elementi koji se uzimaju u obzir pri ocjenjivanju usmene prezentacije seminarskog rada: pridržavanje zadanog vremena (</w:t>
                    </w:r>
                    <w:r>
                      <w:rPr>
                        <w:rStyle w:val="Style49"/>
                      </w:rPr>
                      <w:t>10–15</w:t>
                    </w:r>
                    <w:r w:rsidRPr="00A463D7">
                      <w:rPr>
                        <w:rStyle w:val="Style49"/>
                      </w:rPr>
                      <w:t xml:space="preserve"> minuta; max. </w:t>
                    </w:r>
                    <w:r>
                      <w:rPr>
                        <w:rStyle w:val="Style49"/>
                      </w:rPr>
                      <w:t>2</w:t>
                    </w:r>
                    <w:r w:rsidRPr="00A463D7">
                      <w:rPr>
                        <w:rStyle w:val="Style49"/>
                      </w:rPr>
                      <w:t>/</w:t>
                    </w:r>
                    <w:r>
                      <w:rPr>
                        <w:rStyle w:val="Style49"/>
                      </w:rPr>
                      <w:t>15</w:t>
                    </w:r>
                    <w:r w:rsidRPr="00A463D7">
                      <w:rPr>
                        <w:rStyle w:val="Style49"/>
                      </w:rPr>
                      <w:t xml:space="preserve"> bodova), jasnoća izlaganja (max. </w:t>
                    </w:r>
                    <w:r>
                      <w:rPr>
                        <w:rStyle w:val="Style49"/>
                      </w:rPr>
                      <w:t>4</w:t>
                    </w:r>
                    <w:r w:rsidRPr="00A463D7">
                      <w:rPr>
                        <w:rStyle w:val="Style49"/>
                      </w:rPr>
                      <w:t>/</w:t>
                    </w:r>
                    <w:r>
                      <w:rPr>
                        <w:rStyle w:val="Style49"/>
                      </w:rPr>
                      <w:t>15</w:t>
                    </w:r>
                    <w:r w:rsidRPr="00A463D7">
                      <w:rPr>
                        <w:rStyle w:val="Style49"/>
                      </w:rPr>
                      <w:t xml:space="preserve"> bodova), </w:t>
                    </w:r>
                    <w:r>
                      <w:rPr>
                        <w:rStyle w:val="Style49"/>
                      </w:rPr>
                      <w:t>strukturiranje</w:t>
                    </w:r>
                    <w:r w:rsidRPr="00A463D7">
                      <w:rPr>
                        <w:rStyle w:val="Style49"/>
                      </w:rPr>
                      <w:t xml:space="preserve"> prezentacije (max. </w:t>
                    </w:r>
                    <w:r>
                      <w:rPr>
                        <w:rStyle w:val="Style49"/>
                      </w:rPr>
                      <w:t>4</w:t>
                    </w:r>
                    <w:r w:rsidRPr="00A463D7">
                      <w:rPr>
                        <w:rStyle w:val="Style49"/>
                      </w:rPr>
                      <w:t>/</w:t>
                    </w:r>
                    <w:r>
                      <w:rPr>
                        <w:rStyle w:val="Style49"/>
                      </w:rPr>
                      <w:t>15</w:t>
                    </w:r>
                    <w:r w:rsidRPr="00A463D7">
                      <w:rPr>
                        <w:rStyle w:val="Style49"/>
                      </w:rPr>
                      <w:t xml:space="preserve"> bodova)</w:t>
                    </w:r>
                    <w:r>
                      <w:rPr>
                        <w:rStyle w:val="Style49"/>
                      </w:rPr>
                      <w:t>, ponašanje za vrijeme izlaganja</w:t>
                    </w:r>
                    <w:r w:rsidRPr="00A463D7">
                      <w:rPr>
                        <w:rStyle w:val="Style49"/>
                      </w:rPr>
                      <w:t xml:space="preserve"> (max. </w:t>
                    </w:r>
                    <w:r>
                      <w:rPr>
                        <w:rStyle w:val="Style49"/>
                      </w:rPr>
                      <w:t>2</w:t>
                    </w:r>
                    <w:r w:rsidRPr="00A463D7">
                      <w:rPr>
                        <w:rStyle w:val="Style49"/>
                      </w:rPr>
                      <w:t>/</w:t>
                    </w:r>
                    <w:r>
                      <w:rPr>
                        <w:rStyle w:val="Style49"/>
                      </w:rPr>
                      <w:t>15</w:t>
                    </w:r>
                    <w:r w:rsidRPr="00A463D7">
                      <w:rPr>
                        <w:rStyle w:val="Style49"/>
                      </w:rPr>
                      <w:t xml:space="preserve"> bodova)</w:t>
                    </w:r>
                    <w:r>
                      <w:rPr>
                        <w:rStyle w:val="Style49"/>
                      </w:rPr>
                      <w:t xml:space="preserve"> </w:t>
                    </w:r>
                    <w:r w:rsidRPr="00A463D7">
                      <w:rPr>
                        <w:rStyle w:val="Style49"/>
                      </w:rPr>
                      <w:t xml:space="preserve">i </w:t>
                    </w:r>
                    <w:r>
                      <w:rPr>
                        <w:rStyle w:val="Style49"/>
                      </w:rPr>
                      <w:t xml:space="preserve">diskusija </w:t>
                    </w:r>
                    <w:r w:rsidRPr="00A463D7">
                      <w:rPr>
                        <w:rStyle w:val="Style49"/>
                      </w:rPr>
                      <w:t xml:space="preserve">(max. </w:t>
                    </w:r>
                    <w:r>
                      <w:rPr>
                        <w:rStyle w:val="Style49"/>
                      </w:rPr>
                      <w:t>3</w:t>
                    </w:r>
                    <w:r w:rsidRPr="00A463D7">
                      <w:rPr>
                        <w:rStyle w:val="Style49"/>
                      </w:rPr>
                      <w:t>/</w:t>
                    </w:r>
                    <w:r>
                      <w:rPr>
                        <w:rStyle w:val="Style49"/>
                      </w:rPr>
                      <w:t>15</w:t>
                    </w:r>
                    <w:r w:rsidRPr="00A463D7">
                      <w:rPr>
                        <w:rStyle w:val="Style49"/>
                      </w:rPr>
                      <w:t xml:space="preserve"> bodova).</w:t>
                    </w:r>
                  </w:p>
                  <w:p w14:paraId="50C6BF10" w14:textId="124D0DE0" w:rsidR="00A463D7" w:rsidRPr="00525DB0" w:rsidRDefault="00A463D7" w:rsidP="00A463D7">
                    <w:pPr>
                      <w:spacing w:after="0"/>
                      <w:jc w:val="both"/>
                      <w:rPr>
                        <w:rStyle w:val="Style49"/>
                      </w:rPr>
                    </w:pPr>
                    <w:r w:rsidRPr="00A463D7">
                      <w:rPr>
                        <w:rStyle w:val="Style49"/>
                      </w:rPr>
                      <w:t xml:space="preserve">Elementi koji se uzimaju u obzir pri ocjenjivanju pisanog seminarskog rada: forma predanog materijala (max. </w:t>
                    </w:r>
                    <w:r>
                      <w:rPr>
                        <w:rStyle w:val="Style49"/>
                      </w:rPr>
                      <w:t>4</w:t>
                    </w:r>
                    <w:r w:rsidRPr="00A463D7">
                      <w:rPr>
                        <w:rStyle w:val="Style49"/>
                      </w:rPr>
                      <w:t>/3</w:t>
                    </w:r>
                    <w:r>
                      <w:rPr>
                        <w:rStyle w:val="Style49"/>
                      </w:rPr>
                      <w:t>5</w:t>
                    </w:r>
                    <w:r w:rsidRPr="00A463D7">
                      <w:rPr>
                        <w:rStyle w:val="Style49"/>
                      </w:rPr>
                      <w:t xml:space="preserve"> bodova)</w:t>
                    </w:r>
                    <w:r>
                      <w:rPr>
                        <w:rStyle w:val="Style49"/>
                      </w:rPr>
                      <w:t xml:space="preserve">, prikaz slučaja </w:t>
                    </w:r>
                    <w:r w:rsidRPr="00A463D7">
                      <w:rPr>
                        <w:rStyle w:val="Style49"/>
                      </w:rPr>
                      <w:t xml:space="preserve">(max. </w:t>
                    </w:r>
                    <w:r>
                      <w:rPr>
                        <w:rStyle w:val="Style49"/>
                      </w:rPr>
                      <w:t>5</w:t>
                    </w:r>
                    <w:r w:rsidRPr="00A463D7">
                      <w:rPr>
                        <w:rStyle w:val="Style49"/>
                      </w:rPr>
                      <w:t>/3</w:t>
                    </w:r>
                    <w:r>
                      <w:rPr>
                        <w:rStyle w:val="Style49"/>
                      </w:rPr>
                      <w:t>5</w:t>
                    </w:r>
                    <w:r w:rsidRPr="00A463D7">
                      <w:rPr>
                        <w:rStyle w:val="Style49"/>
                      </w:rPr>
                      <w:t xml:space="preserve"> bodova) </w:t>
                    </w:r>
                    <w:r>
                      <w:rPr>
                        <w:rStyle w:val="Style49"/>
                      </w:rPr>
                      <w:t xml:space="preserve">i analiza slučaja </w:t>
                    </w:r>
                    <w:r w:rsidRPr="00A463D7">
                      <w:rPr>
                        <w:rStyle w:val="Style49"/>
                      </w:rPr>
                      <w:t xml:space="preserve">(max. </w:t>
                    </w:r>
                    <w:r>
                      <w:rPr>
                        <w:rStyle w:val="Style49"/>
                      </w:rPr>
                      <w:t>26</w:t>
                    </w:r>
                    <w:r w:rsidRPr="00A463D7">
                      <w:rPr>
                        <w:rStyle w:val="Style49"/>
                      </w:rPr>
                      <w:t>/3</w:t>
                    </w:r>
                    <w:r>
                      <w:rPr>
                        <w:rStyle w:val="Style49"/>
                      </w:rPr>
                      <w:t>5</w:t>
                    </w:r>
                    <w:r w:rsidRPr="00A463D7">
                      <w:rPr>
                        <w:rStyle w:val="Style49"/>
                      </w:rPr>
                      <w:t xml:space="preserve"> bodova). Svaki otkriveni pokušaj nelegitimnog prisvajanja tuđeg rada (plagiranje; copy-paste bez primjerenog citata) bit će tretiran kao teža povreda obveza u skladu s pozitivnim aktima.</w:t>
                    </w:r>
                  </w:p>
                  <w:p w14:paraId="02FE1719" w14:textId="1125612D" w:rsidR="005C2F41" w:rsidRPr="00CD3F31" w:rsidRDefault="00BC37F8" w:rsidP="00BC37F8">
                    <w:pPr>
                      <w:spacing w:after="0"/>
                      <w:jc w:val="both"/>
                    </w:pPr>
                    <w:r w:rsidRPr="00525DB0">
                      <w:rPr>
                        <w:rStyle w:val="Style49"/>
                      </w:rPr>
                      <w:t xml:space="preserve">Studenti moraju ostvariti minimalno 25% ukupne ocjene tijekom nastave da bi pristupili ispitu te na završnom testu moraju točno riješiti </w:t>
                    </w:r>
                    <w:r>
                      <w:rPr>
                        <w:rStyle w:val="Style49"/>
                      </w:rPr>
                      <w:t>50%</w:t>
                    </w:r>
                    <w:r w:rsidRPr="00525DB0">
                      <w:rPr>
                        <w:rStyle w:val="Style49"/>
                      </w:rPr>
                      <w:t xml:space="preserve"> pisanog testa (25% ukupne ocjene).</w:t>
                    </w:r>
                  </w:p>
                </w:tc>
              </w:sdtContent>
            </w:sdt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5F9FE93D" w:rsidR="005C2F41" w:rsidRPr="00CD3F31" w:rsidRDefault="00BC37F8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525DB0">
                  <w:rPr>
                    <w:rStyle w:val="Style51"/>
                    <w:lang w:val="hr-HR"/>
                  </w:rPr>
                  <w:t xml:space="preserve"> Zasad ne postoji.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Ostale napomene"/>
                <w:tag w:val="Ostale napomene"/>
                <w:id w:val="32699220"/>
                <w:placeholder>
                  <w:docPart w:val="0EEAAD393A6046538427BB658040B38F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208EB519" w14:textId="77777777" w:rsidR="00BC37F8" w:rsidRPr="00525DB0" w:rsidRDefault="00BC37F8" w:rsidP="00BC37F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525DB0">
                      <w:rPr>
                        <w:rFonts w:ascii="Calibri" w:hAnsi="Calibri"/>
                        <w:b/>
                        <w:sz w:val="22"/>
                        <w:szCs w:val="22"/>
                        <w:lang w:val="hr-HR"/>
                      </w:rPr>
                      <w:t>Izostanak s nastave</w:t>
                    </w:r>
                    <w:r w:rsidRPr="00525DB0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do 30 % pretpostavlja opravdani razlog, ne zahtijeva dodatno opravdanje i ne može se nadoknaditi (izuzetak je otpusno pismo s liječenja u bolnici). Izostanak veći od 30 %, bez obzira na razloge, onemogućuje studentu/studentici izlazak na ispit i podrazumijeva ponovni upis kolegija sljedeće akademske godine.</w:t>
                    </w:r>
                  </w:p>
                  <w:p w14:paraId="4E0E2A79" w14:textId="1DC63775" w:rsidR="005C2F41" w:rsidRPr="00CD3F31" w:rsidRDefault="00BC37F8" w:rsidP="00BC37F8">
                    <w:pPr>
                      <w:pStyle w:val="Default"/>
                      <w:jc w:val="both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525DB0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Prema vrijedećim aktima, nije moguće “odbiti” ocjenu na završnom ispitu, već samo postupiti u skladu s Pravilnikom o studijima Sveučilišta u Rijeci (student nezadovoljan ocjenjivanjem podnosi u roku od 24 sata pismenu žalbu dekanu).</w:t>
                    </w:r>
                  </w:p>
                </w:tc>
              </w:sdtContent>
            </w:sdt>
          </w:sdtContent>
        </w:sdt>
      </w:tr>
    </w:tbl>
    <w:p w14:paraId="62B7E595" w14:textId="3F68A754" w:rsidR="00BC37F8" w:rsidRDefault="00BC37F8" w:rsidP="005C2F41">
      <w:pPr>
        <w:rPr>
          <w:b/>
          <w:color w:val="333399"/>
        </w:rPr>
      </w:pPr>
    </w:p>
    <w:p w14:paraId="2CE81A28" w14:textId="2750D923" w:rsidR="00212641" w:rsidRDefault="00212641" w:rsidP="005C2F41">
      <w:pPr>
        <w:rPr>
          <w:b/>
          <w:color w:val="333399"/>
        </w:rPr>
      </w:pPr>
    </w:p>
    <w:p w14:paraId="47F5E12E" w14:textId="366AE43F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B4798E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B4798E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696"/>
        <w:gridCol w:w="1701"/>
        <w:gridCol w:w="2268"/>
        <w:gridCol w:w="1701"/>
        <w:gridCol w:w="2543"/>
      </w:tblGrid>
      <w:tr w:rsidR="005C2F41" w:rsidRPr="00CD3F31" w14:paraId="48DC7ECB" w14:textId="77777777" w:rsidTr="004C2903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BC37F8" w:rsidRPr="00CD3F31" w14:paraId="54F12E06" w14:textId="77777777" w:rsidTr="004C2903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501645" w14:textId="77777777" w:rsidR="00BC37F8" w:rsidRDefault="009F0C5F" w:rsidP="00E14655">
            <w:pPr>
              <w:pStyle w:val="Opisslike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>2</w:t>
            </w:r>
            <w:r w:rsidR="00950A72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>3</w:t>
            </w:r>
            <w:r w:rsidR="00BC37F8"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>1</w:t>
            </w:r>
            <w:r w:rsidR="00BC37F8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>1</w:t>
            </w:r>
            <w:r w:rsidR="00BC37F8"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>.202</w:t>
            </w:r>
            <w:r w:rsidR="00950A72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>3</w:t>
            </w:r>
            <w:r w:rsidR="00BC37F8"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</w:rPr>
              <w:t>.</w:t>
            </w:r>
          </w:p>
          <w:p w14:paraId="4DF91121" w14:textId="7348B43D" w:rsidR="00950A72" w:rsidRPr="00950A72" w:rsidRDefault="00950A72" w:rsidP="00E14655">
            <w:pPr>
              <w:spacing w:after="0" w:line="240" w:lineRule="auto"/>
              <w:jc w:val="center"/>
              <w:rPr>
                <w:lang w:val="en-US" w:eastAsia="hr-HR"/>
              </w:rPr>
            </w:pPr>
            <w:r>
              <w:rPr>
                <w:lang w:val="en-US" w:eastAsia="hr-HR"/>
              </w:rPr>
              <w:t>(četvrtak)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15F3BC" w14:textId="0232950B" w:rsidR="00BC37F8" w:rsidRPr="00201CE1" w:rsidRDefault="00BC37F8" w:rsidP="00BC37F8">
            <w:pPr>
              <w:pStyle w:val="Blokteksta"/>
              <w:shd w:val="clear" w:color="auto" w:fill="auto"/>
              <w:spacing w:line="240" w:lineRule="auto"/>
              <w:ind w:left="0" w:right="33"/>
              <w:rPr>
                <w:rFonts w:asciiTheme="minorHAnsi" w:hAnsiTheme="minorHAnsi"/>
                <w:bCs/>
                <w:color w:val="auto"/>
                <w:lang w:val="pl-PL"/>
              </w:rPr>
            </w:pPr>
            <w:r w:rsidRPr="00201CE1">
              <w:rPr>
                <w:rFonts w:asciiTheme="minorHAnsi" w:hAnsiTheme="minorHAnsi"/>
                <w:bCs/>
                <w:color w:val="auto"/>
                <w:lang w:val="pl-PL"/>
              </w:rPr>
              <w:t>P1 – P</w:t>
            </w:r>
            <w:r w:rsidR="006C4400">
              <w:rPr>
                <w:rFonts w:asciiTheme="minorHAnsi" w:hAnsiTheme="minorHAnsi"/>
                <w:bCs/>
                <w:color w:val="auto"/>
                <w:lang w:val="pl-PL"/>
              </w:rPr>
              <w:t>3</w:t>
            </w:r>
          </w:p>
          <w:p w14:paraId="67130198" w14:textId="3C4057A3" w:rsidR="00BC37F8" w:rsidRPr="00CD3F31" w:rsidRDefault="00BC37F8" w:rsidP="00BC37F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01CE1">
              <w:rPr>
                <w:rFonts w:asciiTheme="minorHAnsi" w:hAnsiTheme="minorHAnsi"/>
                <w:bCs/>
              </w:rPr>
              <w:t>(</w:t>
            </w:r>
            <w:r>
              <w:rPr>
                <w:rFonts w:asciiTheme="minorHAnsi" w:hAnsiTheme="minorHAnsi"/>
                <w:bCs/>
              </w:rPr>
              <w:t>1</w:t>
            </w:r>
            <w:r w:rsidR="00950A72">
              <w:rPr>
                <w:rFonts w:asciiTheme="minorHAnsi" w:hAnsiTheme="minorHAnsi"/>
                <w:bCs/>
              </w:rPr>
              <w:t>6</w:t>
            </w:r>
            <w:r>
              <w:rPr>
                <w:rFonts w:asciiTheme="minorHAnsi" w:hAnsiTheme="minorHAnsi"/>
                <w:bCs/>
              </w:rPr>
              <w:t>,00</w:t>
            </w:r>
            <w:r w:rsidRPr="00201CE1">
              <w:rPr>
                <w:rFonts w:asciiTheme="minorHAnsi" w:hAnsiTheme="minorHAnsi"/>
                <w:bCs/>
              </w:rPr>
              <w:t>–1</w:t>
            </w:r>
            <w:r w:rsidR="00950A72">
              <w:rPr>
                <w:rFonts w:asciiTheme="minorHAnsi" w:hAnsiTheme="minorHAnsi"/>
                <w:bCs/>
              </w:rPr>
              <w:t>9</w:t>
            </w:r>
            <w:r w:rsidRPr="00201CE1">
              <w:rPr>
                <w:rFonts w:asciiTheme="minorHAnsi" w:hAnsiTheme="minorHAnsi"/>
                <w:bCs/>
              </w:rPr>
              <w:t>,</w:t>
            </w:r>
            <w:r w:rsidR="00F05A1A">
              <w:rPr>
                <w:rFonts w:asciiTheme="minorHAnsi" w:hAnsiTheme="minorHAnsi"/>
                <w:bCs/>
              </w:rPr>
              <w:t>0</w:t>
            </w:r>
            <w:r w:rsidRPr="00201CE1">
              <w:rPr>
                <w:rFonts w:asciiTheme="minorHAnsi" w:hAnsiTheme="minorHAnsi"/>
                <w:bCs/>
              </w:rPr>
              <w:t xml:space="preserve">0, </w:t>
            </w:r>
            <w:r>
              <w:rPr>
                <w:rFonts w:asciiTheme="minorHAnsi" w:hAnsiTheme="minorHAnsi"/>
                <w:b/>
                <w:bCs/>
              </w:rPr>
              <w:t>Z</w:t>
            </w:r>
            <w:r w:rsidR="00950A72">
              <w:rPr>
                <w:rFonts w:asciiTheme="minorHAnsi" w:hAnsiTheme="minorHAnsi"/>
                <w:b/>
                <w:bCs/>
              </w:rPr>
              <w:t>6</w:t>
            </w:r>
            <w:r w:rsidRPr="00201CE1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30FF8E" w14:textId="77777777" w:rsidR="00BC37F8" w:rsidRPr="00CD3F31" w:rsidRDefault="00BC37F8" w:rsidP="00BC37F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C8D488" w14:textId="77777777" w:rsidR="00BC37F8" w:rsidRPr="00CD3F31" w:rsidRDefault="00BC37F8" w:rsidP="00BC37F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8E5F77" w14:textId="418B0B01" w:rsidR="00BC37F8" w:rsidRPr="00E14655" w:rsidRDefault="006C4400" w:rsidP="00E14655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201CE1">
              <w:rPr>
                <w:rFonts w:asciiTheme="minorHAnsi" w:hAnsiTheme="minorHAnsi"/>
                <w:bCs/>
              </w:rPr>
              <w:t>Doc. dr. sc. Robert Doričić</w:t>
            </w:r>
          </w:p>
        </w:tc>
      </w:tr>
      <w:tr w:rsidR="006C4400" w:rsidRPr="00CD3F31" w14:paraId="550903A9" w14:textId="77777777" w:rsidTr="004C2903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6DC387" w14:textId="77777777" w:rsidR="006C4400" w:rsidRDefault="006C4400" w:rsidP="006C4400">
            <w:pPr>
              <w:pStyle w:val="Opisslike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7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12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3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</w:t>
            </w:r>
          </w:p>
          <w:p w14:paraId="437F7532" w14:textId="50ADACE2" w:rsidR="006C4400" w:rsidRPr="00E14655" w:rsidRDefault="006C4400" w:rsidP="006C4400">
            <w:pPr>
              <w:spacing w:after="0" w:line="240" w:lineRule="auto"/>
              <w:jc w:val="center"/>
              <w:rPr>
                <w:lang w:val="pl-PL" w:eastAsia="hr-HR"/>
              </w:rPr>
            </w:pPr>
            <w:r>
              <w:rPr>
                <w:lang w:val="pl-PL" w:eastAsia="hr-HR"/>
              </w:rPr>
              <w:t>(četvrtak)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FCB109" w14:textId="1C03BC77" w:rsidR="006C4400" w:rsidRPr="00201CE1" w:rsidRDefault="006C4400" w:rsidP="006C4400">
            <w:pPr>
              <w:pStyle w:val="Blokteksta"/>
              <w:shd w:val="clear" w:color="auto" w:fill="auto"/>
              <w:spacing w:line="240" w:lineRule="auto"/>
              <w:ind w:left="0" w:right="33"/>
              <w:rPr>
                <w:rFonts w:asciiTheme="minorHAnsi" w:hAnsiTheme="minorHAnsi"/>
                <w:bCs/>
                <w:color w:val="auto"/>
                <w:lang w:val="pl-PL"/>
              </w:rPr>
            </w:pPr>
            <w:r w:rsidRPr="00201CE1">
              <w:rPr>
                <w:rFonts w:asciiTheme="minorHAnsi" w:hAnsiTheme="minorHAnsi"/>
                <w:bCs/>
                <w:color w:val="auto"/>
                <w:lang w:val="pl-PL"/>
              </w:rPr>
              <w:t>P</w:t>
            </w:r>
            <w:r>
              <w:rPr>
                <w:rFonts w:asciiTheme="minorHAnsi" w:hAnsiTheme="minorHAnsi"/>
                <w:bCs/>
                <w:color w:val="auto"/>
                <w:lang w:val="pl-PL"/>
              </w:rPr>
              <w:t>4</w:t>
            </w:r>
            <w:r w:rsidRPr="00201CE1">
              <w:rPr>
                <w:rFonts w:asciiTheme="minorHAnsi" w:hAnsiTheme="minorHAnsi"/>
                <w:bCs/>
                <w:color w:val="auto"/>
                <w:lang w:val="pl-PL"/>
              </w:rPr>
              <w:t xml:space="preserve"> – P</w:t>
            </w:r>
            <w:r>
              <w:rPr>
                <w:rFonts w:asciiTheme="minorHAnsi" w:hAnsiTheme="minorHAnsi"/>
                <w:bCs/>
                <w:color w:val="auto"/>
                <w:lang w:val="pl-PL"/>
              </w:rPr>
              <w:t>8</w:t>
            </w:r>
          </w:p>
          <w:p w14:paraId="0BBFD0EA" w14:textId="12CE0D97" w:rsidR="006C4400" w:rsidRPr="00CD3F31" w:rsidRDefault="006C4400" w:rsidP="006C440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01CE1">
              <w:rPr>
                <w:rFonts w:asciiTheme="minorHAnsi" w:hAnsiTheme="minorHAnsi"/>
                <w:bCs/>
              </w:rPr>
              <w:t>(</w:t>
            </w:r>
            <w:r>
              <w:rPr>
                <w:rFonts w:asciiTheme="minorHAnsi" w:hAnsiTheme="minorHAnsi"/>
                <w:bCs/>
              </w:rPr>
              <w:t>16,00</w:t>
            </w:r>
            <w:r w:rsidRPr="00201CE1">
              <w:rPr>
                <w:rFonts w:asciiTheme="minorHAnsi" w:hAnsiTheme="minorHAnsi"/>
                <w:bCs/>
              </w:rPr>
              <w:t>–1</w:t>
            </w:r>
            <w:r>
              <w:rPr>
                <w:rFonts w:asciiTheme="minorHAnsi" w:hAnsiTheme="minorHAnsi"/>
                <w:bCs/>
              </w:rPr>
              <w:t>9</w:t>
            </w:r>
            <w:r w:rsidRPr="00201CE1">
              <w:rPr>
                <w:rFonts w:asciiTheme="minorHAnsi" w:hAnsiTheme="minorHAnsi"/>
                <w:bCs/>
              </w:rPr>
              <w:t>,</w:t>
            </w:r>
            <w:r>
              <w:rPr>
                <w:rFonts w:asciiTheme="minorHAnsi" w:hAnsiTheme="minorHAnsi"/>
                <w:bCs/>
              </w:rPr>
              <w:t>0</w:t>
            </w:r>
            <w:r w:rsidRPr="00201CE1">
              <w:rPr>
                <w:rFonts w:asciiTheme="minorHAnsi" w:hAnsiTheme="minorHAnsi"/>
                <w:bCs/>
              </w:rPr>
              <w:t xml:space="preserve">0, </w:t>
            </w:r>
            <w:r>
              <w:rPr>
                <w:rFonts w:asciiTheme="minorHAnsi" w:hAnsiTheme="minorHAnsi"/>
                <w:b/>
                <w:bCs/>
              </w:rPr>
              <w:t>Z7</w:t>
            </w:r>
            <w:r w:rsidRPr="00201CE1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BE5B00" w14:textId="445E3B63" w:rsidR="006C4400" w:rsidRPr="00CD3F31" w:rsidRDefault="006C4400" w:rsidP="006C440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B5FF78" w14:textId="77777777" w:rsidR="006C4400" w:rsidRPr="00CD3F31" w:rsidRDefault="006C4400" w:rsidP="006C4400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166AB8" w14:textId="0A678CA3" w:rsidR="006C4400" w:rsidRPr="00CD3F31" w:rsidRDefault="006C4400" w:rsidP="006C4400">
            <w:pPr>
              <w:spacing w:after="0" w:line="240" w:lineRule="auto"/>
              <w:jc w:val="center"/>
              <w:rPr>
                <w:bCs/>
              </w:rPr>
            </w:pPr>
            <w:r w:rsidRPr="00201CE1">
              <w:rPr>
                <w:rFonts w:asciiTheme="minorHAnsi" w:hAnsiTheme="minorHAnsi"/>
                <w:bCs/>
              </w:rPr>
              <w:t>Doc. dr. sc. Igor Eterović</w:t>
            </w:r>
          </w:p>
        </w:tc>
      </w:tr>
      <w:tr w:rsidR="006C4400" w:rsidRPr="00CD3F31" w14:paraId="17A3F591" w14:textId="77777777" w:rsidTr="004C2903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2E72A" w14:textId="77777777" w:rsidR="006C4400" w:rsidRDefault="006C4400" w:rsidP="006C4400">
            <w:pPr>
              <w:pStyle w:val="Opisslike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8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12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3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</w:t>
            </w:r>
          </w:p>
          <w:p w14:paraId="55DE5D1C" w14:textId="7112995D" w:rsidR="006C4400" w:rsidRPr="00E14655" w:rsidRDefault="006C4400" w:rsidP="006C4400">
            <w:pPr>
              <w:spacing w:after="0" w:line="240" w:lineRule="auto"/>
              <w:jc w:val="center"/>
              <w:rPr>
                <w:lang w:val="pl-PL" w:eastAsia="hr-HR"/>
              </w:rPr>
            </w:pPr>
            <w:r>
              <w:rPr>
                <w:lang w:val="pl-PL" w:eastAsia="hr-HR"/>
              </w:rPr>
              <w:t>(petak)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D15000" w14:textId="77777777" w:rsidR="006C4400" w:rsidRPr="00201CE1" w:rsidRDefault="006C4400" w:rsidP="006C4400">
            <w:pPr>
              <w:pStyle w:val="Blokteksta"/>
              <w:shd w:val="clear" w:color="auto" w:fill="auto"/>
              <w:spacing w:line="240" w:lineRule="auto"/>
              <w:ind w:left="0" w:right="33"/>
              <w:rPr>
                <w:rFonts w:asciiTheme="minorHAnsi" w:hAnsiTheme="minorHAnsi"/>
                <w:bCs/>
                <w:color w:val="auto"/>
                <w:lang w:val="pl-PL"/>
              </w:rPr>
            </w:pPr>
            <w:r w:rsidRPr="00201CE1">
              <w:rPr>
                <w:rFonts w:asciiTheme="minorHAnsi" w:hAnsiTheme="minorHAnsi"/>
                <w:bCs/>
                <w:color w:val="auto"/>
                <w:lang w:val="pl-PL"/>
              </w:rPr>
              <w:t>P</w:t>
            </w:r>
            <w:r>
              <w:rPr>
                <w:rFonts w:asciiTheme="minorHAnsi" w:hAnsiTheme="minorHAnsi"/>
                <w:bCs/>
                <w:color w:val="auto"/>
                <w:lang w:val="pl-PL"/>
              </w:rPr>
              <w:t xml:space="preserve">9 </w:t>
            </w:r>
            <w:r w:rsidRPr="00201CE1">
              <w:rPr>
                <w:rFonts w:asciiTheme="minorHAnsi" w:hAnsiTheme="minorHAnsi"/>
                <w:bCs/>
                <w:color w:val="auto"/>
                <w:lang w:val="pl-PL"/>
              </w:rPr>
              <w:t>– P</w:t>
            </w:r>
            <w:r>
              <w:rPr>
                <w:rFonts w:asciiTheme="minorHAnsi" w:hAnsiTheme="minorHAnsi"/>
                <w:bCs/>
                <w:color w:val="auto"/>
                <w:lang w:val="pl-PL"/>
              </w:rPr>
              <w:t>12</w:t>
            </w:r>
          </w:p>
          <w:p w14:paraId="4EA6D888" w14:textId="3E895830" w:rsidR="006C4400" w:rsidRPr="00CD3F31" w:rsidRDefault="006C4400" w:rsidP="006C440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01CE1">
              <w:rPr>
                <w:rFonts w:asciiTheme="minorHAnsi" w:hAnsiTheme="minorHAnsi"/>
                <w:bCs/>
              </w:rPr>
              <w:t>(</w:t>
            </w:r>
            <w:r>
              <w:rPr>
                <w:rFonts w:asciiTheme="minorHAnsi" w:hAnsiTheme="minorHAnsi"/>
                <w:bCs/>
              </w:rPr>
              <w:t>16,00</w:t>
            </w:r>
            <w:r w:rsidRPr="00201CE1">
              <w:rPr>
                <w:rFonts w:asciiTheme="minorHAnsi" w:hAnsiTheme="minorHAnsi"/>
                <w:bCs/>
              </w:rPr>
              <w:t>–1</w:t>
            </w:r>
            <w:r>
              <w:rPr>
                <w:rFonts w:asciiTheme="minorHAnsi" w:hAnsiTheme="minorHAnsi"/>
                <w:bCs/>
              </w:rPr>
              <w:t>9</w:t>
            </w:r>
            <w:r w:rsidRPr="00201CE1">
              <w:rPr>
                <w:rFonts w:asciiTheme="minorHAnsi" w:hAnsiTheme="minorHAnsi"/>
                <w:bCs/>
              </w:rPr>
              <w:t xml:space="preserve">,00, </w:t>
            </w:r>
            <w:r>
              <w:rPr>
                <w:rFonts w:asciiTheme="minorHAnsi" w:hAnsiTheme="minorHAnsi"/>
                <w:b/>
                <w:bCs/>
              </w:rPr>
              <w:t>Z</w:t>
            </w:r>
            <w:r w:rsidR="006944C7">
              <w:rPr>
                <w:rFonts w:asciiTheme="minorHAnsi" w:hAnsiTheme="minorHAnsi"/>
                <w:b/>
                <w:bCs/>
              </w:rPr>
              <w:t>7</w:t>
            </w:r>
            <w:r w:rsidRPr="00201CE1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CDBFAE" w14:textId="6E1921A6" w:rsidR="006C4400" w:rsidRPr="00CD3F31" w:rsidRDefault="006C4400" w:rsidP="006C440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3F7416" w14:textId="77777777" w:rsidR="006C4400" w:rsidRPr="00CD3F31" w:rsidRDefault="006C4400" w:rsidP="006C4400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557631" w14:textId="071881AF" w:rsidR="006C4400" w:rsidRPr="00CD3F31" w:rsidRDefault="006C4400" w:rsidP="006C4400">
            <w:pPr>
              <w:spacing w:after="0" w:line="240" w:lineRule="auto"/>
              <w:jc w:val="center"/>
              <w:rPr>
                <w:bCs/>
              </w:rPr>
            </w:pPr>
            <w:r w:rsidRPr="00201CE1">
              <w:rPr>
                <w:rFonts w:asciiTheme="minorHAnsi" w:hAnsiTheme="minorHAnsi"/>
                <w:bCs/>
              </w:rPr>
              <w:t>Doc. dr. sc. Igor Eterović</w:t>
            </w:r>
          </w:p>
        </w:tc>
      </w:tr>
      <w:tr w:rsidR="006C4400" w:rsidRPr="00CD3F31" w14:paraId="478C9983" w14:textId="77777777" w:rsidTr="004C2903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F6A740" w14:textId="77777777" w:rsidR="006C4400" w:rsidRDefault="006C4400" w:rsidP="006C4400">
            <w:pPr>
              <w:pStyle w:val="Opisslike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9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12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3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</w:t>
            </w:r>
          </w:p>
          <w:p w14:paraId="08108542" w14:textId="02756807" w:rsidR="006C4400" w:rsidRPr="00E14655" w:rsidRDefault="006C4400" w:rsidP="006C4400">
            <w:pPr>
              <w:spacing w:after="0" w:line="240" w:lineRule="auto"/>
              <w:jc w:val="center"/>
              <w:rPr>
                <w:lang w:val="pl-PL" w:eastAsia="hr-HR"/>
              </w:rPr>
            </w:pPr>
            <w:r>
              <w:rPr>
                <w:lang w:val="pl-PL" w:eastAsia="hr-HR"/>
              </w:rPr>
              <w:t>(subota)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D4F6AF" w14:textId="5EF8FCD3" w:rsidR="006C4400" w:rsidRPr="00CD3F31" w:rsidRDefault="006C4400" w:rsidP="006C440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CFEA4F" w14:textId="6694CA0C" w:rsidR="006C4400" w:rsidRPr="00F4679F" w:rsidRDefault="006C4400" w:rsidP="006C4400">
            <w:pPr>
              <w:pStyle w:val="Opisslike"/>
              <w:ind w:right="33"/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</w:pPr>
            <w:r w:rsidRPr="00F4679F"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>S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>1</w:t>
            </w:r>
            <w:r w:rsidRPr="00F4679F"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 xml:space="preserve"> – S</w:t>
            </w:r>
            <w:r w:rsidR="00187D6A"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>5</w:t>
            </w:r>
          </w:p>
          <w:p w14:paraId="1108A33E" w14:textId="14EED406" w:rsidR="006C4400" w:rsidRPr="00CD3F31" w:rsidRDefault="006C4400" w:rsidP="006C4400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F4679F">
              <w:rPr>
                <w:rFonts w:asciiTheme="minorHAnsi" w:hAnsiTheme="minorHAnsi"/>
                <w:bCs/>
              </w:rPr>
              <w:t>(</w:t>
            </w:r>
            <w:r>
              <w:rPr>
                <w:rFonts w:asciiTheme="minorHAnsi" w:hAnsiTheme="minorHAnsi"/>
                <w:bCs/>
              </w:rPr>
              <w:t>8</w:t>
            </w:r>
            <w:r w:rsidRPr="00F4679F">
              <w:rPr>
                <w:rFonts w:asciiTheme="minorHAnsi" w:hAnsiTheme="minorHAnsi"/>
                <w:bCs/>
              </w:rPr>
              <w:t>,</w:t>
            </w:r>
            <w:r>
              <w:rPr>
                <w:rFonts w:asciiTheme="minorHAnsi" w:hAnsiTheme="minorHAnsi"/>
                <w:bCs/>
              </w:rPr>
              <w:t>00</w:t>
            </w:r>
            <w:r w:rsidRPr="00F4679F">
              <w:rPr>
                <w:rFonts w:asciiTheme="minorHAnsi" w:hAnsiTheme="minorHAnsi"/>
                <w:bCs/>
              </w:rPr>
              <w:t>–1</w:t>
            </w:r>
            <w:r>
              <w:rPr>
                <w:rFonts w:asciiTheme="minorHAnsi" w:hAnsiTheme="minorHAnsi"/>
                <w:bCs/>
              </w:rPr>
              <w:t>2</w:t>
            </w:r>
            <w:r w:rsidRPr="00F4679F">
              <w:rPr>
                <w:rFonts w:asciiTheme="minorHAnsi" w:hAnsiTheme="minorHAnsi"/>
                <w:bCs/>
              </w:rPr>
              <w:t xml:space="preserve">,00, </w:t>
            </w:r>
            <w:r w:rsidRPr="00F4679F">
              <w:rPr>
                <w:rFonts w:asciiTheme="minorHAnsi" w:hAnsiTheme="minorHAnsi"/>
                <w:b/>
                <w:bCs/>
              </w:rPr>
              <w:t>Z</w:t>
            </w:r>
            <w:r w:rsidR="006944C7">
              <w:rPr>
                <w:rFonts w:asciiTheme="minorHAnsi" w:hAnsiTheme="minorHAnsi"/>
                <w:b/>
                <w:bCs/>
              </w:rPr>
              <w:t>7</w:t>
            </w:r>
            <w:r w:rsidRPr="00F4679F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6B4B2E" w14:textId="77777777" w:rsidR="006C4400" w:rsidRPr="00CD3F31" w:rsidRDefault="006C4400" w:rsidP="006C4400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2FEC65" w14:textId="5C841C95" w:rsidR="006C4400" w:rsidRPr="00CD3F31" w:rsidRDefault="006C4400" w:rsidP="006C4400">
            <w:pPr>
              <w:spacing w:after="0" w:line="240" w:lineRule="auto"/>
              <w:jc w:val="center"/>
              <w:rPr>
                <w:bCs/>
              </w:rPr>
            </w:pPr>
            <w:r w:rsidRPr="00201CE1">
              <w:rPr>
                <w:rFonts w:asciiTheme="minorHAnsi" w:hAnsiTheme="minorHAnsi"/>
                <w:bCs/>
              </w:rPr>
              <w:t>Doc. dr. sc. Robert Doričić</w:t>
            </w:r>
          </w:p>
        </w:tc>
      </w:tr>
      <w:tr w:rsidR="006C4400" w:rsidRPr="00CD3F31" w14:paraId="4BE3EF1A" w14:textId="77777777" w:rsidTr="004C2903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A9BA96" w14:textId="117701A4" w:rsidR="006C4400" w:rsidRDefault="006C4400" w:rsidP="001C0E28">
            <w:pPr>
              <w:pStyle w:val="Opisslike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21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12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3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</w:t>
            </w:r>
          </w:p>
          <w:p w14:paraId="3067FAF0" w14:textId="77777777" w:rsidR="006C4400" w:rsidRPr="00E14655" w:rsidRDefault="006C4400" w:rsidP="001C0E28">
            <w:pPr>
              <w:spacing w:after="0" w:line="240" w:lineRule="auto"/>
              <w:jc w:val="center"/>
              <w:rPr>
                <w:lang w:val="pl-PL" w:eastAsia="hr-HR"/>
              </w:rPr>
            </w:pPr>
            <w:r>
              <w:rPr>
                <w:lang w:val="pl-PL" w:eastAsia="hr-HR"/>
              </w:rPr>
              <w:t>(četvrtak)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83E68C" w14:textId="773EA527" w:rsidR="006C4400" w:rsidRPr="00CD3F31" w:rsidRDefault="006C4400" w:rsidP="001C0E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304B05" w14:textId="4C9050BC" w:rsidR="006C4400" w:rsidRPr="00201CE1" w:rsidRDefault="006C4400" w:rsidP="001C0E28">
            <w:pPr>
              <w:pStyle w:val="Opisslike"/>
              <w:ind w:right="33"/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>S</w:t>
            </w:r>
            <w:r w:rsidR="00187D6A"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>6</w:t>
            </w:r>
            <w:r w:rsidRPr="00201CE1"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>S</w:t>
            </w:r>
            <w:r w:rsidR="00187D6A"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>10</w:t>
            </w:r>
          </w:p>
          <w:p w14:paraId="7EBAE790" w14:textId="64DA04EC" w:rsidR="006C4400" w:rsidRPr="00CD3F31" w:rsidRDefault="006C4400" w:rsidP="001C0E2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201CE1">
              <w:rPr>
                <w:rFonts w:asciiTheme="minorHAnsi" w:hAnsiTheme="minorHAnsi"/>
                <w:bCs/>
              </w:rPr>
              <w:t>(</w:t>
            </w:r>
            <w:r>
              <w:rPr>
                <w:rFonts w:asciiTheme="minorHAnsi" w:hAnsiTheme="minorHAnsi"/>
                <w:bCs/>
              </w:rPr>
              <w:t>12</w:t>
            </w:r>
            <w:r w:rsidRPr="00201CE1">
              <w:rPr>
                <w:rFonts w:asciiTheme="minorHAnsi" w:hAnsiTheme="minorHAnsi"/>
                <w:bCs/>
              </w:rPr>
              <w:t>,</w:t>
            </w:r>
            <w:r>
              <w:rPr>
                <w:rFonts w:asciiTheme="minorHAnsi" w:hAnsiTheme="minorHAnsi"/>
                <w:bCs/>
              </w:rPr>
              <w:t>00</w:t>
            </w:r>
            <w:r w:rsidRPr="00201CE1">
              <w:rPr>
                <w:rFonts w:asciiTheme="minorHAnsi" w:hAnsiTheme="minorHAnsi"/>
                <w:bCs/>
              </w:rPr>
              <w:t>–1</w:t>
            </w:r>
            <w:r>
              <w:rPr>
                <w:rFonts w:asciiTheme="minorHAnsi" w:hAnsiTheme="minorHAnsi"/>
                <w:bCs/>
              </w:rPr>
              <w:t>6</w:t>
            </w:r>
            <w:r w:rsidRPr="00F4679F">
              <w:rPr>
                <w:rFonts w:asciiTheme="minorHAnsi" w:hAnsiTheme="minorHAnsi"/>
                <w:bCs/>
              </w:rPr>
              <w:t xml:space="preserve">,00, </w:t>
            </w:r>
            <w:r w:rsidRPr="00F4679F">
              <w:rPr>
                <w:rFonts w:asciiTheme="minorHAnsi" w:hAnsiTheme="minorHAnsi"/>
                <w:b/>
                <w:bCs/>
              </w:rPr>
              <w:t>Z</w:t>
            </w:r>
            <w:r w:rsidR="00187D6A">
              <w:rPr>
                <w:rFonts w:asciiTheme="minorHAnsi" w:hAnsiTheme="minorHAnsi"/>
                <w:b/>
                <w:bCs/>
              </w:rPr>
              <w:t>7</w:t>
            </w:r>
            <w:r w:rsidR="006944C7">
              <w:rPr>
                <w:rFonts w:asciiTheme="minorHAnsi" w:hAnsiTheme="minorHAnsi"/>
                <w:b/>
                <w:bCs/>
              </w:rPr>
              <w:t xml:space="preserve"> </w:t>
            </w:r>
            <w:r w:rsidRPr="00F4679F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527CF7" w14:textId="77777777" w:rsidR="006C4400" w:rsidRPr="00CD3F31" w:rsidRDefault="006C4400" w:rsidP="001C0E2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910118" w14:textId="77777777" w:rsidR="006C4400" w:rsidRPr="00CD3F31" w:rsidRDefault="006C4400" w:rsidP="001C0E28">
            <w:pPr>
              <w:spacing w:after="0" w:line="240" w:lineRule="auto"/>
              <w:jc w:val="center"/>
              <w:rPr>
                <w:bCs/>
              </w:rPr>
            </w:pPr>
            <w:r w:rsidRPr="00201CE1">
              <w:rPr>
                <w:rFonts w:asciiTheme="minorHAnsi" w:hAnsiTheme="minorHAnsi"/>
                <w:bCs/>
              </w:rPr>
              <w:t>Doc. dr. sc. Robert Doričić</w:t>
            </w:r>
          </w:p>
        </w:tc>
      </w:tr>
      <w:tr w:rsidR="006C4400" w:rsidRPr="00CD3F31" w14:paraId="3EB6ED4B" w14:textId="77777777" w:rsidTr="004C2903">
        <w:trPr>
          <w:jc w:val="center"/>
        </w:trPr>
        <w:tc>
          <w:tcPr>
            <w:tcW w:w="16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589C2E" w14:textId="00501840" w:rsidR="006C4400" w:rsidRDefault="006C4400" w:rsidP="001C0E28">
            <w:pPr>
              <w:pStyle w:val="Opisslike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23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12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.202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3</w:t>
            </w:r>
            <w:r w:rsidRPr="00201CE1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pl-PL"/>
              </w:rPr>
              <w:t>.</w:t>
            </w:r>
          </w:p>
          <w:p w14:paraId="1C6C3B1F" w14:textId="0B8E9033" w:rsidR="006C4400" w:rsidRPr="00E14655" w:rsidRDefault="006C4400" w:rsidP="001C0E28">
            <w:pPr>
              <w:spacing w:after="0" w:line="240" w:lineRule="auto"/>
              <w:jc w:val="center"/>
              <w:rPr>
                <w:lang w:val="pl-PL" w:eastAsia="hr-HR"/>
              </w:rPr>
            </w:pPr>
            <w:r>
              <w:rPr>
                <w:lang w:val="pl-PL" w:eastAsia="hr-HR"/>
              </w:rPr>
              <w:t>(subota)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B590CB" w14:textId="2420A54C" w:rsidR="006C4400" w:rsidRPr="00CD3F31" w:rsidRDefault="006C4400" w:rsidP="001C0E2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80A060" w14:textId="257DC422" w:rsidR="006C4400" w:rsidRPr="00201CE1" w:rsidRDefault="006C4400" w:rsidP="001C0E28">
            <w:pPr>
              <w:pStyle w:val="Opisslike"/>
              <w:ind w:right="33"/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>S</w:t>
            </w:r>
            <w:r w:rsidR="00187D6A"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>11</w:t>
            </w:r>
            <w:r w:rsidRPr="00201CE1"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pl-PL"/>
              </w:rPr>
              <w:t>S13</w:t>
            </w:r>
          </w:p>
          <w:p w14:paraId="1E955A8B" w14:textId="62846E68" w:rsidR="006C4400" w:rsidRPr="00CD3F31" w:rsidRDefault="006C4400" w:rsidP="001C0E2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201CE1">
              <w:rPr>
                <w:rFonts w:asciiTheme="minorHAnsi" w:hAnsiTheme="minorHAnsi"/>
                <w:bCs/>
              </w:rPr>
              <w:t>(</w:t>
            </w:r>
            <w:r>
              <w:rPr>
                <w:rFonts w:asciiTheme="minorHAnsi" w:hAnsiTheme="minorHAnsi"/>
                <w:bCs/>
              </w:rPr>
              <w:t>12</w:t>
            </w:r>
            <w:r w:rsidRPr="00201CE1">
              <w:rPr>
                <w:rFonts w:asciiTheme="minorHAnsi" w:hAnsiTheme="minorHAnsi"/>
                <w:bCs/>
              </w:rPr>
              <w:t>,</w:t>
            </w:r>
            <w:r>
              <w:rPr>
                <w:rFonts w:asciiTheme="minorHAnsi" w:hAnsiTheme="minorHAnsi"/>
                <w:bCs/>
              </w:rPr>
              <w:t>00</w:t>
            </w:r>
            <w:r w:rsidRPr="00201CE1">
              <w:rPr>
                <w:rFonts w:asciiTheme="minorHAnsi" w:hAnsiTheme="minorHAnsi"/>
                <w:bCs/>
              </w:rPr>
              <w:t>–1</w:t>
            </w:r>
            <w:r>
              <w:rPr>
                <w:rFonts w:asciiTheme="minorHAnsi" w:hAnsiTheme="minorHAnsi"/>
                <w:bCs/>
              </w:rPr>
              <w:t>7</w:t>
            </w:r>
            <w:r w:rsidRPr="00F4679F">
              <w:rPr>
                <w:rFonts w:asciiTheme="minorHAnsi" w:hAnsiTheme="minorHAnsi"/>
                <w:bCs/>
              </w:rPr>
              <w:t xml:space="preserve">,00, </w:t>
            </w:r>
            <w:r w:rsidR="004C2903">
              <w:rPr>
                <w:rFonts w:asciiTheme="minorHAnsi" w:hAnsiTheme="minorHAnsi"/>
                <w:b/>
                <w:bCs/>
              </w:rPr>
              <w:t>online</w:t>
            </w:r>
            <w:r w:rsidRPr="00F4679F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BF4DE7" w14:textId="77777777" w:rsidR="006C4400" w:rsidRPr="00CD3F31" w:rsidRDefault="006C4400" w:rsidP="001C0E2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1C74BA" w14:textId="77777777" w:rsidR="006C4400" w:rsidRPr="00CD3F31" w:rsidRDefault="006C4400" w:rsidP="001C0E28">
            <w:pPr>
              <w:spacing w:after="0" w:line="240" w:lineRule="auto"/>
              <w:jc w:val="center"/>
              <w:rPr>
                <w:bCs/>
              </w:rPr>
            </w:pPr>
            <w:r w:rsidRPr="00201CE1">
              <w:rPr>
                <w:rFonts w:asciiTheme="minorHAnsi" w:hAnsiTheme="minorHAnsi"/>
                <w:bCs/>
              </w:rPr>
              <w:t>Doc. dr. sc. Robert Doričić</w:t>
            </w:r>
          </w:p>
        </w:tc>
      </w:tr>
    </w:tbl>
    <w:p w14:paraId="4EC56263" w14:textId="63FC7FD0" w:rsidR="00BD6B4F" w:rsidRDefault="00BD6B4F">
      <w:pPr>
        <w:spacing w:after="200" w:line="276" w:lineRule="auto"/>
        <w:rPr>
          <w:b/>
        </w:rPr>
      </w:pPr>
    </w:p>
    <w:p w14:paraId="68C03044" w14:textId="77777777" w:rsidR="00E30458" w:rsidRPr="00CD3F31" w:rsidRDefault="00E30458">
      <w:pPr>
        <w:spacing w:after="200" w:line="276" w:lineRule="auto"/>
        <w:rPr>
          <w:b/>
        </w:rPr>
      </w:pP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Ind w:w="-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BC37F8" w:rsidRPr="00CD3F31" w14:paraId="752D47FD" w14:textId="77777777" w:rsidTr="00BC37F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3008386" w14:textId="77777777" w:rsidR="00BC37F8" w:rsidRPr="00CD3F31" w:rsidRDefault="00BC37F8" w:rsidP="008864F3">
            <w:pPr>
              <w:spacing w:before="40" w:after="40"/>
              <w:contextualSpacing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5C25F62" w14:textId="77777777" w:rsidR="00BC37F8" w:rsidRPr="00CD3F31" w:rsidRDefault="00BC37F8" w:rsidP="008864F3">
            <w:pPr>
              <w:spacing w:before="40" w:after="40"/>
              <w:contextualSpacing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CD1F2D0" w14:textId="77777777" w:rsidR="00BC37F8" w:rsidRPr="00CD3F31" w:rsidRDefault="00BC37F8" w:rsidP="008864F3">
            <w:pPr>
              <w:spacing w:before="40" w:after="40"/>
              <w:contextualSpacing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D5D08F3" w14:textId="77777777" w:rsidR="00BC37F8" w:rsidRPr="00CD3F31" w:rsidRDefault="00BC37F8" w:rsidP="008864F3">
            <w:pPr>
              <w:spacing w:before="40" w:after="40"/>
              <w:contextualSpacing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BC37F8" w:rsidRPr="00CD3F31" w14:paraId="5D83F549" w14:textId="77777777" w:rsidTr="00D115C9">
        <w:trPr>
          <w:trHeight w:val="308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F9C89" w14:textId="77777777" w:rsidR="00BC37F8" w:rsidRPr="003B51ED" w:rsidRDefault="00BC37F8" w:rsidP="00BC37F8">
            <w:pPr>
              <w:contextualSpacing/>
            </w:pPr>
            <w:r w:rsidRPr="003B51ED">
              <w:t xml:space="preserve">P1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515B3" w14:textId="77777777" w:rsidR="00BC37F8" w:rsidRPr="002E2D26" w:rsidRDefault="00BC37F8" w:rsidP="00BC37F8">
            <w:pPr>
              <w:contextualSpacing/>
              <w:rPr>
                <w:highlight w:val="yellow"/>
              </w:rPr>
            </w:pPr>
            <w:r w:rsidRPr="00B728C8">
              <w:t>Uvod: etika i moral, etički problemi, odnos teorije i prakse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6E5D60" w14:textId="77777777" w:rsidR="00BC37F8" w:rsidRPr="003B51ED" w:rsidRDefault="00BC37F8" w:rsidP="00BC37F8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114B2" w14:textId="411E647B" w:rsidR="00BC37F8" w:rsidRPr="002E2D26" w:rsidRDefault="00BC37F8" w:rsidP="00BC37F8">
            <w:pPr>
              <w:contextualSpacing/>
              <w:jc w:val="center"/>
              <w:rPr>
                <w:highlight w:val="yellow"/>
              </w:rPr>
            </w:pPr>
            <w:r w:rsidRPr="00DA376A">
              <w:t>Z</w:t>
            </w:r>
            <w:r w:rsidR="00E14655">
              <w:t>6</w:t>
            </w:r>
          </w:p>
        </w:tc>
      </w:tr>
      <w:tr w:rsidR="005C7540" w:rsidRPr="00CD3F31" w14:paraId="271C14BF" w14:textId="77777777" w:rsidTr="00D115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5DED7" w14:textId="77777777" w:rsidR="005C7540" w:rsidRPr="003B51ED" w:rsidRDefault="005C7540" w:rsidP="005C7540">
            <w:pPr>
              <w:contextualSpacing/>
            </w:pPr>
            <w:r w:rsidRPr="003B51ED">
              <w:t xml:space="preserve">P2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2B879" w14:textId="77777777" w:rsidR="005C7540" w:rsidRPr="002E2D26" w:rsidRDefault="005C7540" w:rsidP="005C7540">
            <w:pPr>
              <w:contextualSpacing/>
              <w:rPr>
                <w:highlight w:val="yellow"/>
              </w:rPr>
            </w:pPr>
            <w:r w:rsidRPr="00B728C8">
              <w:t xml:space="preserve">Vrijednosti u biomedicini i zdravstvu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BAFAE" w14:textId="77777777" w:rsidR="005C7540" w:rsidRPr="003B51ED" w:rsidRDefault="005C7540" w:rsidP="005C7540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F891D" w14:textId="459F80B5" w:rsidR="005C7540" w:rsidRPr="002E2D26" w:rsidRDefault="005C7540" w:rsidP="005C7540">
            <w:pPr>
              <w:contextualSpacing/>
              <w:jc w:val="center"/>
              <w:rPr>
                <w:highlight w:val="yellow"/>
              </w:rPr>
            </w:pPr>
            <w:r w:rsidRPr="00A7231B">
              <w:t>Z</w:t>
            </w:r>
            <w:r w:rsidR="00E14655">
              <w:t>6</w:t>
            </w:r>
          </w:p>
        </w:tc>
      </w:tr>
      <w:tr w:rsidR="005C7540" w:rsidRPr="00CD3F31" w14:paraId="5EF17739" w14:textId="77777777" w:rsidTr="00D115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4BCEC" w14:textId="77777777" w:rsidR="005C7540" w:rsidRPr="003B51ED" w:rsidRDefault="005C7540" w:rsidP="005C7540">
            <w:pPr>
              <w:contextualSpacing/>
            </w:pPr>
            <w:r w:rsidRPr="003B51ED">
              <w:t xml:space="preserve">P3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0AC42" w14:textId="77777777" w:rsidR="005C7540" w:rsidRPr="00B728C8" w:rsidRDefault="005C7540" w:rsidP="005C7540">
            <w:pPr>
              <w:contextualSpacing/>
            </w:pPr>
            <w:r w:rsidRPr="00B728C8">
              <w:t xml:space="preserve">Bioetičke dileme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D4A00" w14:textId="77777777" w:rsidR="005C7540" w:rsidRPr="003B51ED" w:rsidRDefault="005C7540" w:rsidP="005C7540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CBCBE" w14:textId="52D933B6" w:rsidR="005C7540" w:rsidRPr="002E2D26" w:rsidRDefault="005C7540" w:rsidP="005C7540">
            <w:pPr>
              <w:contextualSpacing/>
              <w:jc w:val="center"/>
              <w:rPr>
                <w:highlight w:val="yellow"/>
              </w:rPr>
            </w:pPr>
            <w:r w:rsidRPr="00A7231B">
              <w:t>Z</w:t>
            </w:r>
            <w:r w:rsidR="00E14655">
              <w:t>6</w:t>
            </w:r>
          </w:p>
        </w:tc>
      </w:tr>
      <w:tr w:rsidR="005C7540" w:rsidRPr="00CD3F31" w14:paraId="2F9C123F" w14:textId="77777777" w:rsidTr="00D115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7BA5E" w14:textId="77777777" w:rsidR="005C7540" w:rsidRPr="003B51ED" w:rsidRDefault="005C7540" w:rsidP="005C7540">
            <w:pPr>
              <w:contextualSpacing/>
            </w:pPr>
            <w:r w:rsidRPr="003B51ED">
              <w:t xml:space="preserve">P4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5A13C" w14:textId="77777777" w:rsidR="005C7540" w:rsidRPr="00B728C8" w:rsidRDefault="005C7540" w:rsidP="005C7540">
            <w:pPr>
              <w:contextualSpacing/>
            </w:pPr>
            <w:r w:rsidRPr="00B728C8">
              <w:t>Bol, medicina i kultura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7742A7" w14:textId="77777777" w:rsidR="005C7540" w:rsidRPr="003B51ED" w:rsidRDefault="005C7540" w:rsidP="005C7540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4E1ED" w14:textId="60894271" w:rsidR="005C7540" w:rsidRPr="002E2D26" w:rsidRDefault="005C7540" w:rsidP="005C7540">
            <w:pPr>
              <w:contextualSpacing/>
              <w:jc w:val="center"/>
              <w:rPr>
                <w:highlight w:val="yellow"/>
              </w:rPr>
            </w:pPr>
            <w:r w:rsidRPr="00A7231B">
              <w:t>Z</w:t>
            </w:r>
            <w:r w:rsidR="00E14655">
              <w:t>6</w:t>
            </w:r>
          </w:p>
        </w:tc>
      </w:tr>
      <w:tr w:rsidR="005C7540" w:rsidRPr="00CD3F31" w14:paraId="0572D40D" w14:textId="77777777" w:rsidTr="00D115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4C9DD" w14:textId="77777777" w:rsidR="005C7540" w:rsidRPr="003B51ED" w:rsidRDefault="005C7540" w:rsidP="005C7540">
            <w:pPr>
              <w:contextualSpacing/>
            </w:pPr>
            <w:r w:rsidRPr="003B51ED">
              <w:t xml:space="preserve">P5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0E7FF" w14:textId="77777777" w:rsidR="005C7540" w:rsidRPr="00B728C8" w:rsidRDefault="005C7540" w:rsidP="005C7540">
            <w:pPr>
              <w:contextualSpacing/>
            </w:pPr>
            <w:r w:rsidRPr="00B728C8">
              <w:t xml:space="preserve">Kvaliteta života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0EAC5" w14:textId="77777777" w:rsidR="005C7540" w:rsidRPr="003B51ED" w:rsidRDefault="005C7540" w:rsidP="005C7540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BB45D5" w14:textId="1C76A405" w:rsidR="005C7540" w:rsidRPr="002E2D26" w:rsidRDefault="005C7540" w:rsidP="005C7540">
            <w:pPr>
              <w:contextualSpacing/>
              <w:jc w:val="center"/>
              <w:rPr>
                <w:highlight w:val="yellow"/>
              </w:rPr>
            </w:pPr>
            <w:r w:rsidRPr="00A7231B">
              <w:t>Z7</w:t>
            </w:r>
          </w:p>
        </w:tc>
      </w:tr>
      <w:tr w:rsidR="005C7540" w:rsidRPr="00CD3F31" w14:paraId="5C77D2B6" w14:textId="77777777" w:rsidTr="00D115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3D97C5" w14:textId="77777777" w:rsidR="005C7540" w:rsidRPr="003B51ED" w:rsidRDefault="005C7540" w:rsidP="005C7540">
            <w:pPr>
              <w:contextualSpacing/>
            </w:pPr>
            <w:r w:rsidRPr="003B51ED">
              <w:t xml:space="preserve">P6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41803" w14:textId="5CB7B229" w:rsidR="005C7540" w:rsidRPr="00B728C8" w:rsidRDefault="005C7540" w:rsidP="005C7540">
            <w:pPr>
              <w:contextualSpacing/>
            </w:pPr>
            <w:r w:rsidRPr="00B728C8">
              <w:t>Etička načela u zdravstvenoj/</w:t>
            </w:r>
            <w:r>
              <w:t>sestrinskoj</w:t>
            </w:r>
            <w:r w:rsidRPr="00B728C8">
              <w:t xml:space="preserve"> njezi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4A14CF" w14:textId="77777777" w:rsidR="005C7540" w:rsidRPr="003B51ED" w:rsidRDefault="005C7540" w:rsidP="005C7540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D54B8" w14:textId="3C6CA138" w:rsidR="005C7540" w:rsidRPr="00B728C8" w:rsidRDefault="005C7540" w:rsidP="005C7540">
            <w:pPr>
              <w:contextualSpacing/>
              <w:jc w:val="center"/>
            </w:pPr>
            <w:r w:rsidRPr="00A7231B">
              <w:t>Z7</w:t>
            </w:r>
          </w:p>
        </w:tc>
      </w:tr>
      <w:tr w:rsidR="005C7540" w:rsidRPr="00CD3F31" w14:paraId="61962A54" w14:textId="77777777" w:rsidTr="00D115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B6EF9" w14:textId="77777777" w:rsidR="005C7540" w:rsidRPr="003B51ED" w:rsidRDefault="005C7540" w:rsidP="005C7540">
            <w:pPr>
              <w:contextualSpacing/>
            </w:pPr>
            <w:r w:rsidRPr="003B51ED">
              <w:t xml:space="preserve">P7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D4503" w14:textId="30F7129B" w:rsidR="005C7540" w:rsidRPr="00B728C8" w:rsidRDefault="005C7540" w:rsidP="005C7540">
            <w:pPr>
              <w:contextualSpacing/>
            </w:pPr>
            <w:r w:rsidRPr="00B728C8">
              <w:t xml:space="preserve">Paternalistički odnos </w:t>
            </w:r>
            <w:r>
              <w:t>sestre</w:t>
            </w:r>
            <w:r w:rsidRPr="00B728C8">
              <w:t xml:space="preserve"> prema pacijent</w:t>
            </w:r>
            <w:r>
              <w:t>u/ici</w:t>
            </w:r>
            <w:r w:rsidRPr="00B728C8"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D55FD" w14:textId="77777777" w:rsidR="005C7540" w:rsidRPr="003B51ED" w:rsidRDefault="005C7540" w:rsidP="005C7540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892D7" w14:textId="591BCECB" w:rsidR="005C7540" w:rsidRPr="00B728C8" w:rsidRDefault="005C7540" w:rsidP="005C7540">
            <w:pPr>
              <w:contextualSpacing/>
              <w:jc w:val="center"/>
            </w:pPr>
            <w:r w:rsidRPr="00A7231B">
              <w:t>Z7</w:t>
            </w:r>
          </w:p>
        </w:tc>
      </w:tr>
      <w:tr w:rsidR="00E14655" w:rsidRPr="00CD3F31" w14:paraId="2F07BA15" w14:textId="77777777" w:rsidTr="00D115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2CBC1" w14:textId="77777777" w:rsidR="00E14655" w:rsidRPr="003B51ED" w:rsidRDefault="00E14655" w:rsidP="00E14655">
            <w:pPr>
              <w:contextualSpacing/>
            </w:pPr>
            <w:r w:rsidRPr="003B51ED">
              <w:t xml:space="preserve">P8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F92E4" w14:textId="4A5BBC08" w:rsidR="00E14655" w:rsidRPr="00B728C8" w:rsidRDefault="00E14655" w:rsidP="00E14655">
            <w:pPr>
              <w:contextualSpacing/>
            </w:pPr>
            <w:r w:rsidRPr="00B728C8">
              <w:t xml:space="preserve">Privatnost, povjerenje i </w:t>
            </w:r>
            <w:r>
              <w:t>sestrinska</w:t>
            </w:r>
            <w:r w:rsidRPr="00B728C8">
              <w:t xml:space="preserve"> tajna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2FE42" w14:textId="77777777" w:rsidR="00E14655" w:rsidRPr="003B51ED" w:rsidRDefault="00E14655" w:rsidP="00E14655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1041D" w14:textId="3D17F98A" w:rsidR="00E14655" w:rsidRPr="00B728C8" w:rsidRDefault="00E14655" w:rsidP="00E14655">
            <w:pPr>
              <w:contextualSpacing/>
              <w:jc w:val="center"/>
            </w:pPr>
            <w:r w:rsidRPr="00DA376A">
              <w:t>Z</w:t>
            </w:r>
            <w:r>
              <w:t>7</w:t>
            </w:r>
          </w:p>
        </w:tc>
      </w:tr>
      <w:tr w:rsidR="00E14655" w:rsidRPr="00CD3F31" w14:paraId="5BEE3846" w14:textId="77777777" w:rsidTr="00D115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A8088" w14:textId="77777777" w:rsidR="00E14655" w:rsidRPr="003B51ED" w:rsidRDefault="00E14655" w:rsidP="00E14655">
            <w:pPr>
              <w:contextualSpacing/>
            </w:pPr>
            <w:r w:rsidRPr="003B51ED">
              <w:t xml:space="preserve">P9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A1D77F" w14:textId="6C20ADF8" w:rsidR="00E14655" w:rsidRPr="00B728C8" w:rsidRDefault="00E14655" w:rsidP="00E14655">
            <w:pPr>
              <w:contextualSpacing/>
            </w:pPr>
            <w:r>
              <w:t>Odnos između korisnika i pruža</w:t>
            </w:r>
            <w:r w:rsidRPr="00B728C8">
              <w:t>telja zdravstvenih usluga, vulnerabilnost pacijent</w:t>
            </w:r>
            <w:r>
              <w:t>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4E0CE" w14:textId="77777777" w:rsidR="00E14655" w:rsidRPr="003B51ED" w:rsidRDefault="00E14655" w:rsidP="00E14655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C1051E" w14:textId="311693D7" w:rsidR="00E14655" w:rsidRPr="00B728C8" w:rsidRDefault="00E14655" w:rsidP="00E14655">
            <w:pPr>
              <w:contextualSpacing/>
              <w:jc w:val="center"/>
            </w:pPr>
            <w:r w:rsidRPr="00DA376A">
              <w:t>Z3</w:t>
            </w:r>
          </w:p>
        </w:tc>
      </w:tr>
      <w:tr w:rsidR="00E14655" w:rsidRPr="00CD3F31" w14:paraId="187418E8" w14:textId="77777777" w:rsidTr="00D115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1B03E" w14:textId="77777777" w:rsidR="00E14655" w:rsidRPr="003B51ED" w:rsidRDefault="00E14655" w:rsidP="00E14655">
            <w:pPr>
              <w:contextualSpacing/>
            </w:pPr>
            <w:r w:rsidRPr="003B51ED">
              <w:t xml:space="preserve">P10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31A0F" w14:textId="39C51864" w:rsidR="00E14655" w:rsidRPr="00B728C8" w:rsidRDefault="00E14655" w:rsidP="00E14655">
            <w:pPr>
              <w:contextualSpacing/>
            </w:pPr>
            <w:r w:rsidRPr="00B728C8">
              <w:t>Informirana suglasnost u zdravstvenoj/</w:t>
            </w:r>
            <w:r>
              <w:t>sestrinskoj</w:t>
            </w:r>
            <w:r w:rsidRPr="00B728C8">
              <w:t xml:space="preserve"> njezi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B7BA0" w14:textId="77777777" w:rsidR="00E14655" w:rsidRPr="003B51ED" w:rsidRDefault="00E14655" w:rsidP="00E14655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2A295" w14:textId="0C25FB4C" w:rsidR="00E14655" w:rsidRPr="00B728C8" w:rsidRDefault="00E14655" w:rsidP="00E14655">
            <w:pPr>
              <w:contextualSpacing/>
              <w:jc w:val="center"/>
            </w:pPr>
            <w:r w:rsidRPr="00DA376A">
              <w:t>Z3</w:t>
            </w:r>
          </w:p>
        </w:tc>
      </w:tr>
      <w:tr w:rsidR="00E14655" w:rsidRPr="00CD3F31" w14:paraId="03788675" w14:textId="77777777" w:rsidTr="00D115C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C298A" w14:textId="77777777" w:rsidR="00E14655" w:rsidRPr="003B51ED" w:rsidRDefault="00E14655" w:rsidP="00E14655">
            <w:pPr>
              <w:contextualSpacing/>
            </w:pPr>
            <w:r w:rsidRPr="003B51ED">
              <w:t xml:space="preserve">P11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261E2" w14:textId="32A5F673" w:rsidR="00E14655" w:rsidRPr="00B728C8" w:rsidRDefault="00E14655" w:rsidP="00E14655">
            <w:pPr>
              <w:contextualSpacing/>
            </w:pPr>
            <w:r w:rsidRPr="00B728C8">
              <w:t>Želje i potrebe pacijent</w:t>
            </w:r>
            <w:r>
              <w:t>a/i</w:t>
            </w:r>
            <w:r w:rsidRPr="00B728C8">
              <w:t>c</w:t>
            </w:r>
            <w:r>
              <w:t>e</w:t>
            </w:r>
            <w:r w:rsidRPr="00B728C8"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1F146" w14:textId="77777777" w:rsidR="00E14655" w:rsidRPr="003B51ED" w:rsidRDefault="00E14655" w:rsidP="00E14655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41B98F" w14:textId="618372D5" w:rsidR="00E14655" w:rsidRPr="00B728C8" w:rsidRDefault="00E14655" w:rsidP="00E14655">
            <w:pPr>
              <w:contextualSpacing/>
              <w:jc w:val="center"/>
            </w:pPr>
            <w:r w:rsidRPr="00DA376A">
              <w:t>Z3</w:t>
            </w:r>
          </w:p>
        </w:tc>
      </w:tr>
      <w:tr w:rsidR="00E14655" w:rsidRPr="00CD3F31" w14:paraId="265F8AF2" w14:textId="77777777" w:rsidTr="00BC37F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AF25F" w14:textId="77777777" w:rsidR="00E14655" w:rsidRPr="003B51ED" w:rsidRDefault="00E14655" w:rsidP="00E14655">
            <w:pPr>
              <w:contextualSpacing/>
            </w:pPr>
            <w:r w:rsidRPr="003B51ED">
              <w:t xml:space="preserve">P12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10560" w14:textId="77777777" w:rsidR="00E14655" w:rsidRPr="00B728C8" w:rsidRDefault="00E14655" w:rsidP="00E14655">
            <w:pPr>
              <w:contextualSpacing/>
            </w:pPr>
            <w:r w:rsidRPr="00B728C8">
              <w:t xml:space="preserve">Priziv savjesti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7E5B5" w14:textId="77777777" w:rsidR="00E14655" w:rsidRPr="003B51ED" w:rsidRDefault="00E14655" w:rsidP="00E14655">
            <w:pPr>
              <w:contextualSpacing/>
              <w:jc w:val="center"/>
            </w:pPr>
            <w:r w:rsidRPr="003B51ED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33FC37" w14:textId="4942B2A0" w:rsidR="00E14655" w:rsidRPr="00B728C8" w:rsidRDefault="00E14655" w:rsidP="00E14655">
            <w:pPr>
              <w:contextualSpacing/>
              <w:jc w:val="center"/>
            </w:pPr>
            <w:r w:rsidRPr="00B728C8">
              <w:t>Z</w:t>
            </w:r>
            <w:r>
              <w:t>3</w:t>
            </w:r>
          </w:p>
        </w:tc>
      </w:tr>
      <w:tr w:rsidR="00E14655" w:rsidRPr="00CD3F31" w14:paraId="7D0BC78F" w14:textId="77777777" w:rsidTr="00BC37F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1FD2B5" w14:textId="77777777" w:rsidR="00E14655" w:rsidRPr="00CD3F31" w:rsidRDefault="00E14655" w:rsidP="00E14655">
            <w:pPr>
              <w:spacing w:after="0"/>
              <w:contextualSpacing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E36F46" w14:textId="77777777" w:rsidR="00E14655" w:rsidRPr="00CD3F31" w:rsidRDefault="00E14655" w:rsidP="00E14655">
            <w:pPr>
              <w:spacing w:after="0"/>
              <w:contextualSpacing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30C4A6" w14:textId="77777777" w:rsidR="00E14655" w:rsidRPr="00AA7A95" w:rsidRDefault="00E14655" w:rsidP="00E14655">
            <w:pPr>
              <w:spacing w:after="0"/>
              <w:contextualSpacing/>
              <w:jc w:val="center"/>
              <w:rPr>
                <w:b/>
              </w:rPr>
            </w:pPr>
            <w:r w:rsidRPr="00AA7A95">
              <w:rPr>
                <w:b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9F4BD37" w14:textId="77777777" w:rsidR="00E14655" w:rsidRPr="00CD3F31" w:rsidRDefault="00E14655" w:rsidP="00E14655">
            <w:pPr>
              <w:spacing w:after="0"/>
              <w:contextualSpacing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Ind w:w="-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BC37F8" w:rsidRPr="00CD3F31" w14:paraId="35C834B5" w14:textId="77777777" w:rsidTr="00BC37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6F79B1E" w14:textId="77777777" w:rsidR="00BC37F8" w:rsidRPr="00CD3F31" w:rsidRDefault="00BC37F8" w:rsidP="008864F3">
            <w:pPr>
              <w:spacing w:before="40" w:after="40"/>
              <w:contextualSpacing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068233" w14:textId="77777777" w:rsidR="00BC37F8" w:rsidRPr="00CD3F31" w:rsidRDefault="00BC37F8" w:rsidP="008864F3">
            <w:pPr>
              <w:spacing w:before="40" w:after="40"/>
              <w:contextualSpacing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8BDB01F" w14:textId="77777777" w:rsidR="00BC37F8" w:rsidRPr="00CD3F31" w:rsidRDefault="00BC37F8" w:rsidP="008864F3">
            <w:pPr>
              <w:spacing w:before="40" w:after="40" w:line="240" w:lineRule="auto"/>
              <w:contextualSpacing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01A8E0C" w14:textId="77777777" w:rsidR="00BC37F8" w:rsidRPr="00CD3F31" w:rsidRDefault="00BC37F8" w:rsidP="008864F3">
            <w:pPr>
              <w:spacing w:before="40" w:after="40"/>
              <w:contextualSpacing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BC37F8" w:rsidRPr="00CD3F31" w14:paraId="49A90193" w14:textId="77777777" w:rsidTr="00BC37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9ACF21" w14:textId="77777777" w:rsidR="00BC37F8" w:rsidRPr="00F80812" w:rsidRDefault="00BC37F8" w:rsidP="008864F3">
            <w:pPr>
              <w:contextualSpacing/>
              <w:jc w:val="center"/>
            </w:pPr>
            <w:r w:rsidRPr="00F80812"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091ADA" w14:textId="77777777" w:rsidR="00BC37F8" w:rsidRPr="00F80812" w:rsidRDefault="00BC37F8" w:rsidP="008864F3">
            <w:pPr>
              <w:contextualSpacing/>
              <w:jc w:val="center"/>
            </w:pPr>
            <w:r>
              <w:t>U</w:t>
            </w:r>
            <w:r w:rsidRPr="00F80812">
              <w:t>vod u seminar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A57EC53" w14:textId="77777777" w:rsidR="00BC37F8" w:rsidRPr="00F80812" w:rsidRDefault="00BC37F8" w:rsidP="008864F3">
            <w:pPr>
              <w:contextualSpacing/>
              <w:jc w:val="center"/>
            </w:pPr>
            <w:r w:rsidRPr="00F80812"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11D86F" w14:textId="49E3B94A" w:rsidR="00BC37F8" w:rsidRPr="00B728C8" w:rsidRDefault="00BC37F8" w:rsidP="008864F3">
            <w:pPr>
              <w:contextualSpacing/>
              <w:jc w:val="center"/>
            </w:pPr>
            <w:r w:rsidRPr="00B728C8">
              <w:t>Z</w:t>
            </w:r>
            <w:r w:rsidR="006E508F">
              <w:t>7</w:t>
            </w:r>
          </w:p>
        </w:tc>
      </w:tr>
      <w:tr w:rsidR="006E508F" w:rsidRPr="00CD3F31" w14:paraId="3B534982" w14:textId="77777777" w:rsidTr="00BC37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A54972" w14:textId="5EAB9845" w:rsidR="006E508F" w:rsidRPr="00F80812" w:rsidRDefault="006E508F" w:rsidP="008864F3">
            <w:pPr>
              <w:contextualSpacing/>
              <w:jc w:val="center"/>
            </w:pPr>
            <w:r>
              <w:t>S2 – 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FF887C" w14:textId="77777777" w:rsidR="006E508F" w:rsidRDefault="006E508F" w:rsidP="008864F3">
            <w:pPr>
              <w:contextualSpacing/>
              <w:jc w:val="center"/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23D071" w14:textId="5C3861BB" w:rsidR="006E508F" w:rsidRPr="00F80812" w:rsidRDefault="006E508F" w:rsidP="008864F3">
            <w:pPr>
              <w:contextualSpacing/>
              <w:jc w:val="center"/>
            </w:pPr>
            <w:r>
              <w:t>7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005F42" w14:textId="03B1EF5C" w:rsidR="006E508F" w:rsidRPr="00B728C8" w:rsidRDefault="006E508F" w:rsidP="008864F3">
            <w:pPr>
              <w:contextualSpacing/>
              <w:jc w:val="center"/>
            </w:pPr>
            <w:r>
              <w:t>Z7</w:t>
            </w:r>
          </w:p>
        </w:tc>
      </w:tr>
      <w:tr w:rsidR="00BC37F8" w:rsidRPr="00CD3F31" w14:paraId="6021AE86" w14:textId="77777777" w:rsidTr="00BC37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AE49C7" w14:textId="52BF1AA5" w:rsidR="00BC37F8" w:rsidRPr="00F80812" w:rsidRDefault="00BC37F8" w:rsidP="008864F3">
            <w:pPr>
              <w:contextualSpacing/>
              <w:jc w:val="center"/>
            </w:pPr>
            <w:r>
              <w:t>S</w:t>
            </w:r>
            <w:r w:rsidR="006E508F">
              <w:t>9</w:t>
            </w:r>
            <w:r>
              <w:t xml:space="preserve"> – S1</w:t>
            </w:r>
            <w:r w:rsidR="00D52112">
              <w:t>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514E49" w14:textId="77777777" w:rsidR="00BC37F8" w:rsidRPr="00F80812" w:rsidRDefault="00BC37F8" w:rsidP="008864F3">
            <w:pPr>
              <w:contextualSpacing/>
              <w:jc w:val="center"/>
            </w:pPr>
            <w:r>
              <w:t>S</w:t>
            </w:r>
            <w:r w:rsidRPr="00F80812">
              <w:t>tudentska prezentacija analiziranih slučajeva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34E4B7" w14:textId="7118886F" w:rsidR="00BC37F8" w:rsidRPr="00F80812" w:rsidRDefault="006E508F" w:rsidP="008864F3">
            <w:pPr>
              <w:contextualSpacing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372209" w14:textId="66CDEFDE" w:rsidR="00BC37F8" w:rsidRPr="00B728C8" w:rsidRDefault="00BC37F8" w:rsidP="008864F3">
            <w:pPr>
              <w:contextualSpacing/>
              <w:jc w:val="center"/>
            </w:pPr>
            <w:r w:rsidRPr="00B728C8">
              <w:t>Z</w:t>
            </w:r>
            <w:r w:rsidR="005C7540">
              <w:t>3</w:t>
            </w:r>
          </w:p>
        </w:tc>
      </w:tr>
      <w:tr w:rsidR="00BC37F8" w:rsidRPr="00CD3F31" w14:paraId="273CB833" w14:textId="77777777" w:rsidTr="00BC37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31432B" w14:textId="77777777" w:rsidR="00BC37F8" w:rsidRPr="00CD3F31" w:rsidRDefault="00BC37F8" w:rsidP="008864F3">
            <w:pPr>
              <w:spacing w:after="0"/>
              <w:contextualSpacing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7EA7F19" w14:textId="77777777" w:rsidR="00BC37F8" w:rsidRPr="00CD3F31" w:rsidRDefault="00BC37F8" w:rsidP="008864F3">
            <w:pPr>
              <w:spacing w:after="0"/>
              <w:contextualSpacing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1A9795" w14:textId="15CF1189" w:rsidR="00BC37F8" w:rsidRPr="000D4937" w:rsidRDefault="00BC37F8" w:rsidP="008864F3">
            <w:pPr>
              <w:spacing w:after="0"/>
              <w:contextualSpacing/>
              <w:jc w:val="center"/>
              <w:rPr>
                <w:b/>
              </w:rPr>
            </w:pPr>
            <w:r w:rsidRPr="000D4937">
              <w:rPr>
                <w:b/>
              </w:rPr>
              <w:t>1</w:t>
            </w:r>
            <w:r w:rsidR="00E30458">
              <w:rPr>
                <w:b/>
              </w:rP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35FD20" w14:textId="77777777" w:rsidR="00BC37F8" w:rsidRPr="00CD3F31" w:rsidRDefault="00BC37F8" w:rsidP="008864F3">
            <w:pPr>
              <w:spacing w:after="0"/>
              <w:contextualSpacing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Ind w:w="-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BC37F8" w:rsidRPr="00CD3F31" w14:paraId="54E1A324" w14:textId="77777777" w:rsidTr="00BC37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2B894" w14:textId="77777777" w:rsidR="00BC37F8" w:rsidRPr="00CD3F31" w:rsidRDefault="00BC37F8" w:rsidP="008864F3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F1FE60D" w14:textId="77777777" w:rsidR="00BC37F8" w:rsidRPr="00CD3F31" w:rsidRDefault="00BC37F8" w:rsidP="008864F3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5C943DB" w14:textId="77777777" w:rsidR="00BC37F8" w:rsidRPr="00CD3F31" w:rsidRDefault="00BC37F8" w:rsidP="008864F3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53D1F2C" w14:textId="77777777" w:rsidR="00BC37F8" w:rsidRPr="00CD3F31" w:rsidRDefault="00BC37F8" w:rsidP="008864F3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BC37F8" w:rsidRPr="00CD3F31" w14:paraId="5D88EC2F" w14:textId="77777777" w:rsidTr="00BC37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C72D8" w14:textId="77777777" w:rsidR="00BC37F8" w:rsidRPr="00CD3F31" w:rsidRDefault="00BC37F8" w:rsidP="008864F3">
            <w:pPr>
              <w:spacing w:after="0"/>
              <w:jc w:val="center"/>
            </w:pPr>
            <w:r>
              <w:t>/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EAF58" w14:textId="77777777" w:rsidR="00BC37F8" w:rsidRPr="007C418A" w:rsidRDefault="00BC37F8" w:rsidP="008864F3">
            <w:pPr>
              <w:spacing w:after="0"/>
              <w:jc w:val="center"/>
              <w:rPr>
                <w:color w:val="333399"/>
              </w:rPr>
            </w:pPr>
            <w:r w:rsidRPr="007C418A">
              <w:t>/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9ABF2" w14:textId="77777777" w:rsidR="00BC37F8" w:rsidRPr="00CD3F31" w:rsidRDefault="00BC37F8" w:rsidP="008864F3">
            <w:pPr>
              <w:spacing w:after="0"/>
              <w:jc w:val="center"/>
            </w:pPr>
            <w:r>
              <w:t>/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F628D2" w14:textId="77777777" w:rsidR="00BC37F8" w:rsidRPr="00CD3F31" w:rsidRDefault="00BC37F8" w:rsidP="008864F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/</w:t>
            </w:r>
          </w:p>
        </w:tc>
      </w:tr>
      <w:tr w:rsidR="00BC37F8" w:rsidRPr="00CD3F31" w14:paraId="40F13500" w14:textId="77777777" w:rsidTr="00BC37F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D9B67E" w14:textId="77777777" w:rsidR="00BC37F8" w:rsidRPr="00CD3F31" w:rsidRDefault="00BC37F8" w:rsidP="008864F3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ADD70" w14:textId="77777777" w:rsidR="00BC37F8" w:rsidRPr="00CD3F31" w:rsidRDefault="00BC37F8" w:rsidP="008864F3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4DC71E" w14:textId="77777777" w:rsidR="00BC37F8" w:rsidRPr="000D4937" w:rsidRDefault="00BC37F8" w:rsidP="008864F3">
            <w:pPr>
              <w:spacing w:after="0"/>
              <w:jc w:val="center"/>
              <w:rPr>
                <w:b/>
              </w:rPr>
            </w:pPr>
            <w:r w:rsidRPr="000D4937">
              <w:rPr>
                <w:b/>
              </w:rPr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DC6A92" w14:textId="77777777" w:rsidR="00BC37F8" w:rsidRPr="00CD3F31" w:rsidRDefault="00BC37F8" w:rsidP="008864F3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A2D5809" w14:textId="4F5C8643" w:rsidR="00846C2B" w:rsidRDefault="00846C2B">
      <w:pPr>
        <w:spacing w:after="200" w:line="276" w:lineRule="auto"/>
      </w:pPr>
    </w:p>
    <w:p w14:paraId="2B978F09" w14:textId="705705D0" w:rsidR="00BC37F8" w:rsidRDefault="00BC37F8">
      <w:pPr>
        <w:spacing w:after="200" w:line="276" w:lineRule="auto"/>
      </w:pPr>
    </w:p>
    <w:p w14:paraId="5586E995" w14:textId="77777777" w:rsidR="00BC37F8" w:rsidRPr="00CD3F31" w:rsidRDefault="00BC37F8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12AECB29" w:rsidR="005C2F41" w:rsidRPr="00CD3F31" w:rsidRDefault="00950A72" w:rsidP="0001711D">
            <w:pPr>
              <w:spacing w:after="0"/>
            </w:pPr>
            <w:r>
              <w:t>22.12.2023. (petak)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5EBABA79" w:rsidR="005C2F41" w:rsidRPr="00CD3F31" w:rsidRDefault="00950A72" w:rsidP="00BF53C9">
            <w:pPr>
              <w:spacing w:after="0"/>
            </w:pPr>
            <w:r>
              <w:t>19.01.2024. (petak)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318BB169" w:rsidR="005C2F41" w:rsidRPr="006C4400" w:rsidRDefault="00950A72" w:rsidP="00BF53C9">
            <w:pPr>
              <w:spacing w:after="0"/>
            </w:pPr>
            <w:r w:rsidRPr="006C4400">
              <w:t>10.02.2024. (subota)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3015BA0D" w:rsidR="005C2F41" w:rsidRPr="006C4400" w:rsidRDefault="00950A72" w:rsidP="00BF53C9">
            <w:pPr>
              <w:spacing w:after="0"/>
            </w:pPr>
            <w:r w:rsidRPr="006C4400">
              <w:t>23.03.2024. (subota)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3F2A" w14:textId="77777777" w:rsidR="00210B97" w:rsidRDefault="00210B97">
      <w:pPr>
        <w:spacing w:after="0" w:line="240" w:lineRule="auto"/>
      </w:pPr>
      <w:r>
        <w:separator/>
      </w:r>
    </w:p>
  </w:endnote>
  <w:endnote w:type="continuationSeparator" w:id="0">
    <w:p w14:paraId="2329E1AF" w14:textId="77777777" w:rsidR="00210B97" w:rsidRDefault="0021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8A4D3" w14:textId="77777777" w:rsidR="00210B97" w:rsidRDefault="00210B97">
      <w:pPr>
        <w:spacing w:after="0" w:line="240" w:lineRule="auto"/>
      </w:pPr>
      <w:r>
        <w:separator/>
      </w:r>
    </w:p>
  </w:footnote>
  <w:footnote w:type="continuationSeparator" w:id="0">
    <w:p w14:paraId="6F5217C7" w14:textId="77777777" w:rsidR="00210B97" w:rsidRDefault="0021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6560"/>
    <w:multiLevelType w:val="hybridMultilevel"/>
    <w:tmpl w:val="D36EA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D2372"/>
    <w:multiLevelType w:val="hybridMultilevel"/>
    <w:tmpl w:val="285CB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87D6A"/>
    <w:rsid w:val="00196FF0"/>
    <w:rsid w:val="001A3CD4"/>
    <w:rsid w:val="001B3869"/>
    <w:rsid w:val="00210B97"/>
    <w:rsid w:val="00212641"/>
    <w:rsid w:val="00230D7A"/>
    <w:rsid w:val="00282364"/>
    <w:rsid w:val="002A0265"/>
    <w:rsid w:val="002A0B16"/>
    <w:rsid w:val="002B41D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9207E"/>
    <w:rsid w:val="004C2903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C7540"/>
    <w:rsid w:val="005F7371"/>
    <w:rsid w:val="00606A8D"/>
    <w:rsid w:val="00634C4B"/>
    <w:rsid w:val="00690F74"/>
    <w:rsid w:val="006944C7"/>
    <w:rsid w:val="006C4400"/>
    <w:rsid w:val="006D3A21"/>
    <w:rsid w:val="006E508F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7F6D31"/>
    <w:rsid w:val="00805B45"/>
    <w:rsid w:val="00806E45"/>
    <w:rsid w:val="00831D3D"/>
    <w:rsid w:val="00834573"/>
    <w:rsid w:val="00846C2B"/>
    <w:rsid w:val="00851566"/>
    <w:rsid w:val="008A3B06"/>
    <w:rsid w:val="008D4528"/>
    <w:rsid w:val="008E7846"/>
    <w:rsid w:val="008F76DD"/>
    <w:rsid w:val="0091264E"/>
    <w:rsid w:val="0091431F"/>
    <w:rsid w:val="009160B6"/>
    <w:rsid w:val="00950A72"/>
    <w:rsid w:val="00965280"/>
    <w:rsid w:val="00973FFD"/>
    <w:rsid w:val="00983892"/>
    <w:rsid w:val="00984697"/>
    <w:rsid w:val="009F0C5F"/>
    <w:rsid w:val="00A05341"/>
    <w:rsid w:val="00A12305"/>
    <w:rsid w:val="00A27C68"/>
    <w:rsid w:val="00A46299"/>
    <w:rsid w:val="00A463D7"/>
    <w:rsid w:val="00A51331"/>
    <w:rsid w:val="00A5761B"/>
    <w:rsid w:val="00A931D7"/>
    <w:rsid w:val="00AA6176"/>
    <w:rsid w:val="00AB551E"/>
    <w:rsid w:val="00AC7D5C"/>
    <w:rsid w:val="00AF78AA"/>
    <w:rsid w:val="00B12C1C"/>
    <w:rsid w:val="00B34809"/>
    <w:rsid w:val="00B4798E"/>
    <w:rsid w:val="00B53F54"/>
    <w:rsid w:val="00B90482"/>
    <w:rsid w:val="00BB7BAC"/>
    <w:rsid w:val="00BC37F8"/>
    <w:rsid w:val="00BC5EC5"/>
    <w:rsid w:val="00BD6B4F"/>
    <w:rsid w:val="00BF53C9"/>
    <w:rsid w:val="00C24941"/>
    <w:rsid w:val="00C26C04"/>
    <w:rsid w:val="00C30FA3"/>
    <w:rsid w:val="00C446B5"/>
    <w:rsid w:val="00C753E6"/>
    <w:rsid w:val="00C77B19"/>
    <w:rsid w:val="00C92590"/>
    <w:rsid w:val="00CB4F63"/>
    <w:rsid w:val="00CC56AC"/>
    <w:rsid w:val="00CD3E68"/>
    <w:rsid w:val="00CD3F31"/>
    <w:rsid w:val="00CF2F27"/>
    <w:rsid w:val="00D451F5"/>
    <w:rsid w:val="00D52112"/>
    <w:rsid w:val="00D70B0A"/>
    <w:rsid w:val="00D7612B"/>
    <w:rsid w:val="00D86165"/>
    <w:rsid w:val="00DF5DAD"/>
    <w:rsid w:val="00E14655"/>
    <w:rsid w:val="00E221EC"/>
    <w:rsid w:val="00E30458"/>
    <w:rsid w:val="00E40068"/>
    <w:rsid w:val="00E92F6C"/>
    <w:rsid w:val="00EB0DB0"/>
    <w:rsid w:val="00EB67E1"/>
    <w:rsid w:val="00EC2D37"/>
    <w:rsid w:val="00ED269E"/>
    <w:rsid w:val="00F05A1A"/>
    <w:rsid w:val="00F47429"/>
    <w:rsid w:val="00F47E9F"/>
    <w:rsid w:val="00F51616"/>
    <w:rsid w:val="00F5336E"/>
    <w:rsid w:val="00FD5F03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9B3C897E70E745348D6DA5383DDFAB1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3336AD-E358-436A-B06A-AF63195C97CE}"/>
      </w:docPartPr>
      <w:docPartBody>
        <w:p w:rsidR="00C654AE" w:rsidRDefault="008A07C3" w:rsidP="008A07C3">
          <w:pPr>
            <w:pStyle w:val="9B3C897E70E745348D6DA5383DDFAB1E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B6CF4AC7B120406083BF933D6204B9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C756E02-4E11-4AA6-A7C3-CB541017F282}"/>
      </w:docPartPr>
      <w:docPartBody>
        <w:p w:rsidR="00C654AE" w:rsidRDefault="008A07C3" w:rsidP="008A07C3">
          <w:pPr>
            <w:pStyle w:val="B6CF4AC7B120406083BF933D6204B96E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D1DF4CF0B41C47AFAF5925806DADE3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EE227AC-736D-4E99-89AD-2BFD54A309B1}"/>
      </w:docPartPr>
      <w:docPartBody>
        <w:p w:rsidR="00C654AE" w:rsidRDefault="008A07C3" w:rsidP="008A07C3">
          <w:pPr>
            <w:pStyle w:val="D1DF4CF0B41C47AFAF5925806DADE3EC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D8677E79C10E49B6BE175B43D60AD1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36C9D0-7DF9-49A9-9ED4-5DD74A3F558B}"/>
      </w:docPartPr>
      <w:docPartBody>
        <w:p w:rsidR="00C654AE" w:rsidRDefault="008A07C3" w:rsidP="008A07C3">
          <w:pPr>
            <w:pStyle w:val="D8677E79C10E49B6BE175B43D60AD1B9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8E66BBE7CDFC46599E59F39D2435E1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6BB8B1-31DC-4D70-87D8-C3153F4C567B}"/>
      </w:docPartPr>
      <w:docPartBody>
        <w:p w:rsidR="00C654AE" w:rsidRDefault="008A07C3" w:rsidP="008A07C3">
          <w:pPr>
            <w:pStyle w:val="8E66BBE7CDFC46599E59F39D2435E163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8267347E6AE46D6B63BD8781043491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195A01-6AF6-46BA-B476-CA2D230C4F0A}"/>
      </w:docPartPr>
      <w:docPartBody>
        <w:p w:rsidR="00C654AE" w:rsidRDefault="008A07C3" w:rsidP="008A07C3">
          <w:pPr>
            <w:pStyle w:val="38267347E6AE46D6B63BD8781043491C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89DCB70A6D734F1BA274066592C6AD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5A2637-A70F-4A7F-BD44-5B9CC94B0E7A}"/>
      </w:docPartPr>
      <w:docPartBody>
        <w:p w:rsidR="00C654AE" w:rsidRDefault="008A07C3" w:rsidP="008A07C3">
          <w:pPr>
            <w:pStyle w:val="89DCB70A6D734F1BA274066592C6AD19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0EEAAD393A6046538427BB658040B38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0765DE-50BA-4A3E-8A5B-6C5ABDC2858B}"/>
      </w:docPartPr>
      <w:docPartBody>
        <w:p w:rsidR="00C654AE" w:rsidRDefault="008A07C3" w:rsidP="008A07C3">
          <w:pPr>
            <w:pStyle w:val="0EEAAD393A6046538427BB658040B38F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22C94"/>
    <w:rsid w:val="003B7DF7"/>
    <w:rsid w:val="00551851"/>
    <w:rsid w:val="005B02F3"/>
    <w:rsid w:val="005B55E5"/>
    <w:rsid w:val="005F5698"/>
    <w:rsid w:val="00623838"/>
    <w:rsid w:val="00631081"/>
    <w:rsid w:val="00662477"/>
    <w:rsid w:val="00731BD7"/>
    <w:rsid w:val="00807016"/>
    <w:rsid w:val="00820630"/>
    <w:rsid w:val="008271D5"/>
    <w:rsid w:val="00842297"/>
    <w:rsid w:val="008A07C3"/>
    <w:rsid w:val="008B3B87"/>
    <w:rsid w:val="008C44BE"/>
    <w:rsid w:val="008E4F30"/>
    <w:rsid w:val="009004FD"/>
    <w:rsid w:val="00903BA7"/>
    <w:rsid w:val="00905B9D"/>
    <w:rsid w:val="009A4A9D"/>
    <w:rsid w:val="009B3544"/>
    <w:rsid w:val="00A01DC7"/>
    <w:rsid w:val="00A53BC3"/>
    <w:rsid w:val="00A5494F"/>
    <w:rsid w:val="00A737D0"/>
    <w:rsid w:val="00B13965"/>
    <w:rsid w:val="00B377AA"/>
    <w:rsid w:val="00C32825"/>
    <w:rsid w:val="00C654AE"/>
    <w:rsid w:val="00C6712D"/>
    <w:rsid w:val="00C832B9"/>
    <w:rsid w:val="00C95CBD"/>
    <w:rsid w:val="00D52565"/>
    <w:rsid w:val="00D71B71"/>
    <w:rsid w:val="00DE3C16"/>
    <w:rsid w:val="00E047E9"/>
    <w:rsid w:val="00E16137"/>
    <w:rsid w:val="00E40892"/>
    <w:rsid w:val="00E55FA5"/>
    <w:rsid w:val="00EA2C9C"/>
    <w:rsid w:val="00F37AC4"/>
    <w:rsid w:val="00FB4BB3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A07C3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9B3C897E70E745348D6DA5383DDFAB1E">
    <w:name w:val="9B3C897E70E745348D6DA5383DDFAB1E"/>
    <w:rsid w:val="008A07C3"/>
    <w:pPr>
      <w:spacing w:after="160" w:line="259" w:lineRule="auto"/>
    </w:pPr>
  </w:style>
  <w:style w:type="paragraph" w:customStyle="1" w:styleId="B6CF4AC7B120406083BF933D6204B96E">
    <w:name w:val="B6CF4AC7B120406083BF933D6204B96E"/>
    <w:rsid w:val="008A07C3"/>
    <w:pPr>
      <w:spacing w:after="160" w:line="259" w:lineRule="auto"/>
    </w:pPr>
  </w:style>
  <w:style w:type="paragraph" w:customStyle="1" w:styleId="D1DF4CF0B41C47AFAF5925806DADE3EC">
    <w:name w:val="D1DF4CF0B41C47AFAF5925806DADE3EC"/>
    <w:rsid w:val="008A07C3"/>
    <w:pPr>
      <w:spacing w:after="160" w:line="259" w:lineRule="auto"/>
    </w:pPr>
  </w:style>
  <w:style w:type="paragraph" w:customStyle="1" w:styleId="D8677E79C10E49B6BE175B43D60AD1B9">
    <w:name w:val="D8677E79C10E49B6BE175B43D60AD1B9"/>
    <w:rsid w:val="008A07C3"/>
    <w:pPr>
      <w:spacing w:after="160" w:line="259" w:lineRule="auto"/>
    </w:pPr>
  </w:style>
  <w:style w:type="paragraph" w:customStyle="1" w:styleId="8E66BBE7CDFC46599E59F39D2435E163">
    <w:name w:val="8E66BBE7CDFC46599E59F39D2435E163"/>
    <w:rsid w:val="008A07C3"/>
    <w:pPr>
      <w:spacing w:after="160" w:line="259" w:lineRule="auto"/>
    </w:pPr>
  </w:style>
  <w:style w:type="paragraph" w:customStyle="1" w:styleId="38267347E6AE46D6B63BD8781043491C">
    <w:name w:val="38267347E6AE46D6B63BD8781043491C"/>
    <w:rsid w:val="008A07C3"/>
    <w:pPr>
      <w:spacing w:after="160" w:line="259" w:lineRule="auto"/>
    </w:pPr>
  </w:style>
  <w:style w:type="paragraph" w:customStyle="1" w:styleId="89DCB70A6D734F1BA274066592C6AD19">
    <w:name w:val="89DCB70A6D734F1BA274066592C6AD19"/>
    <w:rsid w:val="008A07C3"/>
    <w:pPr>
      <w:spacing w:after="160" w:line="259" w:lineRule="auto"/>
    </w:pPr>
  </w:style>
  <w:style w:type="paragraph" w:customStyle="1" w:styleId="0EEAAD393A6046538427BB658040B38F">
    <w:name w:val="0EEAAD393A6046538427BB658040B38F"/>
    <w:rsid w:val="008A07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Igor</cp:lastModifiedBy>
  <cp:revision>37</cp:revision>
  <dcterms:created xsi:type="dcterms:W3CDTF">2022-07-13T10:22:00Z</dcterms:created>
  <dcterms:modified xsi:type="dcterms:W3CDTF">2023-09-05T08:29:00Z</dcterms:modified>
</cp:coreProperties>
</file>