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9E267" w14:textId="79DDCC1E" w:rsidR="00517942" w:rsidRPr="00CD3F31" w:rsidRDefault="00517942" w:rsidP="00517942">
      <w:pPr>
        <w:autoSpaceDE w:val="0"/>
        <w:autoSpaceDN w:val="0"/>
        <w:adjustRightInd w:val="0"/>
        <w:spacing w:line="360" w:lineRule="auto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 xml:space="preserve">Datum: </w:t>
      </w:r>
      <w:r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9F89CEE2CE0A4107B0B069DE43749FCB"/>
          </w:placeholder>
          <w:date w:fullDate="2023-07-14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>
            <w:rPr>
              <w:rStyle w:val="Style28"/>
            </w:rPr>
            <w:t>14. srpnja 2023.</w:t>
          </w:r>
        </w:sdtContent>
      </w:sdt>
    </w:p>
    <w:p w14:paraId="5BDF6B6C" w14:textId="4F16B94C" w:rsidR="00517942" w:rsidRPr="00CD3F31" w:rsidRDefault="00517942" w:rsidP="00517942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E481922E1F8C4CA5A9743E9AE0C7446C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 w:rsidR="00C2751D" w:rsidRPr="00C2751D">
            <w:rPr>
              <w:color w:val="000000" w:themeColor="text1"/>
            </w:rPr>
            <w:t>Organizacija, upravljanje i administracija  u zdravstvenoj njezi</w:t>
          </w:r>
        </w:sdtContent>
      </w:sdt>
    </w:p>
    <w:p w14:paraId="2528FE8E" w14:textId="77777777" w:rsidR="00517942" w:rsidRPr="00CD3F31" w:rsidRDefault="00517942" w:rsidP="00517942">
      <w:pPr>
        <w:spacing w:after="0" w:line="360" w:lineRule="auto"/>
        <w:rPr>
          <w:rFonts w:cs="Arial"/>
          <w:b/>
        </w:rPr>
        <w:sectPr w:rsidR="00517942" w:rsidRPr="00CD3F31" w:rsidSect="00BF53C9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0BA4BC7" w14:textId="2FAF30E5" w:rsidR="00517942" w:rsidRPr="00CD3F31" w:rsidRDefault="00517942" w:rsidP="00517942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 xml:space="preserve">Voditelj: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B96652E0EE9840BBBD4C66CBB7F25AA6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C2751D">
            <w:rPr>
              <w:rStyle w:val="Style52"/>
            </w:rPr>
            <w:t xml:space="preserve">Kata Ivanišević, </w:t>
          </w:r>
          <w:proofErr w:type="spellStart"/>
          <w:r w:rsidR="00C2751D">
            <w:rPr>
              <w:rStyle w:val="Style52"/>
            </w:rPr>
            <w:t>mag.med.techn</w:t>
          </w:r>
          <w:proofErr w:type="spellEnd"/>
          <w:r w:rsidR="00C2751D">
            <w:rPr>
              <w:rStyle w:val="Style52"/>
            </w:rPr>
            <w:t>.</w:t>
          </w:r>
        </w:sdtContent>
      </w:sdt>
    </w:p>
    <w:p w14:paraId="75F9E1FD" w14:textId="1582DB07" w:rsidR="00517942" w:rsidRDefault="00517942" w:rsidP="00517942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</w:pPr>
      <w:r>
        <w:rPr>
          <w:rFonts w:cs="Arial"/>
          <w:b/>
        </w:rPr>
        <w:t xml:space="preserve">e-mail voditelja:  </w:t>
      </w:r>
      <w:sdt>
        <w:sdtPr>
          <w:rPr>
            <w:rStyle w:val="Style52"/>
          </w:rPr>
          <w:alias w:val="Ime i prezime"/>
          <w:tag w:val="Ime i prezime"/>
          <w:id w:val="2076157952"/>
          <w:placeholder>
            <w:docPart w:val="E7770FEDFA004B11A49C9F21D7015449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7F1C2A">
            <w:rPr>
              <w:rStyle w:val="Style52"/>
              <w:color w:val="808080" w:themeColor="background1" w:themeShade="80"/>
            </w:rPr>
            <w:t>kata.ivanisevic@uniri.hr</w:t>
          </w:r>
        </w:sdtContent>
      </w:sdt>
    </w:p>
    <w:p w14:paraId="0E5F98CE" w14:textId="6229743F" w:rsidR="00517942" w:rsidRPr="00CD3F31" w:rsidRDefault="00517942" w:rsidP="00517942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 xml:space="preserve">Katedra: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D2A1B990978149F9A8EE64EBB9F9E02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sestrinstvo" w:value="Katedra za sestrinstvo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7F1C2A">
            <w:rPr>
              <w:rStyle w:val="Style22"/>
            </w:rPr>
            <w:t>Katedra za sestrinstvo</w:t>
          </w:r>
        </w:sdtContent>
      </w:sdt>
      <w:r w:rsidRPr="00CD3F31">
        <w:rPr>
          <w:rFonts w:cs="Arial"/>
          <w:b/>
        </w:rPr>
        <w:t xml:space="preserve"> </w:t>
      </w:r>
      <w:r w:rsidRPr="00CD3F31">
        <w:rPr>
          <w:rFonts w:cs="Arial"/>
          <w:b/>
        </w:rPr>
        <w:tab/>
        <w:t xml:space="preserve">  </w:t>
      </w:r>
    </w:p>
    <w:p w14:paraId="0475CDEA" w14:textId="77777777" w:rsidR="00517942" w:rsidRPr="00CD3F31" w:rsidRDefault="00517942" w:rsidP="00517942">
      <w:pPr>
        <w:spacing w:after="0" w:line="360" w:lineRule="auto"/>
        <w:rPr>
          <w:rFonts w:cs="Arial"/>
          <w:b/>
          <w:color w:val="000000" w:themeColor="text1"/>
        </w:rPr>
        <w:sectPr w:rsidR="00517942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6692A87" w14:textId="6DE4D2D6" w:rsidR="00517942" w:rsidRDefault="00517942" w:rsidP="00517942">
      <w:pPr>
        <w:spacing w:after="0" w:line="360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16DC7132E6AC4194994183F3B114C570"/>
          </w:placeholder>
          <w:comboBox>
            <w:listItem w:value="Izaberite jedan"/>
            <w:listItem w:displayText=" Prijediplomski sveučilišni studiji - Sestrinstvo redovni" w:value=" Prijediplomski sveučilišni studiji - Sestrinstvo redovni"/>
            <w:listItem w:displayText=" Prijediplomski sveučilišni studiji - Sestrinstvo izvanredni" w:value=" Prijediplomski sveučilišni studiji - Sestrinstvo izvanredni"/>
            <w:listItem w:displayText=" Prijediplomski stručni studiji - Sestrinstvo redovni" w:value=" Prijediplomski stručni studiji - Sestrinstvo redovni"/>
            <w:listItem w:displayText=" Prijediplomski stručni studiji - Sestrinstvo izvanredni" w:value=" Prijediplomski stručni studiji - Sestrinstvo izvanredni"/>
            <w:listItem w:displayText=" Prijediplomski stručni studiji - Radiološka tehnologija redovni" w:value=" Prijediplomski stručni studiji - Radiološka tehnologija redovni"/>
            <w:listItem w:displayText=" Prijediplomski stručni studiji - Radiološka tehnologija izvanredni" w:value=" Prijediplomski stručni studiji - Radiološka tehnologija izvanredni"/>
            <w:listItem w:displayText=" Prijediplomski stručni studiji - Primaljstvo redovni" w:value=" Prijediplomski stručni studiji - Primaljstvo redovni"/>
            <w:listItem w:displayText=" Prijediplomski stručni studiji - Primaljstvo izvanredni" w:value=" Prijediplomski stručni studiji - Primaljstvo izvanredni"/>
            <w:listItem w:displayText=" Prijediplomski stručni studiji - Fizioterapija redovni" w:value=" Prije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  <w:listItem w:displayText="Sestrinstvo - Dislocirani studij Karlovac" w:value="Sestrinstvo - Dislocirani studij Karlovac"/>
          </w:comboBox>
        </w:sdtPr>
        <w:sdtEndPr>
          <w:rPr>
            <w:rStyle w:val="Style24"/>
          </w:rPr>
        </w:sdtEndPr>
        <w:sdtContent>
          <w:r w:rsidR="00C5410C">
            <w:rPr>
              <w:rStyle w:val="Style24"/>
            </w:rPr>
            <w:t xml:space="preserve"> Prijediplomski stručni studiji - Sestrinstvo redovni</w:t>
          </w:r>
        </w:sdtContent>
      </w:sdt>
    </w:p>
    <w:p w14:paraId="7B91506F" w14:textId="117E3C97" w:rsidR="00517942" w:rsidRPr="00CD3F31" w:rsidRDefault="00517942" w:rsidP="00517942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8E135D276E2845709953765ED42D72A8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C5410C">
            <w:rPr>
              <w:rStyle w:val="Style9"/>
            </w:rPr>
            <w:t>3</w:t>
          </w:r>
        </w:sdtContent>
      </w:sdt>
    </w:p>
    <w:p w14:paraId="10C7B8E6" w14:textId="6B2E87C0" w:rsidR="00517942" w:rsidRPr="00CD3F31" w:rsidRDefault="00517942" w:rsidP="00517942">
      <w:pPr>
        <w:spacing w:after="0" w:line="360" w:lineRule="auto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332F7D5DD22D4706BF4047962827333B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C5410C">
            <w:rPr>
              <w:rStyle w:val="Style39"/>
            </w:rPr>
            <w:t>2023./2024.</w:t>
          </w:r>
        </w:sdtContent>
      </w:sdt>
    </w:p>
    <w:p w14:paraId="28AFB8C1" w14:textId="77777777" w:rsidR="00C92590" w:rsidRPr="00CD3F31" w:rsidRDefault="00C92590" w:rsidP="00C92590">
      <w:pPr>
        <w:spacing w:after="0"/>
        <w:rPr>
          <w:rFonts w:cs="Arial"/>
        </w:rPr>
      </w:pPr>
    </w:p>
    <w:p w14:paraId="784F9136" w14:textId="77777777" w:rsidR="005C2F41" w:rsidRPr="00CD3F31" w:rsidRDefault="005C2F41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1F82C14D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763E6409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C78EE99" w14:textId="77777777" w:rsidTr="00BF53C9">
        <w:trPr>
          <w:trHeight w:val="426"/>
        </w:trPr>
        <w:sdt>
          <w:sdtPr>
            <w:rPr>
              <w:rStyle w:val="Style54"/>
              <w:lang w:val="hr-HR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290AEE5" w14:textId="77777777" w:rsidR="00F1413E" w:rsidRDefault="00F1413E" w:rsidP="00F1413E">
                <w:pPr>
                  <w:pStyle w:val="Default"/>
                  <w:rPr>
                    <w:rFonts w:asciiTheme="minorHAnsi" w:hAnsiTheme="minorHAnsi"/>
                    <w:sz w:val="22"/>
                    <w:lang w:val="hr-HR"/>
                  </w:rPr>
                </w:pPr>
                <w:r w:rsidRPr="00F1413E">
                  <w:rPr>
                    <w:rFonts w:asciiTheme="minorHAnsi" w:hAnsiTheme="minorHAnsi"/>
                    <w:sz w:val="22"/>
                    <w:lang w:val="hr-HR"/>
                  </w:rPr>
                  <w:t>Ko</w:t>
                </w:r>
                <w:r>
                  <w:rPr>
                    <w:rFonts w:asciiTheme="minorHAnsi" w:hAnsiTheme="minorHAnsi"/>
                    <w:sz w:val="22"/>
                    <w:lang w:val="hr-HR"/>
                  </w:rPr>
                  <w:t xml:space="preserve">legij </w:t>
                </w:r>
                <w:r w:rsidRPr="00F1413E">
                  <w:rPr>
                    <w:rFonts w:asciiTheme="minorHAnsi" w:hAnsiTheme="minorHAnsi"/>
                    <w:sz w:val="22"/>
                    <w:lang w:val="hr-HR"/>
                  </w:rPr>
                  <w:t xml:space="preserve">Organizacija, upravljanje i administracija </w:t>
                </w:r>
                <w:r>
                  <w:rPr>
                    <w:rFonts w:asciiTheme="minorHAnsi" w:hAnsiTheme="minorHAnsi"/>
                    <w:sz w:val="22"/>
                    <w:lang w:val="hr-HR"/>
                  </w:rPr>
                  <w:t xml:space="preserve"> u zd</w:t>
                </w:r>
                <w:r w:rsidRPr="00F1413E">
                  <w:rPr>
                    <w:rFonts w:asciiTheme="minorHAnsi" w:hAnsiTheme="minorHAnsi"/>
                    <w:sz w:val="22"/>
                    <w:lang w:val="hr-HR"/>
                  </w:rPr>
                  <w:t>r</w:t>
                </w:r>
                <w:r>
                  <w:rPr>
                    <w:rFonts w:asciiTheme="minorHAnsi" w:hAnsiTheme="minorHAnsi"/>
                    <w:sz w:val="22"/>
                    <w:lang w:val="hr-HR"/>
                  </w:rPr>
                  <w:t>a</w:t>
                </w:r>
                <w:r w:rsidRPr="00F1413E">
                  <w:rPr>
                    <w:rFonts w:asciiTheme="minorHAnsi" w:hAnsiTheme="minorHAnsi"/>
                    <w:sz w:val="22"/>
                    <w:lang w:val="hr-HR"/>
                  </w:rPr>
                  <w:t>vstvenoj njezi je obvezni kolegij na trećoj godini Stručnog studija sestrinstva i sastoji se od 30 sati predavanja i 30 sati vježbi,</w:t>
                </w:r>
                <w:r>
                  <w:rPr>
                    <w:rFonts w:asciiTheme="minorHAnsi" w:hAnsiTheme="minorHAnsi"/>
                    <w:sz w:val="22"/>
                    <w:lang w:val="hr-HR"/>
                  </w:rPr>
                  <w:t xml:space="preserve"> </w:t>
                </w:r>
                <w:r w:rsidRPr="00F1413E">
                  <w:rPr>
                    <w:rFonts w:asciiTheme="minorHAnsi" w:hAnsiTheme="minorHAnsi"/>
                    <w:sz w:val="22"/>
                    <w:lang w:val="hr-HR"/>
                  </w:rPr>
                  <w:t xml:space="preserve">15 seminara, ukupno 75 sati </w:t>
                </w:r>
                <w:r w:rsidR="003D62BC">
                  <w:rPr>
                    <w:rFonts w:asciiTheme="minorHAnsi" w:hAnsiTheme="minorHAnsi"/>
                    <w:sz w:val="22"/>
                    <w:lang w:val="hr-HR"/>
                  </w:rPr>
                  <w:t xml:space="preserve">(4 ECTS). Kolegij se izvodi u </w:t>
                </w:r>
                <w:r w:rsidRPr="00F1413E">
                  <w:rPr>
                    <w:rFonts w:asciiTheme="minorHAnsi" w:hAnsiTheme="minorHAnsi"/>
                    <w:sz w:val="22"/>
                    <w:lang w:val="hr-HR"/>
                  </w:rPr>
                  <w:t xml:space="preserve">zgradi </w:t>
                </w:r>
                <w:r>
                  <w:rPr>
                    <w:rFonts w:asciiTheme="minorHAnsi" w:hAnsiTheme="minorHAnsi"/>
                    <w:sz w:val="22"/>
                    <w:lang w:val="hr-HR"/>
                  </w:rPr>
                  <w:t>Fakulteta zdravstvenih studija,</w:t>
                </w:r>
                <w:r w:rsidRPr="00F1413E">
                  <w:rPr>
                    <w:rFonts w:asciiTheme="minorHAnsi" w:hAnsiTheme="minorHAnsi"/>
                    <w:sz w:val="22"/>
                    <w:lang w:val="hr-HR"/>
                  </w:rPr>
                  <w:t xml:space="preserve"> Klinikama i Zavodima i odjelima KBC Rijeka. </w:t>
                </w:r>
              </w:p>
              <w:p w14:paraId="13926A53" w14:textId="77777777" w:rsidR="00F1413E" w:rsidRDefault="00F1413E" w:rsidP="00F1413E">
                <w:pPr>
                  <w:pStyle w:val="Default"/>
                  <w:rPr>
                    <w:rFonts w:asciiTheme="minorHAnsi" w:hAnsiTheme="minorHAnsi"/>
                    <w:sz w:val="22"/>
                    <w:lang w:val="hr-HR"/>
                  </w:rPr>
                </w:pPr>
                <w:r w:rsidRPr="00F1413E">
                  <w:rPr>
                    <w:rFonts w:asciiTheme="minorHAnsi" w:hAnsiTheme="minorHAnsi"/>
                    <w:sz w:val="22"/>
                    <w:lang w:val="hr-HR"/>
                  </w:rPr>
                  <w:t>Cilj kolegija je upoznati studenta s osnovama organizacije, upravljanja i administracije u području zdravstvene njege. Stečena znanja trebaju omogućiti studentima razumijevanje procesa u području organizacije, upravljanja i administracije. Usvojene vještine iz područja organizacije, upravljanja i administracije omogućit će njihovu kvalitetnu primjenu u sestrinskoj praksi.</w:t>
                </w:r>
              </w:p>
              <w:p w14:paraId="7305B18A" w14:textId="77777777" w:rsidR="005C2F41" w:rsidRPr="00CD3F31" w:rsidRDefault="00F1413E" w:rsidP="00F1413E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F1413E">
                  <w:rPr>
                    <w:rFonts w:ascii="Calibri" w:hAnsi="Calibri"/>
                    <w:sz w:val="22"/>
                    <w:szCs w:val="22"/>
                    <w:lang w:val="hr-HR"/>
                  </w:rPr>
                  <w:t>Obveze studenta spram kole</w:t>
                </w: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gija odnose se na redovito pohađanje nastave koje je određ</w:t>
                </w:r>
                <w:r w:rsidRPr="00F1413E">
                  <w:rPr>
                    <w:rFonts w:ascii="Calibri" w:hAnsi="Calibri"/>
                    <w:sz w:val="22"/>
                    <w:szCs w:val="22"/>
                    <w:lang w:val="hr-HR"/>
                  </w:rPr>
                  <w:t>eno prem</w:t>
                </w: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a Pravilniku o studiranju. Pohađ</w:t>
                </w:r>
                <w:r w:rsidRPr="00F1413E">
                  <w:rPr>
                    <w:rFonts w:ascii="Calibri" w:hAnsi="Calibri"/>
                    <w:sz w:val="22"/>
                    <w:szCs w:val="22"/>
                    <w:lang w:val="hr-HR"/>
                  </w:rPr>
                  <w:t>anje kliničkih vježbi obaveza je u potpunoj satnici vježbi.</w:t>
                </w:r>
              </w:p>
            </w:tc>
          </w:sdtContent>
        </w:sdt>
      </w:tr>
    </w:tbl>
    <w:p w14:paraId="066639FA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1ACAEFDC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82BDC1D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76607BB2" w14:textId="77777777" w:rsidR="00F1413E" w:rsidRDefault="00F1413E" w:rsidP="00F1413E">
                <w:pPr>
                  <w:pStyle w:val="Default"/>
                  <w:numPr>
                    <w:ilvl w:val="0"/>
                    <w:numId w:val="1"/>
                  </w:numPr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proofErr w:type="spellStart"/>
                <w:r w:rsidRPr="00F1413E">
                  <w:rPr>
                    <w:rFonts w:ascii="Calibri" w:hAnsi="Calibri"/>
                    <w:sz w:val="22"/>
                    <w:szCs w:val="22"/>
                    <w:lang w:val="hr-HR"/>
                  </w:rPr>
                  <w:t>Kalauz</w:t>
                </w:r>
                <w:proofErr w:type="spellEnd"/>
                <w:r w:rsidRPr="00F1413E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, Sonja: Organizacija i upravljanje u zdravstvenoj njezi, Medicinska naklada, Zagreb, 2014. </w:t>
                </w:r>
              </w:p>
              <w:p w14:paraId="6E766561" w14:textId="77777777" w:rsidR="00F1413E" w:rsidRDefault="00F1413E" w:rsidP="00F1413E">
                <w:pPr>
                  <w:pStyle w:val="Default"/>
                  <w:numPr>
                    <w:ilvl w:val="0"/>
                    <w:numId w:val="1"/>
                  </w:numPr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F1413E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Balen, </w:t>
                </w:r>
                <w:proofErr w:type="spellStart"/>
                <w:r w:rsidRPr="00F1413E">
                  <w:rPr>
                    <w:rFonts w:ascii="Calibri" w:hAnsi="Calibri"/>
                    <w:sz w:val="22"/>
                    <w:szCs w:val="22"/>
                    <w:lang w:val="hr-HR"/>
                  </w:rPr>
                  <w:t>Sanja:Priručnik</w:t>
                </w:r>
                <w:proofErr w:type="spellEnd"/>
                <w:r w:rsidRPr="00F1413E">
                  <w:rPr>
                    <w:rFonts w:ascii="Calibri" w:hAnsi="Calibri"/>
                    <w:sz w:val="22"/>
                    <w:szCs w:val="22"/>
                    <w:lang w:val="hr-HR"/>
                  </w:rPr>
                  <w:t>, Menadžment u zdravstvu, M</w:t>
                </w: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edicinski fakultet Osijek, 2012</w:t>
                </w:r>
              </w:p>
              <w:p w14:paraId="4F1C350C" w14:textId="77777777" w:rsidR="005C2F41" w:rsidRPr="00CD3F31" w:rsidRDefault="00F1413E" w:rsidP="00F1413E">
                <w:pPr>
                  <w:pStyle w:val="Default"/>
                  <w:numPr>
                    <w:ilvl w:val="0"/>
                    <w:numId w:val="1"/>
                  </w:numPr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F1413E">
                  <w:rPr>
                    <w:rFonts w:ascii="Calibri" w:hAnsi="Calibri"/>
                    <w:sz w:val="22"/>
                    <w:szCs w:val="22"/>
                    <w:lang w:val="hr-HR"/>
                  </w:rPr>
                  <w:t>Bahtijarević-</w:t>
                </w:r>
                <w:proofErr w:type="spellStart"/>
                <w:r w:rsidRPr="00F1413E">
                  <w:rPr>
                    <w:rFonts w:ascii="Calibri" w:hAnsi="Calibri"/>
                    <w:sz w:val="22"/>
                    <w:szCs w:val="22"/>
                    <w:lang w:val="hr-HR"/>
                  </w:rPr>
                  <w:t>Šiber,Fikreta</w:t>
                </w:r>
                <w:proofErr w:type="spellEnd"/>
                <w:r w:rsidRPr="00F1413E">
                  <w:rPr>
                    <w:rFonts w:ascii="Calibri" w:hAnsi="Calibri"/>
                    <w:sz w:val="22"/>
                    <w:szCs w:val="22"/>
                    <w:lang w:val="hr-HR"/>
                  </w:rPr>
                  <w:t>: Management ljudskih potencijala, Golden marketing, Zagreb, 2007.</w:t>
                </w:r>
              </w:p>
            </w:tc>
          </w:sdtContent>
        </w:sdt>
      </w:tr>
    </w:tbl>
    <w:p w14:paraId="15A7F458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67558319" w14:textId="77777777" w:rsidR="005C2F41" w:rsidRPr="00CD3F31" w:rsidRDefault="005C2F41" w:rsidP="00F1413E">
      <w:pPr>
        <w:pStyle w:val="Default"/>
        <w:numPr>
          <w:ilvl w:val="0"/>
          <w:numId w:val="1"/>
        </w:numPr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D75F55E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6933996" w14:textId="77777777" w:rsidR="00F1413E" w:rsidRDefault="00F1413E" w:rsidP="00F1413E">
                <w:pPr>
                  <w:pStyle w:val="Default"/>
                  <w:numPr>
                    <w:ilvl w:val="0"/>
                    <w:numId w:val="2"/>
                  </w:numPr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F1413E">
                  <w:rPr>
                    <w:rFonts w:ascii="Calibri" w:hAnsi="Calibri"/>
                    <w:sz w:val="22"/>
                    <w:szCs w:val="22"/>
                    <w:lang w:val="hr-HR"/>
                  </w:rPr>
                  <w:t>Petar, Saša: Tamna strana upravljanja ljudima, Mozai</w:t>
                </w: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k knjiga, Zagreb, Zagreb, 2005.</w:t>
                </w:r>
              </w:p>
              <w:p w14:paraId="691511B9" w14:textId="77777777" w:rsidR="00F1413E" w:rsidRDefault="00F1413E" w:rsidP="00F1413E">
                <w:pPr>
                  <w:pStyle w:val="Default"/>
                  <w:numPr>
                    <w:ilvl w:val="0"/>
                    <w:numId w:val="2"/>
                  </w:numPr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F1413E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Sestrinska dokumentacija, Hrvatska komora medicinskih sestara, Zagreb, 2011. </w:t>
                </w:r>
              </w:p>
              <w:p w14:paraId="6855C510" w14:textId="77777777" w:rsidR="005C2F41" w:rsidRPr="00CD3F31" w:rsidRDefault="00F1413E" w:rsidP="00F1413E">
                <w:pPr>
                  <w:pStyle w:val="Default"/>
                  <w:numPr>
                    <w:ilvl w:val="0"/>
                    <w:numId w:val="2"/>
                  </w:numPr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proofErr w:type="spellStart"/>
                <w:r w:rsidRPr="00F1413E">
                  <w:rPr>
                    <w:rFonts w:ascii="Calibri" w:hAnsi="Calibri"/>
                    <w:sz w:val="22"/>
                    <w:szCs w:val="22"/>
                    <w:lang w:val="hr-HR"/>
                  </w:rPr>
                  <w:t>Lazibat</w:t>
                </w:r>
                <w:proofErr w:type="spellEnd"/>
                <w:r w:rsidRPr="00F1413E">
                  <w:rPr>
                    <w:rFonts w:ascii="Calibri" w:hAnsi="Calibri"/>
                    <w:sz w:val="22"/>
                    <w:szCs w:val="22"/>
                    <w:lang w:val="hr-HR"/>
                  </w:rPr>
                  <w:t>, Tonči: Upravljanje kvalitetom, Znanstvena knjiga d.o.o. Zagreb, 2009</w:t>
                </w:r>
              </w:p>
            </w:tc>
          </w:sdtContent>
        </w:sdt>
      </w:tr>
    </w:tbl>
    <w:p w14:paraId="7152E8F8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14C0596C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32334A4B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EE42492" w14:textId="77777777" w:rsidTr="00BF53C9">
        <w:trPr>
          <w:trHeight w:val="426"/>
        </w:trPr>
        <w:sdt>
          <w:sdt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74B5F2B7" w14:textId="77777777" w:rsidR="00F1413E" w:rsidRPr="00D14D97" w:rsidRDefault="007544E6" w:rsidP="00D14D97">
                <w:pPr>
                  <w:pStyle w:val="Podnoje"/>
                  <w:numPr>
                    <w:ilvl w:val="0"/>
                    <w:numId w:val="3"/>
                  </w:numPr>
                  <w:outlineLvl w:val="0"/>
                  <w:rPr>
                    <w:b/>
                  </w:rPr>
                </w:pPr>
                <w:r w:rsidRPr="00D067A2">
                  <w:rPr>
                    <w:b/>
                  </w:rPr>
                  <w:t>Uvod u teoriju upravljanja u sestrinstvu</w:t>
                </w:r>
              </w:p>
              <w:p w14:paraId="032D3DA9" w14:textId="77777777" w:rsidR="00F1413E" w:rsidRDefault="00D2537C" w:rsidP="00F1413E">
                <w:pPr>
                  <w:pStyle w:val="Podnoje"/>
                  <w:ind w:left="45"/>
                  <w:outlineLvl w:val="0"/>
                </w:pPr>
                <w:r>
                  <w:t>Razumjeti</w:t>
                </w:r>
                <w:r w:rsidR="00F1413E" w:rsidRPr="00F1413E">
                  <w:t xml:space="preserve"> i usvojiti znanja o teorijama upravljanja, procesima upravljanja, organizacijskom kulturom, organizacijskom strukturom, organizacijskim: načelima i konceptima, ustroju radne organ</w:t>
                </w:r>
                <w:r w:rsidR="00286914">
                  <w:t>izacije prema konceptima rukovođ</w:t>
                </w:r>
                <w:r w:rsidR="00F1413E" w:rsidRPr="00F1413E">
                  <w:t xml:space="preserve">enja </w:t>
                </w:r>
              </w:p>
              <w:p w14:paraId="79A33483" w14:textId="77777777" w:rsidR="00F1413E" w:rsidRPr="00D067A2" w:rsidRDefault="007544E6" w:rsidP="007544E6">
                <w:pPr>
                  <w:pStyle w:val="Podnoje"/>
                  <w:numPr>
                    <w:ilvl w:val="0"/>
                    <w:numId w:val="3"/>
                  </w:numPr>
                  <w:outlineLvl w:val="0"/>
                  <w:rPr>
                    <w:b/>
                  </w:rPr>
                </w:pPr>
                <w:r w:rsidRPr="00D067A2">
                  <w:rPr>
                    <w:b/>
                  </w:rPr>
                  <w:t>Upravljanje i organizacija (menadžment)</w:t>
                </w:r>
              </w:p>
              <w:p w14:paraId="052287AC" w14:textId="77777777" w:rsidR="00F1413E" w:rsidRDefault="00D2537C" w:rsidP="00D2537C">
                <w:pPr>
                  <w:pStyle w:val="Podnoje"/>
                  <w:ind w:left="45"/>
                  <w:outlineLvl w:val="0"/>
                </w:pPr>
                <w:r>
                  <w:t xml:space="preserve">Objasniti </w:t>
                </w:r>
                <w:r w:rsidR="00F1413E" w:rsidRPr="00F1413E">
                  <w:t xml:space="preserve">osnove funkcije menadžmenta </w:t>
                </w:r>
                <w:r>
                  <w:t xml:space="preserve">te </w:t>
                </w:r>
                <w:r w:rsidR="00F1413E" w:rsidRPr="00F1413E">
                  <w:t xml:space="preserve"> funkcije</w:t>
                </w:r>
                <w:r w:rsidR="00EE1DB1">
                  <w:t xml:space="preserve"> medicinskih sestara menadžerica</w:t>
                </w:r>
              </w:p>
              <w:p w14:paraId="18BB8244" w14:textId="77777777" w:rsidR="00286914" w:rsidRPr="00D2537C" w:rsidRDefault="00F1413E" w:rsidP="00D2537C">
                <w:pPr>
                  <w:pStyle w:val="Podnoje"/>
                  <w:numPr>
                    <w:ilvl w:val="0"/>
                    <w:numId w:val="3"/>
                  </w:numPr>
                  <w:outlineLvl w:val="0"/>
                  <w:rPr>
                    <w:b/>
                  </w:rPr>
                </w:pPr>
                <w:r w:rsidRPr="00D067A2">
                  <w:rPr>
                    <w:b/>
                  </w:rPr>
                  <w:t xml:space="preserve"> Planiranje </w:t>
                </w:r>
              </w:p>
              <w:p w14:paraId="6C8127B1" w14:textId="77777777" w:rsidR="00286914" w:rsidRDefault="00286914" w:rsidP="00D2537C">
                <w:pPr>
                  <w:pStyle w:val="Podnoje"/>
                  <w:ind w:left="45"/>
                  <w:outlineLvl w:val="0"/>
                </w:pPr>
                <w:r>
                  <w:t>Razum</w:t>
                </w:r>
                <w:r w:rsidR="00F1413E" w:rsidRPr="00F1413E">
                  <w:t>jeti važnost planiranja u organizaciji rada</w:t>
                </w:r>
                <w:r w:rsidR="00D2537C">
                  <w:t xml:space="preserve"> te</w:t>
                </w:r>
                <w:r w:rsidRPr="00286914">
                  <w:t xml:space="preserve"> vrste planiranja </w:t>
                </w:r>
              </w:p>
              <w:p w14:paraId="31DCABF6" w14:textId="77777777" w:rsidR="00D72E4A" w:rsidRPr="00D067A2" w:rsidRDefault="00D72E4A" w:rsidP="00D72E4A">
                <w:pPr>
                  <w:pStyle w:val="Podnoje"/>
                  <w:numPr>
                    <w:ilvl w:val="0"/>
                    <w:numId w:val="3"/>
                  </w:numPr>
                  <w:outlineLvl w:val="0"/>
                  <w:rPr>
                    <w:b/>
                  </w:rPr>
                </w:pPr>
                <w:r w:rsidRPr="00D067A2">
                  <w:rPr>
                    <w:b/>
                  </w:rPr>
                  <w:t xml:space="preserve">Upravljanju ljudskim resursima </w:t>
                </w:r>
              </w:p>
              <w:p w14:paraId="79BDBD2D" w14:textId="77777777" w:rsidR="00EE1DB1" w:rsidRDefault="00D2537C" w:rsidP="00D2537C">
                <w:pPr>
                  <w:pStyle w:val="Podnoje"/>
                  <w:ind w:left="45"/>
                  <w:outlineLvl w:val="0"/>
                </w:pPr>
                <w:r>
                  <w:t>Objasniti  studentima elemente i stilove</w:t>
                </w:r>
                <w:r w:rsidR="00D72E4A">
                  <w:t xml:space="preserve"> upravljan</w:t>
                </w:r>
                <w:r>
                  <w:t xml:space="preserve">ja ljudskim potencijalima, </w:t>
                </w:r>
                <w:r w:rsidR="00D72E4A">
                  <w:t>načelima timsko</w:t>
                </w:r>
                <w:r>
                  <w:t xml:space="preserve">g i </w:t>
                </w:r>
                <w:r w:rsidR="00EE1DB1" w:rsidRPr="00EE1DB1">
                  <w:t>važnosti kvalitete komunikacije u radnoj organizaciji</w:t>
                </w:r>
              </w:p>
              <w:p w14:paraId="7F0F6C1E" w14:textId="77777777" w:rsidR="00D72E4A" w:rsidRPr="00D067A2" w:rsidRDefault="00D72E4A" w:rsidP="00D72E4A">
                <w:pPr>
                  <w:pStyle w:val="Podnoje"/>
                  <w:numPr>
                    <w:ilvl w:val="0"/>
                    <w:numId w:val="3"/>
                  </w:numPr>
                  <w:outlineLvl w:val="0"/>
                  <w:rPr>
                    <w:b/>
                  </w:rPr>
                </w:pPr>
                <w:r w:rsidRPr="00D067A2">
                  <w:rPr>
                    <w:b/>
                  </w:rPr>
                  <w:t>Organizacija rada medicinskih sestara</w:t>
                </w:r>
              </w:p>
              <w:p w14:paraId="0DB3B602" w14:textId="77777777" w:rsidR="00286914" w:rsidRDefault="00286914" w:rsidP="00D2537C">
                <w:pPr>
                  <w:pStyle w:val="Podnoje"/>
                  <w:ind w:left="45"/>
                  <w:outlineLvl w:val="0"/>
                </w:pPr>
                <w:r w:rsidRPr="00286914">
                  <w:t>Upoznati studente s elementima organiziranja</w:t>
                </w:r>
                <w:r w:rsidR="00D72E4A">
                  <w:t>, modeli rasporeda rada, praćenje i procjenjivanje radnog učinka, zadovoljstvo medicinskih sestara</w:t>
                </w:r>
                <w:r w:rsidRPr="00286914">
                  <w:t xml:space="preserve">  </w:t>
                </w:r>
              </w:p>
              <w:p w14:paraId="425A2EFD" w14:textId="77777777" w:rsidR="006A62FE" w:rsidRPr="00D067A2" w:rsidRDefault="006A62FE" w:rsidP="006A62FE">
                <w:pPr>
                  <w:pStyle w:val="Podnoje"/>
                  <w:numPr>
                    <w:ilvl w:val="0"/>
                    <w:numId w:val="3"/>
                  </w:numPr>
                  <w:outlineLvl w:val="0"/>
                  <w:rPr>
                    <w:b/>
                  </w:rPr>
                </w:pPr>
                <w:r w:rsidRPr="00D067A2">
                  <w:rPr>
                    <w:b/>
                  </w:rPr>
                  <w:t xml:space="preserve">Kategorizacija bolesnika kao element organizacijske strukture </w:t>
                </w:r>
              </w:p>
              <w:p w14:paraId="18C96599" w14:textId="77777777" w:rsidR="006A62FE" w:rsidRDefault="006A62FE" w:rsidP="006A62FE">
                <w:pPr>
                  <w:pStyle w:val="Podnoje"/>
                  <w:ind w:left="45"/>
                  <w:outlineLvl w:val="0"/>
                </w:pPr>
                <w:r>
                  <w:t xml:space="preserve">Upoznati se s organizacijom zdravstvene njege na osnovu kategorizacije bolesnika, izračunavanjem potrebnog broja medicinskih sestara: u odnosu na potrebe bolesnika kroz direktnu i indirektnu zdravstvenu njegu </w:t>
                </w:r>
              </w:p>
              <w:p w14:paraId="014B4F37" w14:textId="77777777" w:rsidR="00393CF2" w:rsidRPr="00D067A2" w:rsidRDefault="00393CF2" w:rsidP="00393CF2">
                <w:pPr>
                  <w:pStyle w:val="Podnoje"/>
                  <w:numPr>
                    <w:ilvl w:val="0"/>
                    <w:numId w:val="3"/>
                  </w:numPr>
                  <w:outlineLvl w:val="0"/>
                  <w:rPr>
                    <w:b/>
                  </w:rPr>
                </w:pPr>
                <w:r w:rsidRPr="00D067A2">
                  <w:rPr>
                    <w:b/>
                  </w:rPr>
                  <w:t xml:space="preserve">Sustavi potpore u sestrinskoj praksi </w:t>
                </w:r>
              </w:p>
              <w:p w14:paraId="412AA009" w14:textId="77777777" w:rsidR="00393CF2" w:rsidRDefault="00393CF2" w:rsidP="00D2537C">
                <w:pPr>
                  <w:pStyle w:val="Podnoje"/>
                  <w:ind w:left="45"/>
                  <w:outlineLvl w:val="0"/>
                </w:pPr>
                <w:r>
                  <w:t xml:space="preserve">Upoznati studente sa upravljanjem sustavima tehničke i strukturalne potpore u sestrinskoj praksi: bolničkim informatičkim sustavima, opskrbom lijekovima, distribucijom hrane, distribucijom rublja i transportom bolesnika </w:t>
                </w:r>
              </w:p>
              <w:p w14:paraId="1B4A55CF" w14:textId="77777777" w:rsidR="00393CF2" w:rsidRPr="00D2537C" w:rsidRDefault="00393CF2" w:rsidP="00D2537C">
                <w:pPr>
                  <w:pStyle w:val="Podnoje"/>
                  <w:numPr>
                    <w:ilvl w:val="0"/>
                    <w:numId w:val="3"/>
                  </w:numPr>
                  <w:outlineLvl w:val="0"/>
                  <w:rPr>
                    <w:b/>
                  </w:rPr>
                </w:pPr>
                <w:r w:rsidRPr="00D067A2">
                  <w:rPr>
                    <w:b/>
                  </w:rPr>
                  <w:t xml:space="preserve">Sustavi strukturalne potpore </w:t>
                </w:r>
              </w:p>
              <w:p w14:paraId="0DCAB1A8" w14:textId="77777777" w:rsidR="00393CF2" w:rsidRDefault="00393CF2" w:rsidP="00393CF2">
                <w:pPr>
                  <w:pStyle w:val="Podnoje"/>
                  <w:ind w:left="45"/>
                  <w:outlineLvl w:val="0"/>
                </w:pPr>
                <w:r>
                  <w:t xml:space="preserve">Usvojiti znanja o osnovnim karakteristikama organizacijskih modela zdravstvene njege </w:t>
                </w:r>
              </w:p>
              <w:p w14:paraId="340E2A23" w14:textId="77777777" w:rsidR="00393CF2" w:rsidRDefault="00393CF2" w:rsidP="008771E5">
                <w:pPr>
                  <w:pStyle w:val="Podnoje"/>
                  <w:ind w:left="45"/>
                  <w:outlineLvl w:val="0"/>
                </w:pPr>
                <w:r>
                  <w:t>Objasniti faktore koji utječu na izbor organizaci</w:t>
                </w:r>
                <w:r w:rsidR="008771E5">
                  <w:t xml:space="preserve">jskog modela zdravstvene njege </w:t>
                </w:r>
              </w:p>
              <w:p w14:paraId="1E734BB8" w14:textId="77777777" w:rsidR="008F2A3C" w:rsidRPr="00D067A2" w:rsidRDefault="008F2A3C" w:rsidP="008F2A3C">
                <w:pPr>
                  <w:pStyle w:val="Podnoje"/>
                  <w:numPr>
                    <w:ilvl w:val="0"/>
                    <w:numId w:val="3"/>
                  </w:numPr>
                  <w:outlineLvl w:val="0"/>
                  <w:rPr>
                    <w:b/>
                  </w:rPr>
                </w:pPr>
                <w:r w:rsidRPr="00D067A2">
                  <w:rPr>
                    <w:b/>
                  </w:rPr>
                  <w:t>Stilovi upravljanja</w:t>
                </w:r>
              </w:p>
              <w:p w14:paraId="482CA4DD" w14:textId="77777777" w:rsidR="008771E5" w:rsidRDefault="008F2A3C" w:rsidP="00D2537C">
                <w:pPr>
                  <w:pStyle w:val="Podnoje"/>
                  <w:ind w:left="45"/>
                  <w:outlineLvl w:val="0"/>
                </w:pPr>
                <w:r>
                  <w:t>Upoznati studente s  stilovima upravljanja, upravljanje promjenama</w:t>
                </w:r>
                <w:r w:rsidR="00D2537C">
                  <w:t xml:space="preserve"> i </w:t>
                </w:r>
                <w:r>
                  <w:t>važnost</w:t>
                </w:r>
                <w:r w:rsidR="00D2537C">
                  <w:t>i</w:t>
                </w:r>
                <w:r>
                  <w:t xml:space="preserve"> sestrinske dokum</w:t>
                </w:r>
                <w:r w:rsidR="00D2537C">
                  <w:t>entacije kao komunikacijski alata</w:t>
                </w:r>
              </w:p>
              <w:p w14:paraId="73BD9603" w14:textId="77777777" w:rsidR="006A62FE" w:rsidRPr="00D067A2" w:rsidRDefault="006A62FE" w:rsidP="006A62FE">
                <w:pPr>
                  <w:pStyle w:val="Podnoje"/>
                  <w:numPr>
                    <w:ilvl w:val="0"/>
                    <w:numId w:val="3"/>
                  </w:numPr>
                  <w:outlineLvl w:val="0"/>
                  <w:rPr>
                    <w:b/>
                  </w:rPr>
                </w:pPr>
                <w:r w:rsidRPr="00D067A2">
                  <w:rPr>
                    <w:b/>
                  </w:rPr>
                  <w:t>Donošenje odluka u sestrinskoj praksi</w:t>
                </w:r>
              </w:p>
              <w:p w14:paraId="4B30E83A" w14:textId="77777777" w:rsidR="008F2A3C" w:rsidRDefault="006A62FE" w:rsidP="00DC6A5A">
                <w:pPr>
                  <w:pStyle w:val="Podnoje"/>
                  <w:ind w:left="45"/>
                  <w:outlineLvl w:val="0"/>
                </w:pPr>
                <w:r>
                  <w:t>Upoznati studente s načinom odlučivanja i vrstama odluka, načinom odlučivanja prema vrsti problema o kojima se odlučuje</w:t>
                </w:r>
                <w:r w:rsidR="00DC6A5A">
                  <w:t>, na okolnosti u kojima se odluka donosi</w:t>
                </w:r>
              </w:p>
              <w:p w14:paraId="2E49CBB8" w14:textId="77777777" w:rsidR="00286914" w:rsidRPr="00D067A2" w:rsidRDefault="00286914" w:rsidP="00286914">
                <w:pPr>
                  <w:pStyle w:val="Podnoje"/>
                  <w:numPr>
                    <w:ilvl w:val="0"/>
                    <w:numId w:val="3"/>
                  </w:numPr>
                  <w:outlineLvl w:val="0"/>
                  <w:rPr>
                    <w:b/>
                  </w:rPr>
                </w:pPr>
                <w:r w:rsidRPr="00D067A2">
                  <w:rPr>
                    <w:b/>
                  </w:rPr>
                  <w:t xml:space="preserve">Upravljanje kvalitetom zdravstvene njege </w:t>
                </w:r>
              </w:p>
              <w:p w14:paraId="601912BB" w14:textId="77777777" w:rsidR="00286914" w:rsidRDefault="00286914" w:rsidP="00D2537C">
                <w:pPr>
                  <w:pStyle w:val="Podnoje"/>
                  <w:ind w:left="45"/>
                  <w:outlineLvl w:val="0"/>
                </w:pPr>
                <w:r w:rsidRPr="00286914">
                  <w:t xml:space="preserve">Usvojiti znanja upravljanja kvalitetom u području zdravstvene njege, sustavima upravljanja kvalitetom, standardima kvalitete u sestrinskoj praksi, procesnim krugom kvalitete te indikatorima kvalitete  </w:t>
                </w:r>
              </w:p>
              <w:p w14:paraId="3CF07550" w14:textId="77777777" w:rsidR="00286914" w:rsidRPr="00D067A2" w:rsidRDefault="00286914" w:rsidP="00286914">
                <w:pPr>
                  <w:pStyle w:val="Podnoje"/>
                  <w:numPr>
                    <w:ilvl w:val="0"/>
                    <w:numId w:val="3"/>
                  </w:numPr>
                  <w:outlineLvl w:val="0"/>
                  <w:rPr>
                    <w:b/>
                  </w:rPr>
                </w:pPr>
                <w:r w:rsidRPr="00D067A2">
                  <w:rPr>
                    <w:b/>
                  </w:rPr>
                  <w:t xml:space="preserve">Supervizija </w:t>
                </w:r>
              </w:p>
              <w:p w14:paraId="6FD14EAF" w14:textId="77777777" w:rsidR="00286914" w:rsidRDefault="00286914" w:rsidP="00D2537C">
                <w:pPr>
                  <w:pStyle w:val="Podnoje"/>
                  <w:ind w:left="45"/>
                  <w:outlineLvl w:val="0"/>
                </w:pPr>
                <w:r w:rsidRPr="00286914">
                  <w:t>Upoznati studente s osnovnim načelima i zadacima supervizije</w:t>
                </w:r>
              </w:p>
              <w:p w14:paraId="4BC47A7F" w14:textId="77777777" w:rsidR="00286914" w:rsidRPr="00D067A2" w:rsidRDefault="00286914" w:rsidP="00286914">
                <w:pPr>
                  <w:pStyle w:val="Podnoje"/>
                  <w:numPr>
                    <w:ilvl w:val="0"/>
                    <w:numId w:val="3"/>
                  </w:numPr>
                  <w:outlineLvl w:val="0"/>
                  <w:rPr>
                    <w:b/>
                  </w:rPr>
                </w:pPr>
                <w:r w:rsidRPr="00D067A2">
                  <w:rPr>
                    <w:b/>
                  </w:rPr>
                  <w:t xml:space="preserve">Administrativni rad u području zdravstvene njege </w:t>
                </w:r>
              </w:p>
              <w:p w14:paraId="4B9C3BC5" w14:textId="77777777" w:rsidR="00286914" w:rsidRDefault="00286914" w:rsidP="00286914">
                <w:pPr>
                  <w:pStyle w:val="Podnoje"/>
                  <w:ind w:left="45"/>
                  <w:outlineLvl w:val="0"/>
                </w:pPr>
                <w:r w:rsidRPr="00286914">
                  <w:t xml:space="preserve">Upoznati studente s osnovama administrativnog rada u području zdravstvene njege: sestrinska dokumentacija, bolesnički elektronski karton, e-vizita, planiranje materijalnih i ostalih troškova, koordinacije rada s nemedicinskim službama unutar radne organizacije </w:t>
                </w:r>
              </w:p>
              <w:p w14:paraId="43ADC20B" w14:textId="77777777" w:rsidR="00DC6A5A" w:rsidRPr="00D067A2" w:rsidRDefault="00DC6A5A" w:rsidP="00DC6A5A">
                <w:pPr>
                  <w:pStyle w:val="Podnoje"/>
                  <w:numPr>
                    <w:ilvl w:val="0"/>
                    <w:numId w:val="3"/>
                  </w:numPr>
                  <w:outlineLvl w:val="0"/>
                  <w:rPr>
                    <w:b/>
                  </w:rPr>
                </w:pPr>
                <w:r w:rsidRPr="00D067A2">
                  <w:rPr>
                    <w:b/>
                  </w:rPr>
                  <w:t>Zakonska regulativa</w:t>
                </w:r>
              </w:p>
              <w:p w14:paraId="7BF9F2CA" w14:textId="77777777" w:rsidR="005C2F41" w:rsidRPr="00CD3F31" w:rsidRDefault="00DC6A5A" w:rsidP="00DC6A5A">
                <w:pPr>
                  <w:pStyle w:val="Podnoje"/>
                  <w:ind w:left="45"/>
                  <w:outlineLvl w:val="0"/>
                </w:pPr>
                <w:r>
                  <w:t>Upoznati studente o Zakonu o zdravstvenoj zaštiti,</w:t>
                </w:r>
                <w:r w:rsidR="00EE1DB1">
                  <w:t xml:space="preserve"> Zakon o sestrinstvu, Zakon o radu,</w:t>
                </w:r>
                <w:r>
                  <w:t xml:space="preserve"> radu </w:t>
                </w:r>
                <w:r w:rsidR="00EE1DB1">
                  <w:t>HKMS te pravilnicima unutar zakona</w:t>
                </w:r>
              </w:p>
            </w:tc>
          </w:sdtContent>
        </w:sdt>
      </w:tr>
    </w:tbl>
    <w:p w14:paraId="515BD22D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291812BC" w14:textId="77777777" w:rsidTr="00BF53C9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Zadanifontodlomka"/>
              <w:rFonts w:ascii="Calibri" w:hAnsi="Calibri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A9AD9B8" w14:textId="77777777" w:rsidR="00286914" w:rsidRPr="00286914" w:rsidRDefault="00286914" w:rsidP="00286914">
                <w:pPr>
                  <w:pStyle w:val="Odlomakpopisa"/>
                  <w:numPr>
                    <w:ilvl w:val="0"/>
                    <w:numId w:val="4"/>
                  </w:numPr>
                  <w:spacing w:after="0"/>
                  <w:rPr>
                    <w:rFonts w:asciiTheme="minorHAnsi" w:hAnsiTheme="minorHAnsi"/>
                  </w:rPr>
                </w:pPr>
                <w:r w:rsidRPr="00286914">
                  <w:rPr>
                    <w:rFonts w:asciiTheme="minorHAnsi" w:hAnsiTheme="minorHAnsi"/>
                  </w:rPr>
                  <w:t xml:space="preserve">Upravljanje ljudima i poslovima </w:t>
                </w:r>
              </w:p>
              <w:p w14:paraId="319F4BB9" w14:textId="77777777" w:rsidR="00286914" w:rsidRDefault="00286914" w:rsidP="00286914">
                <w:pPr>
                  <w:spacing w:after="0"/>
                  <w:ind w:left="45"/>
                  <w:rPr>
                    <w:rFonts w:asciiTheme="minorHAnsi" w:hAnsiTheme="minorHAnsi"/>
                  </w:rPr>
                </w:pPr>
                <w:r w:rsidRPr="00286914">
                  <w:rPr>
                    <w:rFonts w:asciiTheme="minorHAnsi" w:hAnsiTheme="minorHAnsi"/>
                  </w:rPr>
                  <w:lastRenderedPageBreak/>
                  <w:t>Prodiskutirati i p</w:t>
                </w:r>
                <w:r>
                  <w:rPr>
                    <w:rFonts w:asciiTheme="minorHAnsi" w:hAnsiTheme="minorHAnsi"/>
                  </w:rPr>
                  <w:t>repoznati važnost poimanja menadž</w:t>
                </w:r>
                <w:r w:rsidRPr="00286914">
                  <w:rPr>
                    <w:rFonts w:asciiTheme="minorHAnsi" w:hAnsiTheme="minorHAnsi"/>
                  </w:rPr>
                  <w:t xml:space="preserve">menta </w:t>
                </w:r>
              </w:p>
              <w:p w14:paraId="4728D6EB" w14:textId="77777777" w:rsidR="00286914" w:rsidRDefault="00286914" w:rsidP="00286914">
                <w:pPr>
                  <w:spacing w:after="0"/>
                  <w:ind w:left="45"/>
                  <w:rPr>
                    <w:rFonts w:asciiTheme="minorHAnsi" w:hAnsiTheme="minorHAnsi"/>
                  </w:rPr>
                </w:pPr>
                <w:r w:rsidRPr="00286914">
                  <w:rPr>
                    <w:rFonts w:asciiTheme="minorHAnsi" w:hAnsiTheme="minorHAnsi"/>
                  </w:rPr>
                  <w:t xml:space="preserve">Objasniti komponente procesa menadžmenta </w:t>
                </w:r>
              </w:p>
              <w:p w14:paraId="04C9BFA1" w14:textId="77777777" w:rsidR="00286914" w:rsidRPr="00286914" w:rsidRDefault="00286914" w:rsidP="00286914">
                <w:pPr>
                  <w:pStyle w:val="Odlomakpopisa"/>
                  <w:numPr>
                    <w:ilvl w:val="0"/>
                    <w:numId w:val="4"/>
                  </w:numPr>
                  <w:spacing w:after="0"/>
                  <w:rPr>
                    <w:rFonts w:asciiTheme="minorHAnsi" w:hAnsiTheme="minorHAnsi"/>
                  </w:rPr>
                </w:pPr>
                <w:r w:rsidRPr="00286914">
                  <w:rPr>
                    <w:rFonts w:asciiTheme="minorHAnsi" w:hAnsiTheme="minorHAnsi"/>
                  </w:rPr>
                  <w:t xml:space="preserve">Modeli sestrinske skrbi </w:t>
                </w:r>
              </w:p>
              <w:p w14:paraId="4AC93730" w14:textId="77777777" w:rsidR="00286914" w:rsidRDefault="00286914" w:rsidP="00286914">
                <w:pPr>
                  <w:spacing w:after="0"/>
                  <w:ind w:left="45"/>
                  <w:rPr>
                    <w:rFonts w:asciiTheme="minorHAnsi" w:hAnsiTheme="minorHAnsi"/>
                  </w:rPr>
                </w:pPr>
                <w:r w:rsidRPr="00286914">
                  <w:rPr>
                    <w:rFonts w:asciiTheme="minorHAnsi" w:hAnsiTheme="minorHAnsi"/>
                  </w:rPr>
                  <w:t xml:space="preserve">Opisati osnovne značajke pojedinih modela </w:t>
                </w:r>
              </w:p>
              <w:p w14:paraId="24571304" w14:textId="77777777" w:rsidR="00286914" w:rsidRDefault="00286914" w:rsidP="00286914">
                <w:pPr>
                  <w:spacing w:after="0"/>
                  <w:ind w:left="45"/>
                  <w:rPr>
                    <w:rFonts w:asciiTheme="minorHAnsi" w:hAnsiTheme="minorHAnsi"/>
                  </w:rPr>
                </w:pPr>
                <w:r w:rsidRPr="00286914">
                  <w:rPr>
                    <w:rFonts w:asciiTheme="minorHAnsi" w:hAnsiTheme="minorHAnsi"/>
                  </w:rPr>
                  <w:t>Diskutirati o važnosti primjene sestrinskih modela upravljanja sukladno potrebama zdravstvene njege</w:t>
                </w:r>
              </w:p>
              <w:p w14:paraId="3B814D7B" w14:textId="77777777" w:rsidR="00286914" w:rsidRPr="00286914" w:rsidRDefault="00286914" w:rsidP="00286914">
                <w:pPr>
                  <w:pStyle w:val="Odlomakpopisa"/>
                  <w:numPr>
                    <w:ilvl w:val="0"/>
                    <w:numId w:val="4"/>
                  </w:numPr>
                  <w:spacing w:after="0"/>
                  <w:rPr>
                    <w:rFonts w:asciiTheme="minorHAnsi" w:hAnsiTheme="minorHAnsi"/>
                  </w:rPr>
                </w:pPr>
                <w:r w:rsidRPr="00286914">
                  <w:rPr>
                    <w:rFonts w:asciiTheme="minorHAnsi" w:hAnsiTheme="minorHAnsi"/>
                  </w:rPr>
                  <w:t xml:space="preserve">Zakon o zdravstvenoj zaštiti </w:t>
                </w:r>
              </w:p>
              <w:p w14:paraId="6A863708" w14:textId="77777777" w:rsidR="00286914" w:rsidRDefault="00286914" w:rsidP="00286914">
                <w:pPr>
                  <w:spacing w:after="0"/>
                  <w:ind w:left="45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Prodiskutirati os</w:t>
                </w:r>
                <w:r w:rsidRPr="00286914">
                  <w:rPr>
                    <w:rFonts w:asciiTheme="minorHAnsi" w:hAnsiTheme="minorHAnsi"/>
                  </w:rPr>
                  <w:t>novna znanja zakona o zdravstvenoj zaštiti</w:t>
                </w:r>
              </w:p>
              <w:p w14:paraId="39FA1575" w14:textId="77777777" w:rsidR="00286914" w:rsidRDefault="00286914" w:rsidP="00286914">
                <w:pPr>
                  <w:spacing w:after="0"/>
                  <w:ind w:left="45"/>
                  <w:rPr>
                    <w:rFonts w:asciiTheme="minorHAnsi" w:hAnsiTheme="minorHAnsi"/>
                  </w:rPr>
                </w:pPr>
                <w:r w:rsidRPr="00286914">
                  <w:rPr>
                    <w:rFonts w:asciiTheme="minorHAnsi" w:hAnsiTheme="minorHAnsi"/>
                  </w:rPr>
                  <w:t xml:space="preserve">Razmotriti značenje Zakona i važnosti zdravstvene njege </w:t>
                </w:r>
              </w:p>
              <w:p w14:paraId="4A160464" w14:textId="77777777" w:rsidR="00286914" w:rsidRDefault="00286914" w:rsidP="00286914">
                <w:pPr>
                  <w:spacing w:after="0"/>
                  <w:ind w:left="45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Primijeniti zakonodav</w:t>
                </w:r>
                <w:r w:rsidRPr="00286914">
                  <w:rPr>
                    <w:rFonts w:asciiTheme="minorHAnsi" w:hAnsiTheme="minorHAnsi"/>
                  </w:rPr>
                  <w:t xml:space="preserve">ne norme u organizaciji zdravstvene njege </w:t>
                </w:r>
              </w:p>
              <w:p w14:paraId="49B356D4" w14:textId="77777777" w:rsidR="00286914" w:rsidRPr="00286914" w:rsidRDefault="00286914" w:rsidP="00286914">
                <w:pPr>
                  <w:pStyle w:val="Odlomakpopisa"/>
                  <w:numPr>
                    <w:ilvl w:val="0"/>
                    <w:numId w:val="4"/>
                  </w:numPr>
                  <w:spacing w:after="0"/>
                  <w:rPr>
                    <w:rFonts w:asciiTheme="minorHAnsi" w:hAnsiTheme="minorHAnsi"/>
                  </w:rPr>
                </w:pPr>
                <w:r w:rsidRPr="00286914">
                  <w:rPr>
                    <w:rFonts w:asciiTheme="minorHAnsi" w:hAnsiTheme="minorHAnsi"/>
                  </w:rPr>
                  <w:t xml:space="preserve">Funkcije sestrinskog menadžmenta </w:t>
                </w:r>
              </w:p>
              <w:p w14:paraId="0016EF71" w14:textId="77777777" w:rsidR="00286914" w:rsidRDefault="00286914" w:rsidP="00286914">
                <w:pPr>
                  <w:spacing w:after="0"/>
                  <w:ind w:left="45"/>
                  <w:rPr>
                    <w:rFonts w:asciiTheme="minorHAnsi" w:hAnsiTheme="minorHAnsi"/>
                  </w:rPr>
                </w:pPr>
                <w:r w:rsidRPr="00286914">
                  <w:rPr>
                    <w:rFonts w:asciiTheme="minorHAnsi" w:hAnsiTheme="minorHAnsi"/>
                  </w:rPr>
                  <w:t>Objasniti djelokrug rada uprave u zdravstvenoj njezi</w:t>
                </w:r>
              </w:p>
              <w:p w14:paraId="0AEC6F29" w14:textId="77777777" w:rsidR="00286914" w:rsidRDefault="00286914" w:rsidP="00286914">
                <w:pPr>
                  <w:spacing w:after="0"/>
                  <w:ind w:left="45"/>
                  <w:rPr>
                    <w:rFonts w:asciiTheme="minorHAnsi" w:hAnsiTheme="minorHAnsi"/>
                  </w:rPr>
                </w:pPr>
                <w:r w:rsidRPr="00286914">
                  <w:rPr>
                    <w:rFonts w:asciiTheme="minorHAnsi" w:hAnsiTheme="minorHAnsi"/>
                  </w:rPr>
                  <w:t>Utvrditi razlike u funkcijama ses</w:t>
                </w:r>
                <w:r>
                  <w:rPr>
                    <w:rFonts w:asciiTheme="minorHAnsi" w:hAnsiTheme="minorHAnsi"/>
                  </w:rPr>
                  <w:t>trinskog mena</w:t>
                </w:r>
                <w:r w:rsidRPr="00286914">
                  <w:rPr>
                    <w:rFonts w:asciiTheme="minorHAnsi" w:hAnsiTheme="minorHAnsi"/>
                  </w:rPr>
                  <w:t xml:space="preserve">džmenta s obzirom na organizacijsku strukturu </w:t>
                </w:r>
              </w:p>
              <w:p w14:paraId="2B7138B6" w14:textId="77777777" w:rsidR="00AD7056" w:rsidRPr="00AD7056" w:rsidRDefault="00286914" w:rsidP="00AD7056">
                <w:pPr>
                  <w:pStyle w:val="Odlomakpopisa"/>
                  <w:numPr>
                    <w:ilvl w:val="0"/>
                    <w:numId w:val="4"/>
                  </w:numPr>
                  <w:spacing w:after="0"/>
                  <w:rPr>
                    <w:rFonts w:asciiTheme="minorHAnsi" w:hAnsiTheme="minorHAnsi"/>
                  </w:rPr>
                </w:pPr>
                <w:r w:rsidRPr="00AD7056">
                  <w:rPr>
                    <w:rFonts w:asciiTheme="minorHAnsi" w:hAnsiTheme="minorHAnsi"/>
                  </w:rPr>
                  <w:t xml:space="preserve">Planiranje </w:t>
                </w:r>
              </w:p>
              <w:p w14:paraId="319963D2" w14:textId="77777777" w:rsidR="00AD7056" w:rsidRDefault="00286914" w:rsidP="00AD7056">
                <w:pPr>
                  <w:spacing w:after="0"/>
                  <w:ind w:left="45"/>
                  <w:rPr>
                    <w:rFonts w:asciiTheme="minorHAnsi" w:hAnsiTheme="minorHAnsi"/>
                  </w:rPr>
                </w:pPr>
                <w:r w:rsidRPr="00AD7056">
                  <w:rPr>
                    <w:rFonts w:asciiTheme="minorHAnsi" w:hAnsiTheme="minorHAnsi"/>
                  </w:rPr>
                  <w:t>Objasniti važnost planiranja u zdravstvenoj njezi</w:t>
                </w:r>
                <w:r w:rsidR="00AD7056">
                  <w:rPr>
                    <w:rFonts w:asciiTheme="minorHAnsi" w:hAnsiTheme="minorHAnsi"/>
                  </w:rPr>
                  <w:t xml:space="preserve"> </w:t>
                </w:r>
              </w:p>
              <w:p w14:paraId="64973E69" w14:textId="77777777" w:rsidR="00AD7056" w:rsidRDefault="00AD7056" w:rsidP="00AD7056">
                <w:pPr>
                  <w:spacing w:after="0"/>
                  <w:ind w:left="45"/>
                  <w:rPr>
                    <w:sz w:val="24"/>
                    <w:szCs w:val="24"/>
                  </w:rPr>
                </w:pPr>
                <w:r w:rsidRPr="00AD7056">
                  <w:rPr>
                    <w:sz w:val="24"/>
                    <w:szCs w:val="24"/>
                  </w:rPr>
                  <w:t>Raspraviti razlike u procesu planiranja zdravstvene njege s obz</w:t>
                </w:r>
                <w:r w:rsidR="00D2537C">
                  <w:rPr>
                    <w:sz w:val="24"/>
                    <w:szCs w:val="24"/>
                  </w:rPr>
                  <w:t xml:space="preserve">irom na vrijeme, način i </w:t>
                </w:r>
                <w:r>
                  <w:rPr>
                    <w:sz w:val="24"/>
                    <w:szCs w:val="24"/>
                  </w:rPr>
                  <w:t>organizaciju</w:t>
                </w:r>
                <w:r w:rsidRPr="00AD7056">
                  <w:rPr>
                    <w:sz w:val="24"/>
                    <w:szCs w:val="24"/>
                  </w:rPr>
                  <w:t xml:space="preserve"> planiranja</w:t>
                </w:r>
              </w:p>
              <w:p w14:paraId="19423B28" w14:textId="77777777" w:rsidR="00AD7056" w:rsidRPr="00AD7056" w:rsidRDefault="00AD7056" w:rsidP="00AD7056">
                <w:pPr>
                  <w:pStyle w:val="Odlomakpopisa"/>
                  <w:numPr>
                    <w:ilvl w:val="0"/>
                    <w:numId w:val="4"/>
                  </w:numPr>
                  <w:spacing w:after="0"/>
                  <w:rPr>
                    <w:sz w:val="24"/>
                    <w:szCs w:val="24"/>
                  </w:rPr>
                </w:pPr>
                <w:r w:rsidRPr="00AD7056">
                  <w:rPr>
                    <w:sz w:val="24"/>
                    <w:szCs w:val="24"/>
                  </w:rPr>
                  <w:t xml:space="preserve">Organiziranje </w:t>
                </w:r>
              </w:p>
              <w:p w14:paraId="1CE42E6C" w14:textId="77777777" w:rsidR="00AD7056" w:rsidRDefault="00AD7056" w:rsidP="00AD7056">
                <w:pPr>
                  <w:spacing w:after="0"/>
                  <w:ind w:left="45"/>
                  <w:rPr>
                    <w:sz w:val="24"/>
                    <w:szCs w:val="24"/>
                  </w:rPr>
                </w:pPr>
                <w:r w:rsidRPr="00AD7056">
                  <w:rPr>
                    <w:sz w:val="24"/>
                    <w:szCs w:val="24"/>
                  </w:rPr>
                  <w:t xml:space="preserve">Objasniti važnost organiziranja u zdravstvenoj njezi </w:t>
                </w:r>
              </w:p>
              <w:p w14:paraId="78D5A43F" w14:textId="77777777" w:rsidR="00AD7056" w:rsidRDefault="00AD7056" w:rsidP="00AD7056">
                <w:pPr>
                  <w:spacing w:after="0"/>
                  <w:ind w:left="45"/>
                  <w:rPr>
                    <w:sz w:val="24"/>
                    <w:szCs w:val="24"/>
                  </w:rPr>
                </w:pPr>
                <w:r w:rsidRPr="00AD7056">
                  <w:rPr>
                    <w:sz w:val="24"/>
                    <w:szCs w:val="24"/>
                  </w:rPr>
                  <w:t>Znati prim</w:t>
                </w:r>
                <w:r>
                  <w:rPr>
                    <w:sz w:val="24"/>
                    <w:szCs w:val="24"/>
                  </w:rPr>
                  <w:t>i</w:t>
                </w:r>
                <w:r w:rsidRPr="00AD7056">
                  <w:rPr>
                    <w:sz w:val="24"/>
                    <w:szCs w:val="24"/>
                  </w:rPr>
                  <w:t xml:space="preserve">jeniti adekvatan model organiziranja zdravstvene njege </w:t>
                </w:r>
              </w:p>
              <w:p w14:paraId="370AFBE0" w14:textId="77777777" w:rsidR="00AD7056" w:rsidRPr="00AD7056" w:rsidRDefault="00AD7056" w:rsidP="00AD7056">
                <w:pPr>
                  <w:pStyle w:val="Odlomakpopisa"/>
                  <w:numPr>
                    <w:ilvl w:val="0"/>
                    <w:numId w:val="4"/>
                  </w:numPr>
                  <w:spacing w:after="0"/>
                  <w:rPr>
                    <w:sz w:val="24"/>
                    <w:szCs w:val="24"/>
                  </w:rPr>
                </w:pPr>
                <w:r w:rsidRPr="00AD7056">
                  <w:rPr>
                    <w:sz w:val="24"/>
                    <w:szCs w:val="24"/>
                  </w:rPr>
                  <w:t xml:space="preserve">Upravljanje ljudskim resursima </w:t>
                </w:r>
              </w:p>
              <w:p w14:paraId="3B6D84EF" w14:textId="77777777" w:rsidR="00AD7056" w:rsidRDefault="00AD7056" w:rsidP="00AD7056">
                <w:pPr>
                  <w:spacing w:after="0"/>
                  <w:ind w:left="45"/>
                  <w:rPr>
                    <w:sz w:val="24"/>
                    <w:szCs w:val="24"/>
                  </w:rPr>
                </w:pPr>
                <w:r w:rsidRPr="00AD7056">
                  <w:rPr>
                    <w:sz w:val="24"/>
                    <w:szCs w:val="24"/>
                  </w:rPr>
                  <w:t xml:space="preserve">Identificirati standarde </w:t>
                </w:r>
                <w:r>
                  <w:rPr>
                    <w:sz w:val="24"/>
                    <w:szCs w:val="24"/>
                  </w:rPr>
                  <w:t xml:space="preserve">osoblja na osnovu potreba zdravstvene </w:t>
                </w:r>
                <w:r w:rsidRPr="00AD7056">
                  <w:rPr>
                    <w:sz w:val="24"/>
                    <w:szCs w:val="24"/>
                  </w:rPr>
                  <w:t xml:space="preserve">njege </w:t>
                </w:r>
              </w:p>
              <w:p w14:paraId="7391A661" w14:textId="77777777" w:rsidR="00AD7056" w:rsidRDefault="00AD7056" w:rsidP="00AD7056">
                <w:pPr>
                  <w:spacing w:after="0"/>
                  <w:ind w:left="45"/>
                  <w:rPr>
                    <w:sz w:val="24"/>
                    <w:szCs w:val="24"/>
                  </w:rPr>
                </w:pPr>
                <w:r w:rsidRPr="00AD7056">
                  <w:rPr>
                    <w:sz w:val="24"/>
                    <w:szCs w:val="24"/>
                  </w:rPr>
                  <w:t xml:space="preserve">Znati kreirati rasporede rada </w:t>
                </w:r>
              </w:p>
              <w:p w14:paraId="35A8C41C" w14:textId="77777777" w:rsidR="00AD7056" w:rsidRDefault="00AD7056" w:rsidP="00AD7056">
                <w:pPr>
                  <w:spacing w:after="0"/>
                  <w:ind w:left="45"/>
                  <w:rPr>
                    <w:sz w:val="24"/>
                    <w:szCs w:val="24"/>
                  </w:rPr>
                </w:pPr>
                <w:r w:rsidRPr="00AD7056">
                  <w:rPr>
                    <w:sz w:val="24"/>
                    <w:szCs w:val="24"/>
                  </w:rPr>
                  <w:t xml:space="preserve">Objasniti potrebe za osobljem na osnovu kategorizacije bolesnika </w:t>
                </w:r>
              </w:p>
              <w:p w14:paraId="26783D2A" w14:textId="77777777" w:rsidR="00AD7056" w:rsidRDefault="00AD7056" w:rsidP="00AD7056">
                <w:pPr>
                  <w:spacing w:after="0"/>
                  <w:ind w:left="45"/>
                  <w:rPr>
                    <w:sz w:val="24"/>
                    <w:szCs w:val="24"/>
                  </w:rPr>
                </w:pPr>
                <w:r w:rsidRPr="00AD7056">
                  <w:rPr>
                    <w:sz w:val="24"/>
                    <w:szCs w:val="24"/>
                  </w:rPr>
                  <w:t xml:space="preserve">Oblikovati sustav kontrole praćenja produktivnosti </w:t>
                </w:r>
              </w:p>
              <w:p w14:paraId="6DCF49AC" w14:textId="77777777" w:rsidR="00AD7056" w:rsidRPr="00AD7056" w:rsidRDefault="00AD7056" w:rsidP="00AD7056">
                <w:pPr>
                  <w:pStyle w:val="Odlomakpopisa"/>
                  <w:numPr>
                    <w:ilvl w:val="0"/>
                    <w:numId w:val="4"/>
                  </w:numPr>
                  <w:spacing w:after="0"/>
                  <w:rPr>
                    <w:sz w:val="24"/>
                    <w:szCs w:val="24"/>
                  </w:rPr>
                </w:pPr>
                <w:r w:rsidRPr="00AD7056">
                  <w:rPr>
                    <w:sz w:val="24"/>
                    <w:szCs w:val="24"/>
                  </w:rPr>
                  <w:t xml:space="preserve">Sustavi potpore u zdravstvenoj njezi </w:t>
                </w:r>
              </w:p>
              <w:p w14:paraId="444A4E62" w14:textId="77777777" w:rsidR="00AD7056" w:rsidRDefault="00AD7056" w:rsidP="00AD7056">
                <w:pPr>
                  <w:spacing w:after="0"/>
                  <w:ind w:left="45"/>
                  <w:rPr>
                    <w:sz w:val="24"/>
                    <w:szCs w:val="24"/>
                  </w:rPr>
                </w:pPr>
                <w:r w:rsidRPr="00AD7056">
                  <w:rPr>
                    <w:sz w:val="24"/>
                    <w:szCs w:val="24"/>
                  </w:rPr>
                  <w:t xml:space="preserve">Odrediti potrebe za sustavima potpore </w:t>
                </w:r>
              </w:p>
              <w:p w14:paraId="71ADEC07" w14:textId="77777777" w:rsidR="00AD7056" w:rsidRDefault="00AD7056" w:rsidP="00AD7056">
                <w:pPr>
                  <w:spacing w:after="0"/>
                  <w:ind w:left="45"/>
                  <w:rPr>
                    <w:sz w:val="24"/>
                    <w:szCs w:val="24"/>
                  </w:rPr>
                </w:pPr>
                <w:r w:rsidRPr="00AD7056">
                  <w:rPr>
                    <w:sz w:val="24"/>
                    <w:szCs w:val="24"/>
                  </w:rPr>
                  <w:t>Uočiti važnost organizacije sustava potpore u zdravst</w:t>
                </w:r>
                <w:r w:rsidR="008771E5">
                  <w:rPr>
                    <w:sz w:val="24"/>
                    <w:szCs w:val="24"/>
                  </w:rPr>
                  <w:t>v</w:t>
                </w:r>
                <w:r w:rsidRPr="00AD7056">
                  <w:rPr>
                    <w:sz w:val="24"/>
                    <w:szCs w:val="24"/>
                  </w:rPr>
                  <w:t>enoj njezi</w:t>
                </w:r>
              </w:p>
              <w:p w14:paraId="3844ADFF" w14:textId="77777777" w:rsidR="00AD7056" w:rsidRPr="00AD7056" w:rsidRDefault="00AD7056" w:rsidP="00AD7056">
                <w:pPr>
                  <w:pStyle w:val="Odlomakpopisa"/>
                  <w:numPr>
                    <w:ilvl w:val="0"/>
                    <w:numId w:val="4"/>
                  </w:numPr>
                  <w:spacing w:after="0"/>
                  <w:rPr>
                    <w:sz w:val="24"/>
                    <w:szCs w:val="24"/>
                  </w:rPr>
                </w:pPr>
                <w:r w:rsidRPr="00AD7056">
                  <w:rPr>
                    <w:sz w:val="24"/>
                    <w:szCs w:val="24"/>
                  </w:rPr>
                  <w:t xml:space="preserve">Vođenje </w:t>
                </w:r>
              </w:p>
              <w:p w14:paraId="3DD3E761" w14:textId="77777777" w:rsidR="00AD7056" w:rsidRDefault="00AD7056" w:rsidP="00AD7056">
                <w:pPr>
                  <w:spacing w:after="0"/>
                  <w:ind w:left="45"/>
                  <w:rPr>
                    <w:sz w:val="24"/>
                    <w:szCs w:val="24"/>
                  </w:rPr>
                </w:pPr>
                <w:r w:rsidRPr="00AD7056">
                  <w:rPr>
                    <w:sz w:val="24"/>
                    <w:szCs w:val="24"/>
                  </w:rPr>
                  <w:t xml:space="preserve">Razlikovati menadžerske stilove </w:t>
                </w:r>
              </w:p>
              <w:p w14:paraId="0560429E" w14:textId="77777777" w:rsidR="00AD7056" w:rsidRDefault="00AD7056" w:rsidP="00AD7056">
                <w:pPr>
                  <w:spacing w:after="0"/>
                  <w:ind w:left="45"/>
                  <w:rPr>
                    <w:sz w:val="24"/>
                    <w:szCs w:val="24"/>
                  </w:rPr>
                </w:pPr>
                <w:r w:rsidRPr="00AD7056">
                  <w:rPr>
                    <w:sz w:val="24"/>
                    <w:szCs w:val="24"/>
                  </w:rPr>
                  <w:t xml:space="preserve">Utvrditi postojeće menadžerske stilove </w:t>
                </w:r>
              </w:p>
              <w:p w14:paraId="58E85AB9" w14:textId="77777777" w:rsidR="00AD7056" w:rsidRDefault="00AD7056" w:rsidP="00AD7056">
                <w:pPr>
                  <w:spacing w:after="0"/>
                  <w:ind w:left="45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Analizirati kvalitetu vođ</w:t>
                </w:r>
                <w:r w:rsidRPr="00AD7056">
                  <w:rPr>
                    <w:sz w:val="24"/>
                    <w:szCs w:val="24"/>
                  </w:rPr>
                  <w:t xml:space="preserve">enja </w:t>
                </w:r>
              </w:p>
              <w:p w14:paraId="64ED554E" w14:textId="77777777" w:rsidR="00AD7056" w:rsidRPr="00AD7056" w:rsidRDefault="00AD7056" w:rsidP="00AD7056">
                <w:pPr>
                  <w:pStyle w:val="Odlomakpopisa"/>
                  <w:numPr>
                    <w:ilvl w:val="0"/>
                    <w:numId w:val="4"/>
                  </w:numPr>
                  <w:spacing w:after="0"/>
                  <w:rPr>
                    <w:sz w:val="24"/>
                    <w:szCs w:val="24"/>
                  </w:rPr>
                </w:pPr>
                <w:r w:rsidRPr="00AD7056">
                  <w:rPr>
                    <w:sz w:val="24"/>
                    <w:szCs w:val="24"/>
                  </w:rPr>
                  <w:t xml:space="preserve">Kvaliteta </w:t>
                </w:r>
              </w:p>
              <w:p w14:paraId="7FEE72F7" w14:textId="77777777" w:rsidR="00AD7056" w:rsidRDefault="00AD7056" w:rsidP="00AD7056">
                <w:pPr>
                  <w:spacing w:after="0"/>
                  <w:ind w:left="45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Razum</w:t>
                </w:r>
                <w:r w:rsidRPr="00AD7056">
                  <w:rPr>
                    <w:sz w:val="24"/>
                    <w:szCs w:val="24"/>
                  </w:rPr>
                  <w:t>jeti važnost kontrole</w:t>
                </w:r>
                <w:r>
                  <w:rPr>
                    <w:sz w:val="24"/>
                    <w:szCs w:val="24"/>
                  </w:rPr>
                  <w:t xml:space="preserve"> kvali</w:t>
                </w:r>
                <w:r w:rsidRPr="00AD7056">
                  <w:rPr>
                    <w:sz w:val="24"/>
                    <w:szCs w:val="24"/>
                  </w:rPr>
                  <w:t xml:space="preserve">tete zdravstvene njege. </w:t>
                </w:r>
              </w:p>
              <w:p w14:paraId="79BD6191" w14:textId="77777777" w:rsidR="00AD7056" w:rsidRDefault="00AD7056" w:rsidP="00AD7056">
                <w:pPr>
                  <w:spacing w:after="0"/>
                  <w:ind w:left="45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Analizirati postojeće modele kontrole kvali</w:t>
                </w:r>
                <w:r w:rsidRPr="00AD7056">
                  <w:rPr>
                    <w:sz w:val="24"/>
                    <w:szCs w:val="24"/>
                  </w:rPr>
                  <w:t xml:space="preserve">tete zdravstvene njege. </w:t>
                </w:r>
              </w:p>
              <w:p w14:paraId="7154F0FB" w14:textId="77777777" w:rsidR="00AD7056" w:rsidRPr="00AD7056" w:rsidRDefault="00AD7056" w:rsidP="00AD7056">
                <w:pPr>
                  <w:pStyle w:val="Odlomakpopisa"/>
                  <w:numPr>
                    <w:ilvl w:val="0"/>
                    <w:numId w:val="4"/>
                  </w:numPr>
                  <w:spacing w:after="0"/>
                  <w:rPr>
                    <w:sz w:val="24"/>
                    <w:szCs w:val="24"/>
                  </w:rPr>
                </w:pPr>
                <w:r w:rsidRPr="00AD7056">
                  <w:rPr>
                    <w:sz w:val="24"/>
                    <w:szCs w:val="24"/>
                  </w:rPr>
                  <w:t xml:space="preserve">Proces zdravstvene njege </w:t>
                </w:r>
              </w:p>
              <w:p w14:paraId="62ADD062" w14:textId="77777777" w:rsidR="00AD7056" w:rsidRDefault="00AD7056" w:rsidP="00AD7056">
                <w:pPr>
                  <w:spacing w:after="0"/>
                  <w:ind w:left="45"/>
                  <w:rPr>
                    <w:sz w:val="24"/>
                    <w:szCs w:val="24"/>
                  </w:rPr>
                </w:pPr>
                <w:r w:rsidRPr="00AD7056">
                  <w:rPr>
                    <w:sz w:val="24"/>
                    <w:szCs w:val="24"/>
                  </w:rPr>
                  <w:t xml:space="preserve">Objasniti organizaciju rada medicinskih sestara prema procesu zdravstvene njege Razumjeti važnost sestrinske dokumentacije </w:t>
                </w:r>
              </w:p>
              <w:p w14:paraId="41201B8A" w14:textId="77777777" w:rsidR="00AD7056" w:rsidRDefault="00AD7056" w:rsidP="00AD7056">
                <w:pPr>
                  <w:spacing w:after="0"/>
                  <w:ind w:left="45"/>
                  <w:rPr>
                    <w:sz w:val="24"/>
                    <w:szCs w:val="24"/>
                  </w:rPr>
                </w:pPr>
                <w:r w:rsidRPr="00AD7056">
                  <w:rPr>
                    <w:sz w:val="24"/>
                    <w:szCs w:val="24"/>
                  </w:rPr>
                  <w:t>Prim</w:t>
                </w:r>
                <w:r>
                  <w:rPr>
                    <w:sz w:val="24"/>
                    <w:szCs w:val="24"/>
                  </w:rPr>
                  <w:t>i</w:t>
                </w:r>
                <w:r w:rsidRPr="00AD7056">
                  <w:rPr>
                    <w:sz w:val="24"/>
                    <w:szCs w:val="24"/>
                  </w:rPr>
                  <w:t>j</w:t>
                </w:r>
                <w:r>
                  <w:rPr>
                    <w:sz w:val="24"/>
                    <w:szCs w:val="24"/>
                  </w:rPr>
                  <w:t>eniti sustav kontrole kvalitetu</w:t>
                </w:r>
                <w:r w:rsidRPr="00AD7056">
                  <w:rPr>
                    <w:sz w:val="24"/>
                    <w:szCs w:val="24"/>
                  </w:rPr>
                  <w:t xml:space="preserve"> u zdravstvenoj njezi </w:t>
                </w:r>
              </w:p>
              <w:p w14:paraId="07CD521B" w14:textId="77777777" w:rsidR="00AD7056" w:rsidRPr="00AD7056" w:rsidRDefault="00AD7056" w:rsidP="00AD7056">
                <w:pPr>
                  <w:pStyle w:val="Odlomakpopisa"/>
                  <w:numPr>
                    <w:ilvl w:val="0"/>
                    <w:numId w:val="4"/>
                  </w:numPr>
                  <w:spacing w:after="0"/>
                  <w:rPr>
                    <w:sz w:val="24"/>
                    <w:szCs w:val="24"/>
                  </w:rPr>
                </w:pPr>
                <w:r w:rsidRPr="00AD7056">
                  <w:rPr>
                    <w:sz w:val="24"/>
                    <w:szCs w:val="24"/>
                  </w:rPr>
                  <w:t xml:space="preserve">Međuljudski odnosi u radnom okruženju </w:t>
                </w:r>
              </w:p>
              <w:p w14:paraId="6AD38888" w14:textId="77777777" w:rsidR="00AD7056" w:rsidRDefault="00AD7056" w:rsidP="00AD7056">
                <w:pPr>
                  <w:spacing w:after="0"/>
                  <w:ind w:left="45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Razumjeti važnost kvalitete međ</w:t>
                </w:r>
                <w:r w:rsidRPr="00AD7056">
                  <w:rPr>
                    <w:sz w:val="24"/>
                    <w:szCs w:val="24"/>
                  </w:rPr>
                  <w:t xml:space="preserve">uljudskih odnosa u radnom okruženju </w:t>
                </w:r>
              </w:p>
              <w:p w14:paraId="5029C87C" w14:textId="77777777" w:rsidR="00AD7056" w:rsidRDefault="00AD7056" w:rsidP="00AD7056">
                <w:pPr>
                  <w:spacing w:after="0"/>
                  <w:ind w:left="45"/>
                  <w:rPr>
                    <w:sz w:val="24"/>
                    <w:szCs w:val="24"/>
                  </w:rPr>
                </w:pPr>
                <w:r w:rsidRPr="00AD7056">
                  <w:rPr>
                    <w:sz w:val="24"/>
                    <w:szCs w:val="24"/>
                  </w:rPr>
                  <w:t xml:space="preserve">Objasniti važnost upravljanja ljudskim resursima </w:t>
                </w:r>
              </w:p>
              <w:p w14:paraId="6DFD1948" w14:textId="77777777" w:rsidR="00AD7056" w:rsidRPr="00AD7056" w:rsidRDefault="00AD7056" w:rsidP="00AD7056">
                <w:pPr>
                  <w:pStyle w:val="Odlomakpopisa"/>
                  <w:numPr>
                    <w:ilvl w:val="0"/>
                    <w:numId w:val="4"/>
                  </w:numPr>
                  <w:spacing w:after="0"/>
                  <w:rPr>
                    <w:sz w:val="24"/>
                    <w:szCs w:val="24"/>
                  </w:rPr>
                </w:pPr>
                <w:r w:rsidRPr="00AD7056">
                  <w:rPr>
                    <w:sz w:val="24"/>
                    <w:szCs w:val="24"/>
                  </w:rPr>
                  <w:lastRenderedPageBreak/>
                  <w:t xml:space="preserve">Komunikacija </w:t>
                </w:r>
              </w:p>
              <w:p w14:paraId="21BFD000" w14:textId="77777777" w:rsidR="00AD7056" w:rsidRDefault="00AD7056" w:rsidP="00AD7056">
                <w:pPr>
                  <w:spacing w:after="0"/>
                  <w:ind w:left="45"/>
                  <w:rPr>
                    <w:sz w:val="24"/>
                    <w:szCs w:val="24"/>
                  </w:rPr>
                </w:pPr>
                <w:r w:rsidRPr="00AD7056">
                  <w:rPr>
                    <w:sz w:val="24"/>
                    <w:szCs w:val="24"/>
                  </w:rPr>
                  <w:t xml:space="preserve">Razumjeti važnost kvalitetne komunikacije u radnom okruženju </w:t>
                </w:r>
              </w:p>
              <w:p w14:paraId="569B58C1" w14:textId="77777777" w:rsidR="00AD7056" w:rsidRDefault="00AD7056" w:rsidP="00AD7056">
                <w:pPr>
                  <w:spacing w:after="0"/>
                  <w:ind w:left="45"/>
                  <w:rPr>
                    <w:sz w:val="24"/>
                    <w:szCs w:val="24"/>
                  </w:rPr>
                </w:pPr>
                <w:r w:rsidRPr="00AD7056">
                  <w:rPr>
                    <w:sz w:val="24"/>
                    <w:szCs w:val="24"/>
                  </w:rPr>
                  <w:t>Objasniti važnost aktivnog slušanja u komunikaciji</w:t>
                </w:r>
              </w:p>
              <w:p w14:paraId="20A8CC44" w14:textId="77777777" w:rsidR="00AD7056" w:rsidRPr="00AD7056" w:rsidRDefault="00AD7056" w:rsidP="00AD7056">
                <w:pPr>
                  <w:pStyle w:val="Odlomakpopisa"/>
                  <w:numPr>
                    <w:ilvl w:val="0"/>
                    <w:numId w:val="4"/>
                  </w:numPr>
                  <w:spacing w:after="0"/>
                  <w:rPr>
                    <w:sz w:val="24"/>
                    <w:szCs w:val="24"/>
                  </w:rPr>
                </w:pPr>
                <w:r w:rsidRPr="00AD7056">
                  <w:rPr>
                    <w:sz w:val="24"/>
                    <w:szCs w:val="24"/>
                  </w:rPr>
                  <w:t xml:space="preserve">Supervizija </w:t>
                </w:r>
              </w:p>
              <w:p w14:paraId="06B1129D" w14:textId="77777777" w:rsidR="00AD7056" w:rsidRDefault="00AD7056" w:rsidP="00AD7056">
                <w:pPr>
                  <w:spacing w:after="0"/>
                  <w:ind w:left="45"/>
                  <w:rPr>
                    <w:sz w:val="24"/>
                    <w:szCs w:val="24"/>
                  </w:rPr>
                </w:pPr>
                <w:r w:rsidRPr="00AD7056">
                  <w:rPr>
                    <w:sz w:val="24"/>
                    <w:szCs w:val="24"/>
                  </w:rPr>
                  <w:t>Razumjeti važnost različiti oblika s</w:t>
                </w:r>
                <w:r>
                  <w:rPr>
                    <w:sz w:val="24"/>
                    <w:szCs w:val="24"/>
                  </w:rPr>
                  <w:t>tručne podrške u ra</w:t>
                </w:r>
                <w:r w:rsidRPr="00AD7056">
                  <w:rPr>
                    <w:sz w:val="24"/>
                    <w:szCs w:val="24"/>
                  </w:rPr>
                  <w:t xml:space="preserve">dnom okruženju </w:t>
                </w:r>
              </w:p>
              <w:p w14:paraId="5223D691" w14:textId="77777777" w:rsidR="00AD7056" w:rsidRDefault="00AD7056" w:rsidP="00AD7056">
                <w:pPr>
                  <w:spacing w:after="0"/>
                  <w:ind w:left="45"/>
                  <w:rPr>
                    <w:sz w:val="24"/>
                    <w:szCs w:val="24"/>
                  </w:rPr>
                </w:pPr>
                <w:r w:rsidRPr="00AD7056">
                  <w:rPr>
                    <w:sz w:val="24"/>
                    <w:szCs w:val="24"/>
                  </w:rPr>
                  <w:t>Ras</w:t>
                </w:r>
                <w:r>
                  <w:rPr>
                    <w:sz w:val="24"/>
                    <w:szCs w:val="24"/>
                  </w:rPr>
                  <w:t>pravljati o potrebi uvođ</w:t>
                </w:r>
                <w:r w:rsidRPr="00AD7056">
                  <w:rPr>
                    <w:sz w:val="24"/>
                    <w:szCs w:val="24"/>
                  </w:rPr>
                  <w:t xml:space="preserve">enja supervizije u organizaciju rada medicinskih sestara </w:t>
                </w:r>
              </w:p>
              <w:p w14:paraId="43EB6818" w14:textId="77777777" w:rsidR="00AD7056" w:rsidRPr="00AD7056" w:rsidRDefault="00AD7056" w:rsidP="00AD7056">
                <w:pPr>
                  <w:pStyle w:val="Odlomakpopisa"/>
                  <w:numPr>
                    <w:ilvl w:val="0"/>
                    <w:numId w:val="4"/>
                  </w:numPr>
                  <w:spacing w:after="0"/>
                  <w:rPr>
                    <w:sz w:val="24"/>
                    <w:szCs w:val="24"/>
                  </w:rPr>
                </w:pPr>
                <w:proofErr w:type="spellStart"/>
                <w:r w:rsidRPr="00AD7056">
                  <w:rPr>
                    <w:sz w:val="24"/>
                    <w:szCs w:val="24"/>
                  </w:rPr>
                  <w:t>Deligiranje</w:t>
                </w:r>
                <w:proofErr w:type="spellEnd"/>
                <w:r w:rsidRPr="00AD7056">
                  <w:rPr>
                    <w:sz w:val="24"/>
                    <w:szCs w:val="24"/>
                  </w:rPr>
                  <w:t xml:space="preserve"> poslova u organizacijskom modelu zdravstvene njege </w:t>
                </w:r>
              </w:p>
              <w:p w14:paraId="39053E61" w14:textId="77777777" w:rsidR="00AD7056" w:rsidRDefault="00AD7056" w:rsidP="00AD7056">
                <w:pPr>
                  <w:spacing w:after="0"/>
                  <w:ind w:left="45"/>
                  <w:rPr>
                    <w:sz w:val="24"/>
                    <w:szCs w:val="24"/>
                  </w:rPr>
                </w:pPr>
                <w:r w:rsidRPr="00AD7056">
                  <w:rPr>
                    <w:sz w:val="24"/>
                    <w:szCs w:val="24"/>
                  </w:rPr>
                  <w:t xml:space="preserve">Znati </w:t>
                </w:r>
                <w:proofErr w:type="spellStart"/>
                <w:r w:rsidRPr="00AD7056">
                  <w:rPr>
                    <w:sz w:val="24"/>
                    <w:szCs w:val="24"/>
                  </w:rPr>
                  <w:t>deligirati</w:t>
                </w:r>
                <w:proofErr w:type="spellEnd"/>
                <w:r w:rsidRPr="00AD7056">
                  <w:rPr>
                    <w:sz w:val="24"/>
                    <w:szCs w:val="24"/>
                  </w:rPr>
                  <w:t xml:space="preserve"> radne zadatke </w:t>
                </w:r>
              </w:p>
              <w:p w14:paraId="1936EB07" w14:textId="77777777" w:rsidR="00AD7056" w:rsidRDefault="00AD7056" w:rsidP="00AD7056">
                <w:pPr>
                  <w:spacing w:after="0"/>
                  <w:ind w:left="45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Vođ</w:t>
                </w:r>
                <w:r w:rsidRPr="00AD7056">
                  <w:rPr>
                    <w:sz w:val="24"/>
                    <w:szCs w:val="24"/>
                  </w:rPr>
                  <w:t xml:space="preserve">enje i kontrola provedbe radnih zadataka </w:t>
                </w:r>
              </w:p>
              <w:p w14:paraId="6AE33293" w14:textId="77777777" w:rsidR="005C2F41" w:rsidRPr="00AD7056" w:rsidRDefault="00AD7056" w:rsidP="00AD7056">
                <w:pPr>
                  <w:spacing w:after="0"/>
                  <w:ind w:left="45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Sustavi nagrađ</w:t>
                </w:r>
                <w:r w:rsidRPr="00AD7056">
                  <w:rPr>
                    <w:sz w:val="24"/>
                    <w:szCs w:val="24"/>
                  </w:rPr>
                  <w:t>ivanja</w:t>
                </w:r>
              </w:p>
            </w:tc>
          </w:sdtContent>
        </w:sdt>
      </w:tr>
    </w:tbl>
    <w:p w14:paraId="1B938E57" w14:textId="77777777" w:rsidR="005C2F41" w:rsidRPr="00CD3F31" w:rsidRDefault="005C2F41" w:rsidP="005C2F41"/>
    <w:p w14:paraId="06C8637F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2C0F71DF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09DA1FA" w14:textId="77777777" w:rsidR="00AD7056" w:rsidRDefault="00AD7056" w:rsidP="00AD7056">
                <w:pPr>
                  <w:pStyle w:val="Default"/>
                  <w:rPr>
                    <w:rFonts w:asciiTheme="minorHAnsi" w:hAnsiTheme="minorHAnsi"/>
                    <w:sz w:val="22"/>
                    <w:lang w:val="hr-HR"/>
                  </w:rPr>
                </w:pPr>
                <w:r w:rsidRPr="00AD7056">
                  <w:rPr>
                    <w:rFonts w:asciiTheme="minorHAnsi" w:hAnsiTheme="minorHAnsi"/>
                    <w:sz w:val="22"/>
                    <w:lang w:val="hr-HR"/>
                  </w:rPr>
                  <w:t>Vježbe se provode na Klinikama , Zavodima i odjelima KBC Rijeka i student se upozna</w:t>
                </w:r>
                <w:r>
                  <w:rPr>
                    <w:rFonts w:asciiTheme="minorHAnsi" w:hAnsiTheme="minorHAnsi"/>
                    <w:sz w:val="22"/>
                    <w:lang w:val="hr-HR"/>
                  </w:rPr>
                  <w:t>je s zadacima organizacije i vođ</w:t>
                </w:r>
                <w:r w:rsidRPr="00AD7056">
                  <w:rPr>
                    <w:rFonts w:asciiTheme="minorHAnsi" w:hAnsiTheme="minorHAnsi"/>
                    <w:sz w:val="22"/>
                    <w:lang w:val="hr-HR"/>
                  </w:rPr>
                  <w:t xml:space="preserve">enja zdravstvene njege od strane glavnih sestara: </w:t>
                </w:r>
              </w:p>
              <w:p w14:paraId="4A5BDF6B" w14:textId="77777777" w:rsidR="00AD7056" w:rsidRDefault="00AD7056" w:rsidP="00AD7056">
                <w:pPr>
                  <w:pStyle w:val="Default"/>
                  <w:rPr>
                    <w:rFonts w:asciiTheme="minorHAnsi" w:hAnsiTheme="minorHAnsi"/>
                    <w:sz w:val="22"/>
                    <w:lang w:val="hr-HR"/>
                  </w:rPr>
                </w:pPr>
                <w:r w:rsidRPr="00AD7056">
                  <w:rPr>
                    <w:rFonts w:asciiTheme="minorHAnsi" w:hAnsiTheme="minorHAnsi"/>
                    <w:sz w:val="22"/>
                    <w:lang w:val="hr-HR"/>
                  </w:rPr>
                  <w:t>1-10 Funkcije sestrinskog menadžmenta (Planiranje, organiziranje, upravlj</w:t>
                </w:r>
                <w:r>
                  <w:rPr>
                    <w:rFonts w:asciiTheme="minorHAnsi" w:hAnsiTheme="minorHAnsi"/>
                    <w:sz w:val="22"/>
                    <w:lang w:val="hr-HR"/>
                  </w:rPr>
                  <w:t>anje ljudskim potencijalima, vođ</w:t>
                </w:r>
                <w:r w:rsidRPr="00AD7056">
                  <w:rPr>
                    <w:rFonts w:asciiTheme="minorHAnsi" w:hAnsiTheme="minorHAnsi"/>
                    <w:sz w:val="22"/>
                    <w:lang w:val="hr-HR"/>
                  </w:rPr>
                  <w:t xml:space="preserve">enje i kontrola) </w:t>
                </w:r>
              </w:p>
              <w:p w14:paraId="4196DF6B" w14:textId="77777777" w:rsidR="00AD7056" w:rsidRDefault="00AD7056" w:rsidP="00AD7056">
                <w:pPr>
                  <w:pStyle w:val="Default"/>
                  <w:rPr>
                    <w:rFonts w:asciiTheme="minorHAnsi" w:hAnsiTheme="minorHAnsi"/>
                    <w:sz w:val="22"/>
                    <w:lang w:val="hr-HR"/>
                  </w:rPr>
                </w:pPr>
                <w:r w:rsidRPr="00AD7056">
                  <w:rPr>
                    <w:rFonts w:asciiTheme="minorHAnsi" w:hAnsiTheme="minorHAnsi"/>
                    <w:sz w:val="22"/>
                    <w:lang w:val="hr-HR"/>
                  </w:rPr>
                  <w:t xml:space="preserve">10-20 Sustavi potpore u sestrinskoj praksi (Strukturalni sustav potpore- organizacijski model zdravstvene njege - broj medicinskih sestara/tehničara na odjelu, njihova razina obrazovanja i podjela poslova prema stručnoj spremi (viša </w:t>
                </w:r>
                <w:proofErr w:type="spellStart"/>
                <w:r w:rsidRPr="00AD7056">
                  <w:rPr>
                    <w:rFonts w:asciiTheme="minorHAnsi" w:hAnsiTheme="minorHAnsi"/>
                    <w:sz w:val="22"/>
                    <w:lang w:val="hr-HR"/>
                  </w:rPr>
                  <w:t>med.sestra</w:t>
                </w:r>
                <w:proofErr w:type="spellEnd"/>
                <w:r w:rsidRPr="00AD7056">
                  <w:rPr>
                    <w:rFonts w:asciiTheme="minorHAnsi" w:hAnsiTheme="minorHAnsi"/>
                    <w:sz w:val="22"/>
                    <w:lang w:val="hr-HR"/>
                  </w:rPr>
                  <w:t xml:space="preserve">, </w:t>
                </w:r>
                <w:proofErr w:type="spellStart"/>
                <w:r w:rsidRPr="00AD7056">
                  <w:rPr>
                    <w:rFonts w:asciiTheme="minorHAnsi" w:hAnsiTheme="minorHAnsi"/>
                    <w:sz w:val="22"/>
                    <w:lang w:val="hr-HR"/>
                  </w:rPr>
                  <w:t>med.sestra</w:t>
                </w:r>
                <w:proofErr w:type="spellEnd"/>
                <w:r w:rsidRPr="00AD7056">
                  <w:rPr>
                    <w:rFonts w:asciiTheme="minorHAnsi" w:hAnsiTheme="minorHAnsi"/>
                    <w:sz w:val="22"/>
                    <w:lang w:val="hr-HR"/>
                  </w:rPr>
                  <w:t>, bolničarka), Sustav tehničke potpore- podjela radnog opterećenja,</w:t>
                </w:r>
                <w:r>
                  <w:rPr>
                    <w:rFonts w:asciiTheme="minorHAnsi" w:hAnsiTheme="minorHAnsi"/>
                    <w:sz w:val="22"/>
                    <w:lang w:val="hr-HR"/>
                  </w:rPr>
                  <w:t xml:space="preserve"> </w:t>
                </w:r>
                <w:r w:rsidRPr="00AD7056">
                  <w:rPr>
                    <w:rFonts w:asciiTheme="minorHAnsi" w:hAnsiTheme="minorHAnsi"/>
                    <w:sz w:val="22"/>
                    <w:lang w:val="hr-HR"/>
                  </w:rPr>
                  <w:t xml:space="preserve">Organizacija rada medicinskih sestara (smjena/turnus), tjedna norma/prekovremena opterećenost, izrada rasporeda rada, planiranje godišnjih odmora, korištenje slobodnih dana, broj medicinskih sestara na odjelu prema broju pacijenata (kapacitetu odjela) i potreban broj </w:t>
                </w:r>
                <w:proofErr w:type="spellStart"/>
                <w:r w:rsidRPr="00AD7056">
                  <w:rPr>
                    <w:rFonts w:asciiTheme="minorHAnsi" w:hAnsiTheme="minorHAnsi"/>
                    <w:sz w:val="22"/>
                    <w:lang w:val="hr-HR"/>
                  </w:rPr>
                  <w:t>m.s</w:t>
                </w:r>
                <w:proofErr w:type="spellEnd"/>
                <w:r w:rsidRPr="00AD7056">
                  <w:rPr>
                    <w:rFonts w:asciiTheme="minorHAnsi" w:hAnsiTheme="minorHAnsi"/>
                    <w:sz w:val="22"/>
                    <w:lang w:val="hr-HR"/>
                  </w:rPr>
                  <w:t xml:space="preserve">. prema kategorizaciji pacijenata. </w:t>
                </w:r>
              </w:p>
              <w:p w14:paraId="5405D3A7" w14:textId="77777777" w:rsidR="00AD7056" w:rsidRDefault="00AD7056" w:rsidP="00AD7056">
                <w:pPr>
                  <w:pStyle w:val="Default"/>
                  <w:rPr>
                    <w:rFonts w:asciiTheme="minorHAnsi" w:hAnsiTheme="minorHAnsi"/>
                    <w:sz w:val="22"/>
                    <w:lang w:val="hr-HR"/>
                  </w:rPr>
                </w:pPr>
                <w:r w:rsidRPr="00AD7056">
                  <w:rPr>
                    <w:rFonts w:asciiTheme="minorHAnsi" w:hAnsiTheme="minorHAnsi"/>
                    <w:sz w:val="22"/>
                    <w:lang w:val="hr-HR"/>
                  </w:rPr>
                  <w:t>20-22 Kućni red odjela</w:t>
                </w:r>
              </w:p>
              <w:p w14:paraId="7E9587F4" w14:textId="77777777" w:rsidR="00AD7056" w:rsidRDefault="00AD7056" w:rsidP="00AD7056">
                <w:pPr>
                  <w:pStyle w:val="Default"/>
                  <w:rPr>
                    <w:rFonts w:asciiTheme="minorHAnsi" w:hAnsiTheme="minorHAnsi"/>
                    <w:sz w:val="22"/>
                    <w:lang w:val="hr-HR"/>
                  </w:rPr>
                </w:pPr>
                <w:r w:rsidRPr="00AD7056">
                  <w:rPr>
                    <w:rFonts w:asciiTheme="minorHAnsi" w:hAnsiTheme="minorHAnsi"/>
                    <w:sz w:val="22"/>
                    <w:lang w:val="hr-HR"/>
                  </w:rPr>
                  <w:t xml:space="preserve">23-28 Sestrinska dokumentacija </w:t>
                </w:r>
              </w:p>
              <w:p w14:paraId="498D971F" w14:textId="77777777" w:rsidR="00AD7056" w:rsidRDefault="00AD7056" w:rsidP="00AD7056">
                <w:pPr>
                  <w:pStyle w:val="Default"/>
                  <w:rPr>
                    <w:rFonts w:asciiTheme="minorHAnsi" w:hAnsiTheme="minorHAnsi"/>
                    <w:sz w:val="22"/>
                    <w:lang w:val="hr-HR"/>
                  </w:rPr>
                </w:pPr>
                <w:r w:rsidRPr="00AD7056">
                  <w:rPr>
                    <w:rFonts w:asciiTheme="minorHAnsi" w:hAnsiTheme="minorHAnsi"/>
                    <w:sz w:val="22"/>
                    <w:lang w:val="hr-HR"/>
                  </w:rPr>
                  <w:t xml:space="preserve">29-34 Razvrstavanje pacijenata u kategorije ovisno o potrebama za zdravstvenom njegom (službena dokumentacija HKMS) </w:t>
                </w:r>
              </w:p>
              <w:p w14:paraId="57EB6749" w14:textId="77777777" w:rsidR="00AD7056" w:rsidRDefault="00AD7056" w:rsidP="00AD7056">
                <w:pPr>
                  <w:pStyle w:val="Default"/>
                  <w:rPr>
                    <w:rFonts w:asciiTheme="minorHAnsi" w:hAnsiTheme="minorHAnsi"/>
                    <w:sz w:val="22"/>
                    <w:lang w:val="hr-HR"/>
                  </w:rPr>
                </w:pPr>
                <w:r w:rsidRPr="00AD7056">
                  <w:rPr>
                    <w:rFonts w:asciiTheme="minorHAnsi" w:hAnsiTheme="minorHAnsi"/>
                    <w:sz w:val="22"/>
                    <w:lang w:val="hr-HR"/>
                  </w:rPr>
                  <w:t>35-40 Upravljanje kval</w:t>
                </w:r>
                <w:r>
                  <w:rPr>
                    <w:rFonts w:asciiTheme="minorHAnsi" w:hAnsiTheme="minorHAnsi"/>
                    <w:sz w:val="22"/>
                    <w:lang w:val="hr-HR"/>
                  </w:rPr>
                  <w:t>itetom zdravstvene njege- provođ</w:t>
                </w:r>
                <w:r w:rsidRPr="00AD7056">
                  <w:rPr>
                    <w:rFonts w:asciiTheme="minorHAnsi" w:hAnsiTheme="minorHAnsi"/>
                    <w:sz w:val="22"/>
                    <w:lang w:val="hr-HR"/>
                  </w:rPr>
                  <w:t>enje zdravstvene njege prema procesu 40-42 Plan zdravstvene njege</w:t>
                </w:r>
              </w:p>
              <w:p w14:paraId="7CE6525A" w14:textId="77777777" w:rsidR="00AD7056" w:rsidRDefault="00AD7056" w:rsidP="00AD7056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  <w:t>Utvrđ</w:t>
                </w:r>
                <w:r w:rsidRPr="00AD7056"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  <w:t xml:space="preserve">ivanje potrebnog broja medicinskih sestara /tehničara i razine obrazovanja prema kategorizaciji pacijenata </w:t>
                </w:r>
              </w:p>
              <w:p w14:paraId="2AF24A0C" w14:textId="77777777" w:rsidR="005C2F41" w:rsidRPr="00CD3F31" w:rsidRDefault="00AD7056" w:rsidP="00AD7056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  <w:r w:rsidRPr="00AD7056"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  <w:t>43-45 Razvrstavanje pacijenata u kategorije ovisno o potrebama za zdravstvenom njegom</w:t>
                </w:r>
              </w:p>
            </w:tc>
          </w:sdtContent>
        </w:sdt>
      </w:tr>
    </w:tbl>
    <w:p w14:paraId="679044BC" w14:textId="77777777" w:rsidR="005C2F41" w:rsidRPr="00CD3F31" w:rsidRDefault="005C2F41" w:rsidP="005C2F41"/>
    <w:p w14:paraId="24A9E080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8581733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416602D" w14:textId="77777777" w:rsidR="00AD7056" w:rsidRDefault="00AD7056" w:rsidP="00AD7056">
                <w:pPr>
                  <w:spacing w:after="0"/>
                  <w:jc w:val="both"/>
                </w:pPr>
                <w:r w:rsidRPr="00AD7056">
                  <w:t>Obveze studenta spram kole</w:t>
                </w:r>
                <w:r>
                  <w:t>gija odnose se na redovito pohađanje nastave koje je određ</w:t>
                </w:r>
                <w:r w:rsidRPr="00AD7056">
                  <w:t>eno prem</w:t>
                </w:r>
                <w:r>
                  <w:t>a Pravilniku o studiranju. Pohađ</w:t>
                </w:r>
                <w:r w:rsidRPr="00AD7056">
                  <w:t xml:space="preserve">anje kliničkih vježbi obaveza je u potpunoj satnici vježbi. </w:t>
                </w:r>
              </w:p>
              <w:p w14:paraId="09745161" w14:textId="77777777" w:rsidR="00AD7056" w:rsidRDefault="00AD7056" w:rsidP="00AD7056">
                <w:pPr>
                  <w:spacing w:after="0"/>
                  <w:jc w:val="both"/>
                </w:pPr>
                <w:r w:rsidRPr="00AD7056">
                  <w:t>Za evidenciju prisutnosti studenata na predavanjima/seminarima/vježbama koristiti će se potpisne liste. St</w:t>
                </w:r>
                <w:r>
                  <w:t>udenti su obvezni redovito pohađ</w:t>
                </w:r>
                <w:r w:rsidRPr="00AD7056">
                  <w:t xml:space="preserve">ati i aktivno sudjelovati u svim oblicima nastave. </w:t>
                </w:r>
              </w:p>
              <w:p w14:paraId="4E629E19" w14:textId="77777777" w:rsidR="005C2F41" w:rsidRPr="00CD3F31" w:rsidRDefault="003D62BC" w:rsidP="00AD7056">
                <w:pPr>
                  <w:spacing w:after="0"/>
                  <w:jc w:val="both"/>
                </w:pPr>
                <w:r>
                  <w:t>Uvjet za</w:t>
                </w:r>
                <w:r w:rsidR="00AD7056" w:rsidRPr="00AD7056">
                  <w:t xml:space="preserve"> upis kolegija su odslušani i položeni predmeti Zdravstvenih njega sa 1. i 2. godine</w:t>
                </w:r>
              </w:p>
            </w:tc>
          </w:sdtContent>
        </w:sdt>
      </w:tr>
    </w:tbl>
    <w:p w14:paraId="267ECB82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6951F4BE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49A93894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82717E9" w14:textId="77777777" w:rsidR="007E195F" w:rsidRPr="007E195F" w:rsidRDefault="007E195F" w:rsidP="007E195F">
                <w:pPr>
                  <w:spacing w:after="0"/>
                  <w:jc w:val="both"/>
                  <w:rPr>
                    <w:rFonts w:asciiTheme="minorHAnsi" w:hAnsiTheme="minorHAnsi"/>
                    <w:b/>
                  </w:rPr>
                </w:pPr>
                <w:r w:rsidRPr="007E195F">
                  <w:rPr>
                    <w:rFonts w:asciiTheme="minorHAnsi" w:hAnsiTheme="minorHAnsi"/>
                    <w:b/>
                  </w:rPr>
                  <w:t xml:space="preserve">ECTS bodovni sustav ocjenjivanja: </w:t>
                </w:r>
              </w:p>
              <w:p w14:paraId="5ECCF4EC" w14:textId="77777777" w:rsidR="007E195F" w:rsidRDefault="007E195F" w:rsidP="007E195F">
                <w:pPr>
                  <w:spacing w:after="0"/>
                  <w:jc w:val="both"/>
                  <w:rPr>
                    <w:rFonts w:asciiTheme="minorHAnsi" w:hAnsiTheme="minorHAnsi"/>
                  </w:rPr>
                </w:pPr>
                <w:r w:rsidRPr="007E195F">
                  <w:rPr>
                    <w:rFonts w:asciiTheme="minorHAnsi" w:hAnsiTheme="minorHAnsi"/>
                  </w:rPr>
                  <w:t xml:space="preserve">Ocjenjivanje studenata provodi se prema važećem Pravilniku o studijima </w:t>
                </w:r>
                <w:proofErr w:type="spellStart"/>
                <w:r w:rsidRPr="007E195F">
                  <w:rPr>
                    <w:rFonts w:asciiTheme="minorHAnsi" w:hAnsiTheme="minorHAnsi"/>
                  </w:rPr>
                  <w:t>Sveucilišta</w:t>
                </w:r>
                <w:proofErr w:type="spellEnd"/>
                <w:r w:rsidRPr="007E195F">
                  <w:rPr>
                    <w:rFonts w:asciiTheme="minorHAnsi" w:hAnsiTheme="minorHAnsi"/>
                  </w:rPr>
                  <w:t xml:space="preserve"> u Rijeci, odnosno Odluci o izmjenama i dopunama Pravilniku o studijima </w:t>
                </w:r>
                <w:proofErr w:type="spellStart"/>
                <w:r w:rsidRPr="007E195F">
                  <w:rPr>
                    <w:rFonts w:asciiTheme="minorHAnsi" w:hAnsiTheme="minorHAnsi"/>
                  </w:rPr>
                  <w:t>Sveucilišta</w:t>
                </w:r>
                <w:proofErr w:type="spellEnd"/>
                <w:r w:rsidRPr="007E195F">
                  <w:rPr>
                    <w:rFonts w:asciiTheme="minorHAnsi" w:hAnsiTheme="minorHAnsi"/>
                  </w:rPr>
                  <w:t xml:space="preserve"> u Rijeci te Odluci Fakultetskog vijeća Fakulteta zdravstvenih studija usvojenoj na sjednici održanoj 14. lipnja 2018. prema kojoj studenti na pojedinom predmetu od 100% </w:t>
                </w:r>
                <w:proofErr w:type="spellStart"/>
                <w:r w:rsidRPr="007E195F">
                  <w:rPr>
                    <w:rFonts w:asciiTheme="minorHAnsi" w:hAnsiTheme="minorHAnsi"/>
                  </w:rPr>
                  <w:t>ocjenskih</w:t>
                </w:r>
                <w:proofErr w:type="spellEnd"/>
                <w:r w:rsidRPr="007E195F">
                  <w:rPr>
                    <w:rFonts w:asciiTheme="minorHAnsi" w:hAnsiTheme="minorHAnsi"/>
                  </w:rPr>
                  <w:t xml:space="preserve"> bodova tijekom nastave mogu ostvariti najviše 50% </w:t>
                </w:r>
                <w:proofErr w:type="spellStart"/>
                <w:r w:rsidRPr="007E195F">
                  <w:rPr>
                    <w:rFonts w:asciiTheme="minorHAnsi" w:hAnsiTheme="minorHAnsi"/>
                  </w:rPr>
                  <w:t>ocjenskih</w:t>
                </w:r>
                <w:proofErr w:type="spellEnd"/>
                <w:r w:rsidRPr="007E195F">
                  <w:rPr>
                    <w:rFonts w:asciiTheme="minorHAnsi" w:hAnsiTheme="minorHAnsi"/>
                  </w:rPr>
                  <w:t xml:space="preserve"> bodova, dok se preostalih 50% </w:t>
                </w:r>
                <w:proofErr w:type="spellStart"/>
                <w:r w:rsidRPr="007E195F">
                  <w:rPr>
                    <w:rFonts w:asciiTheme="minorHAnsi" w:hAnsiTheme="minorHAnsi"/>
                  </w:rPr>
                  <w:t>ocjenskih</w:t>
                </w:r>
                <w:proofErr w:type="spellEnd"/>
                <w:r w:rsidRPr="007E195F">
                  <w:rPr>
                    <w:rFonts w:asciiTheme="minorHAnsi" w:hAnsiTheme="minorHAnsi"/>
                  </w:rPr>
                  <w:t xml:space="preserve"> bodova ostvaruje na završnom ispitu koji obuhvaća pismeni i usmeni ispit. Ocjenjivanje studenata vrši se primjenom ECTS (A-F) i brojčanog sustava (5-1). </w:t>
                </w:r>
              </w:p>
              <w:p w14:paraId="7269DF55" w14:textId="3F33A798" w:rsidR="00D2537C" w:rsidRDefault="007E195F" w:rsidP="007E195F">
                <w:pPr>
                  <w:spacing w:after="0"/>
                  <w:jc w:val="both"/>
                  <w:rPr>
                    <w:rFonts w:asciiTheme="minorHAnsi" w:hAnsiTheme="minorHAnsi"/>
                  </w:rPr>
                </w:pPr>
                <w:r w:rsidRPr="007E195F">
                  <w:rPr>
                    <w:rFonts w:asciiTheme="minorHAnsi" w:hAnsiTheme="minorHAnsi"/>
                  </w:rPr>
                  <w:t xml:space="preserve">Ocjenjivanje u ECTS sustavu izvodi se apsolutnom raspodjelom, te prema stručnim kriterijima ocjenjivanja. Od maksimalnih 50% </w:t>
                </w:r>
                <w:proofErr w:type="spellStart"/>
                <w:r w:rsidRPr="007E195F">
                  <w:rPr>
                    <w:rFonts w:asciiTheme="minorHAnsi" w:hAnsiTheme="minorHAnsi"/>
                  </w:rPr>
                  <w:t>ocjenskih</w:t>
                </w:r>
                <w:proofErr w:type="spellEnd"/>
                <w:r w:rsidRPr="007E195F">
                  <w:rPr>
                    <w:rFonts w:asciiTheme="minorHAnsi" w:hAnsiTheme="minorHAnsi"/>
                  </w:rPr>
                  <w:t xml:space="preserve"> bodova koje je moguće ostvariti tijekom nastave, student mora ostvariti minimalno 25% </w:t>
                </w:r>
                <w:proofErr w:type="spellStart"/>
                <w:r w:rsidRPr="007E195F">
                  <w:rPr>
                    <w:rFonts w:asciiTheme="minorHAnsi" w:hAnsiTheme="minorHAnsi"/>
                  </w:rPr>
                  <w:t>ocjenskih</w:t>
                </w:r>
                <w:proofErr w:type="spellEnd"/>
                <w:r w:rsidRPr="007E195F">
                  <w:rPr>
                    <w:rFonts w:asciiTheme="minorHAnsi" w:hAnsiTheme="minorHAnsi"/>
                  </w:rPr>
                  <w:t xml:space="preserve"> bodova da bi pristupio završnom ispitu, pod uvjetom da je pozitivno ocijenjen po svim elementima ocjenjivanja kroz nastavu. Student koji je ostvario manje od 19,9% </w:t>
                </w:r>
                <w:proofErr w:type="spellStart"/>
                <w:r w:rsidRPr="007E195F">
                  <w:rPr>
                    <w:rFonts w:asciiTheme="minorHAnsi" w:hAnsiTheme="minorHAnsi"/>
                  </w:rPr>
                  <w:t>ocjenskih</w:t>
                </w:r>
                <w:proofErr w:type="spellEnd"/>
                <w:r w:rsidRPr="007E195F">
                  <w:rPr>
                    <w:rFonts w:asciiTheme="minorHAnsi" w:hAnsiTheme="minorHAnsi"/>
                  </w:rPr>
                  <w:t xml:space="preserve"> bodova (F </w:t>
                </w:r>
                <w:proofErr w:type="spellStart"/>
                <w:r w:rsidRPr="007E195F">
                  <w:rPr>
                    <w:rFonts w:asciiTheme="minorHAnsi" w:hAnsiTheme="minorHAnsi"/>
                  </w:rPr>
                  <w:t>ocjenska</w:t>
                </w:r>
                <w:proofErr w:type="spellEnd"/>
                <w:r w:rsidRPr="007E195F">
                  <w:rPr>
                    <w:rFonts w:asciiTheme="minorHAnsi" w:hAnsiTheme="minorHAnsi"/>
                  </w:rPr>
                  <w:t xml:space="preserve"> kategorija) nema pravo izlaska na završni ispit te mora ponovno upisati predmet u sljedećoj akademskoj godini. </w:t>
                </w:r>
              </w:p>
              <w:p w14:paraId="62A9C5ED" w14:textId="77777777" w:rsidR="007E195F" w:rsidRDefault="007E195F" w:rsidP="007E195F">
                <w:pPr>
                  <w:spacing w:after="0"/>
                  <w:jc w:val="both"/>
                  <w:rPr>
                    <w:rFonts w:asciiTheme="minorHAnsi" w:hAnsiTheme="minorHAnsi"/>
                    <w:b/>
                  </w:rPr>
                </w:pPr>
                <w:proofErr w:type="spellStart"/>
                <w:r w:rsidRPr="007E195F">
                  <w:rPr>
                    <w:rFonts w:asciiTheme="minorHAnsi" w:hAnsiTheme="minorHAnsi"/>
                    <w:b/>
                  </w:rPr>
                  <w:t>Ocjenske</w:t>
                </w:r>
                <w:proofErr w:type="spellEnd"/>
                <w:r w:rsidRPr="007E195F">
                  <w:rPr>
                    <w:rFonts w:asciiTheme="minorHAnsi" w:hAnsiTheme="minorHAnsi"/>
                    <w:b/>
                  </w:rPr>
                  <w:t xml:space="preserve"> bodove student stječe na sljedeći način: </w:t>
                </w:r>
              </w:p>
              <w:p w14:paraId="261AED4A" w14:textId="77777777" w:rsidR="00D2537C" w:rsidRPr="007E195F" w:rsidRDefault="00D2537C" w:rsidP="007E195F">
                <w:pPr>
                  <w:spacing w:after="0"/>
                  <w:jc w:val="both"/>
                  <w:rPr>
                    <w:rFonts w:asciiTheme="minorHAnsi" w:hAnsiTheme="minorHAnsi"/>
                    <w:b/>
                  </w:rPr>
                </w:pPr>
              </w:p>
              <w:p w14:paraId="720E01B4" w14:textId="77777777" w:rsidR="007E195F" w:rsidRPr="007E195F" w:rsidRDefault="007E195F" w:rsidP="007E195F">
                <w:pPr>
                  <w:pStyle w:val="Odlomakpopisa"/>
                  <w:numPr>
                    <w:ilvl w:val="0"/>
                    <w:numId w:val="5"/>
                  </w:numPr>
                  <w:spacing w:after="0"/>
                  <w:jc w:val="both"/>
                  <w:rPr>
                    <w:rFonts w:asciiTheme="minorHAnsi" w:hAnsiTheme="minorHAnsi"/>
                  </w:rPr>
                </w:pPr>
                <w:r w:rsidRPr="007E195F">
                  <w:rPr>
                    <w:rFonts w:asciiTheme="minorHAnsi" w:hAnsiTheme="minorHAnsi"/>
                    <w:b/>
                  </w:rPr>
                  <w:t xml:space="preserve">Tijekom nastave vrednuje se (maksimalno 50% </w:t>
                </w:r>
                <w:proofErr w:type="spellStart"/>
                <w:r w:rsidRPr="007E195F">
                  <w:rPr>
                    <w:rFonts w:asciiTheme="minorHAnsi" w:hAnsiTheme="minorHAnsi"/>
                    <w:b/>
                  </w:rPr>
                  <w:t>ocjenskih</w:t>
                </w:r>
                <w:proofErr w:type="spellEnd"/>
                <w:r w:rsidRPr="007E195F">
                  <w:rPr>
                    <w:rFonts w:asciiTheme="minorHAnsi" w:hAnsiTheme="minorHAnsi"/>
                    <w:b/>
                  </w:rPr>
                  <w:t xml:space="preserve"> bodova):</w:t>
                </w:r>
                <w:r w:rsidRPr="007E195F">
                  <w:rPr>
                    <w:rFonts w:asciiTheme="minorHAnsi" w:hAnsiTheme="minorHAnsi"/>
                  </w:rPr>
                  <w:t xml:space="preserve">  </w:t>
                </w:r>
              </w:p>
              <w:p w14:paraId="06A081E8" w14:textId="0DD9EBAE" w:rsidR="007E195F" w:rsidRDefault="00B3349E" w:rsidP="007E195F">
                <w:pPr>
                  <w:spacing w:after="0"/>
                  <w:jc w:val="both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a</w:t>
                </w:r>
                <w:r w:rsidR="007E195F" w:rsidRPr="007E195F">
                  <w:rPr>
                    <w:rFonts w:asciiTheme="minorHAnsi" w:hAnsiTheme="minorHAnsi"/>
                  </w:rPr>
                  <w:t xml:space="preserve">) seminarski rad (do 10% </w:t>
                </w:r>
                <w:proofErr w:type="spellStart"/>
                <w:r w:rsidR="007E195F" w:rsidRPr="007E195F">
                  <w:rPr>
                    <w:rFonts w:asciiTheme="minorHAnsi" w:hAnsiTheme="minorHAnsi"/>
                  </w:rPr>
                  <w:t>ocjenskih</w:t>
                </w:r>
                <w:proofErr w:type="spellEnd"/>
                <w:r w:rsidR="007E195F" w:rsidRPr="007E195F">
                  <w:rPr>
                    <w:rFonts w:asciiTheme="minorHAnsi" w:hAnsiTheme="minorHAnsi"/>
                  </w:rPr>
                  <w:t xml:space="preserve"> bodova)</w:t>
                </w:r>
              </w:p>
              <w:p w14:paraId="56A44E63" w14:textId="14DE0743" w:rsidR="007E195F" w:rsidRDefault="00B3349E" w:rsidP="007E195F">
                <w:pPr>
                  <w:spacing w:after="0"/>
                  <w:jc w:val="both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b</w:t>
                </w:r>
                <w:r w:rsidR="007E195F" w:rsidRPr="007E195F">
                  <w:rPr>
                    <w:rFonts w:asciiTheme="minorHAnsi" w:hAnsiTheme="minorHAnsi"/>
                  </w:rPr>
                  <w:t xml:space="preserve">) vježbe (do 20% </w:t>
                </w:r>
                <w:proofErr w:type="spellStart"/>
                <w:r w:rsidR="007E195F" w:rsidRPr="007E195F">
                  <w:rPr>
                    <w:rFonts w:asciiTheme="minorHAnsi" w:hAnsiTheme="minorHAnsi"/>
                  </w:rPr>
                  <w:t>ocjenskih</w:t>
                </w:r>
                <w:proofErr w:type="spellEnd"/>
                <w:r w:rsidR="007E195F" w:rsidRPr="007E195F">
                  <w:rPr>
                    <w:rFonts w:asciiTheme="minorHAnsi" w:hAnsiTheme="minorHAnsi"/>
                  </w:rPr>
                  <w:t xml:space="preserve"> bodova)</w:t>
                </w:r>
              </w:p>
              <w:p w14:paraId="78601323" w14:textId="58F2ABFC" w:rsidR="007E195F" w:rsidRDefault="00B3349E" w:rsidP="007E195F">
                <w:pPr>
                  <w:spacing w:after="0"/>
                  <w:jc w:val="both"/>
                </w:pPr>
                <w:r>
                  <w:t>c</w:t>
                </w:r>
                <w:r w:rsidR="007E195F" w:rsidRPr="007E195F">
                  <w:t xml:space="preserve">) kolokvij (do </w:t>
                </w:r>
                <w:r>
                  <w:t>20</w:t>
                </w:r>
                <w:r w:rsidR="007E195F" w:rsidRPr="007E195F">
                  <w:t xml:space="preserve">% </w:t>
                </w:r>
                <w:proofErr w:type="spellStart"/>
                <w:r w:rsidR="007E195F" w:rsidRPr="007E195F">
                  <w:t>ocjenskih</w:t>
                </w:r>
                <w:proofErr w:type="spellEnd"/>
                <w:r w:rsidR="007E195F" w:rsidRPr="007E195F">
                  <w:t xml:space="preserve"> bodova) </w:t>
                </w:r>
              </w:p>
              <w:p w14:paraId="18CB2A7E" w14:textId="77777777" w:rsidR="007E195F" w:rsidRDefault="007E195F" w:rsidP="007E195F">
                <w:pPr>
                  <w:spacing w:after="0"/>
                  <w:jc w:val="both"/>
                </w:pPr>
              </w:p>
              <w:p w14:paraId="2D4114B4" w14:textId="3FD9FAD1" w:rsidR="007E195F" w:rsidRDefault="00A168AB" w:rsidP="007E195F">
                <w:pPr>
                  <w:spacing w:after="0"/>
                  <w:jc w:val="both"/>
                </w:pPr>
                <w:r>
                  <w:rPr>
                    <w:b/>
                  </w:rPr>
                  <w:t>a</w:t>
                </w:r>
                <w:r w:rsidR="007E195F" w:rsidRPr="007E195F">
                  <w:rPr>
                    <w:b/>
                  </w:rPr>
                  <w:t xml:space="preserve">) Seminarski rad (do 10% </w:t>
                </w:r>
                <w:proofErr w:type="spellStart"/>
                <w:r w:rsidR="007E195F" w:rsidRPr="007E195F">
                  <w:rPr>
                    <w:b/>
                  </w:rPr>
                  <w:t>ocjenskih</w:t>
                </w:r>
                <w:proofErr w:type="spellEnd"/>
                <w:r w:rsidR="007E195F" w:rsidRPr="007E195F">
                  <w:rPr>
                    <w:b/>
                  </w:rPr>
                  <w:t xml:space="preserve"> bodova)</w:t>
                </w:r>
                <w:r w:rsidR="007E195F" w:rsidRPr="007E195F">
                  <w:t xml:space="preserve"> </w:t>
                </w:r>
              </w:p>
              <w:p w14:paraId="4E02AC38" w14:textId="27EE212C" w:rsidR="00087B9C" w:rsidRDefault="007E195F" w:rsidP="00087B9C">
                <w:pPr>
                  <w:spacing w:after="0"/>
                  <w:jc w:val="both"/>
                </w:pPr>
                <w:r w:rsidRPr="007E195F">
                  <w:t xml:space="preserve">Student treba napisati seminarski rad i iz njega pripremiti i održati prezentaciju na osnovu čega može ostvariti maksimalno 10% </w:t>
                </w:r>
                <w:proofErr w:type="spellStart"/>
                <w:r w:rsidRPr="007E195F">
                  <w:t>ocjenskih</w:t>
                </w:r>
                <w:proofErr w:type="spellEnd"/>
                <w:r w:rsidRPr="007E195F">
                  <w:t xml:space="preserve"> bodova. Pojedinačno se ocjenjuje sadržaj i stil napisanog seminarskog rada te prezentacija istog</w:t>
                </w:r>
                <w:r w:rsidR="009B3CDA">
                  <w:t>.</w:t>
                </w:r>
                <w:r w:rsidRPr="007E195F">
                  <w:t xml:space="preserve"> </w:t>
                </w:r>
                <w:r w:rsidR="00087B9C" w:rsidRPr="00087B9C">
                  <w:rPr>
                    <w:rFonts w:asciiTheme="minorHAnsi" w:hAnsiTheme="minorHAnsi" w:cstheme="minorHAnsi"/>
                  </w:rPr>
                  <w:t xml:space="preserve"> </w:t>
                </w:r>
                <w:r w:rsidR="00087B9C" w:rsidRPr="00087B9C">
                  <w:t xml:space="preserve">Seminari se ocjenjuju prema usklađenosti sa postavljenim zadacima i pravilima izrade planova ili nacrta radova i  bodovi se između ostalog </w:t>
                </w:r>
                <w:proofErr w:type="spellStart"/>
                <w:r w:rsidR="00087B9C" w:rsidRPr="00087B9C">
                  <w:t>dodijeljuju</w:t>
                </w:r>
                <w:proofErr w:type="spellEnd"/>
                <w:r w:rsidR="00087B9C" w:rsidRPr="00087B9C">
                  <w:t xml:space="preserve"> na temelju </w:t>
                </w:r>
                <w:proofErr w:type="spellStart"/>
                <w:r w:rsidR="00087B9C" w:rsidRPr="00087B9C">
                  <w:t>Turnitin</w:t>
                </w:r>
                <w:proofErr w:type="spellEnd"/>
                <w:r w:rsidR="00087B9C" w:rsidRPr="00087B9C">
                  <w:t xml:space="preserve"> programa na  slijedeći način:</w:t>
                </w:r>
              </w:p>
              <w:p w14:paraId="5F29C1B8" w14:textId="5795AD98" w:rsidR="007E195F" w:rsidRDefault="007E195F" w:rsidP="007E195F">
                <w:pPr>
                  <w:spacing w:after="0"/>
                  <w:jc w:val="both"/>
                </w:pPr>
              </w:p>
              <w:tbl>
                <w:tblPr>
                  <w:tblStyle w:val="Reetkatablice"/>
                  <w:tblW w:w="0" w:type="auto"/>
                  <w:tblLayout w:type="fixed"/>
                  <w:tblLook w:val="04A0" w:firstRow="1" w:lastRow="0" w:firstColumn="1" w:lastColumn="0" w:noHBand="0" w:noVBand="1"/>
                </w:tblPr>
                <w:tblGrid>
                  <w:gridCol w:w="4309"/>
                  <w:gridCol w:w="4310"/>
                </w:tblGrid>
                <w:tr w:rsidR="007E195F" w14:paraId="38C35B5E" w14:textId="77777777" w:rsidTr="00C83EBA">
                  <w:tc>
                    <w:tcPr>
                      <w:tcW w:w="4309" w:type="dxa"/>
                    </w:tcPr>
                    <w:p w14:paraId="5FF9A03C" w14:textId="77777777" w:rsidR="007E195F" w:rsidRDefault="007E195F" w:rsidP="0040579A">
                      <w:pPr>
                        <w:framePr w:hSpace="180" w:wrap="around" w:vAnchor="text" w:hAnchor="margin" w:xAlign="center" w:y="6"/>
                        <w:spacing w:after="0"/>
                        <w:jc w:val="both"/>
                      </w:pPr>
                      <w:r>
                        <w:t xml:space="preserve">Ocjena </w:t>
                      </w:r>
                    </w:p>
                  </w:tc>
                  <w:tc>
                    <w:tcPr>
                      <w:tcW w:w="4310" w:type="dxa"/>
                    </w:tcPr>
                    <w:p w14:paraId="06850953" w14:textId="77777777" w:rsidR="007E195F" w:rsidRDefault="007E195F" w:rsidP="0040579A">
                      <w:pPr>
                        <w:framePr w:hSpace="180" w:wrap="around" w:vAnchor="text" w:hAnchor="margin" w:xAlign="center" w:y="6"/>
                        <w:spacing w:after="0"/>
                        <w:jc w:val="both"/>
                      </w:pPr>
                      <w:r>
                        <w:t xml:space="preserve">% </w:t>
                      </w:r>
                      <w:proofErr w:type="spellStart"/>
                      <w:r>
                        <w:t>ocjenski</w:t>
                      </w:r>
                      <w:proofErr w:type="spellEnd"/>
                      <w:r>
                        <w:t xml:space="preserve"> bodovi</w:t>
                      </w:r>
                    </w:p>
                  </w:tc>
                </w:tr>
                <w:tr w:rsidR="007E195F" w14:paraId="1CAB9ADC" w14:textId="77777777" w:rsidTr="00C83EBA">
                  <w:tc>
                    <w:tcPr>
                      <w:tcW w:w="4309" w:type="dxa"/>
                    </w:tcPr>
                    <w:p w14:paraId="3994F10D" w14:textId="43D87556" w:rsidR="007E195F" w:rsidRDefault="007D2E4A" w:rsidP="0040579A">
                      <w:pPr>
                        <w:framePr w:hSpace="180" w:wrap="around" w:vAnchor="text" w:hAnchor="margin" w:xAlign="center" w:y="6"/>
                        <w:spacing w:after="0"/>
                        <w:jc w:val="both"/>
                      </w:pPr>
                      <w:r>
                        <w:t>1-15% podudarnosti</w:t>
                      </w:r>
                    </w:p>
                  </w:tc>
                  <w:tc>
                    <w:tcPr>
                      <w:tcW w:w="4310" w:type="dxa"/>
                    </w:tcPr>
                    <w:p w14:paraId="21F059A4" w14:textId="77777777" w:rsidR="007E195F" w:rsidRDefault="007E195F" w:rsidP="0040579A">
                      <w:pPr>
                        <w:framePr w:hSpace="180" w:wrap="around" w:vAnchor="text" w:hAnchor="margin" w:xAlign="center" w:y="6"/>
                        <w:spacing w:after="0"/>
                        <w:jc w:val="both"/>
                      </w:pPr>
                      <w:r>
                        <w:t>10</w:t>
                      </w:r>
                    </w:p>
                  </w:tc>
                </w:tr>
                <w:tr w:rsidR="007E195F" w14:paraId="0A3734B5" w14:textId="77777777" w:rsidTr="00C83EBA">
                  <w:tc>
                    <w:tcPr>
                      <w:tcW w:w="4309" w:type="dxa"/>
                    </w:tcPr>
                    <w:p w14:paraId="7E6098D3" w14:textId="67BD4AB3" w:rsidR="007E195F" w:rsidRDefault="007D2E4A" w:rsidP="0040579A">
                      <w:pPr>
                        <w:framePr w:hSpace="180" w:wrap="around" w:vAnchor="text" w:hAnchor="margin" w:xAlign="center" w:y="6"/>
                        <w:spacing w:after="0"/>
                        <w:jc w:val="both"/>
                      </w:pPr>
                      <w:r>
                        <w:t>16-20% podudarnosti</w:t>
                      </w:r>
                    </w:p>
                  </w:tc>
                  <w:tc>
                    <w:tcPr>
                      <w:tcW w:w="4310" w:type="dxa"/>
                    </w:tcPr>
                    <w:p w14:paraId="5AD3CB9D" w14:textId="77777777" w:rsidR="007E195F" w:rsidRDefault="007E195F" w:rsidP="0040579A">
                      <w:pPr>
                        <w:framePr w:hSpace="180" w:wrap="around" w:vAnchor="text" w:hAnchor="margin" w:xAlign="center" w:y="6"/>
                        <w:spacing w:after="0"/>
                        <w:jc w:val="both"/>
                      </w:pPr>
                      <w:r>
                        <w:t>8</w:t>
                      </w:r>
                    </w:p>
                  </w:tc>
                </w:tr>
                <w:tr w:rsidR="007E195F" w14:paraId="74A6F358" w14:textId="77777777" w:rsidTr="00C83EBA">
                  <w:tc>
                    <w:tcPr>
                      <w:tcW w:w="4309" w:type="dxa"/>
                    </w:tcPr>
                    <w:p w14:paraId="02EDC219" w14:textId="732C124B" w:rsidR="007E195F" w:rsidRDefault="0054143A" w:rsidP="0040579A">
                      <w:pPr>
                        <w:framePr w:hSpace="180" w:wrap="around" w:vAnchor="text" w:hAnchor="margin" w:xAlign="center" w:y="6"/>
                        <w:spacing w:after="0"/>
                        <w:jc w:val="both"/>
                      </w:pPr>
                      <w:r>
                        <w:t>21-30% podudarnosti</w:t>
                      </w:r>
                    </w:p>
                  </w:tc>
                  <w:tc>
                    <w:tcPr>
                      <w:tcW w:w="4310" w:type="dxa"/>
                    </w:tcPr>
                    <w:p w14:paraId="763BF15A" w14:textId="77777777" w:rsidR="007E195F" w:rsidRDefault="007E195F" w:rsidP="0040579A">
                      <w:pPr>
                        <w:framePr w:hSpace="180" w:wrap="around" w:vAnchor="text" w:hAnchor="margin" w:xAlign="center" w:y="6"/>
                        <w:spacing w:after="0"/>
                        <w:jc w:val="both"/>
                      </w:pPr>
                      <w:r>
                        <w:t>6</w:t>
                      </w:r>
                    </w:p>
                  </w:tc>
                </w:tr>
                <w:tr w:rsidR="007E195F" w14:paraId="59BE1641" w14:textId="77777777" w:rsidTr="00C83EBA">
                  <w:tc>
                    <w:tcPr>
                      <w:tcW w:w="4309" w:type="dxa"/>
                    </w:tcPr>
                    <w:p w14:paraId="43D26C3B" w14:textId="63BB71C0" w:rsidR="007E195F" w:rsidRDefault="0054143A" w:rsidP="0040579A">
                      <w:pPr>
                        <w:framePr w:hSpace="180" w:wrap="around" w:vAnchor="text" w:hAnchor="margin" w:xAlign="center" w:y="6"/>
                        <w:spacing w:after="0"/>
                        <w:jc w:val="both"/>
                      </w:pPr>
                      <w:r>
                        <w:t>31-40% podudarnosti</w:t>
                      </w:r>
                    </w:p>
                  </w:tc>
                  <w:tc>
                    <w:tcPr>
                      <w:tcW w:w="4310" w:type="dxa"/>
                    </w:tcPr>
                    <w:p w14:paraId="7A8EF79C" w14:textId="77777777" w:rsidR="007E195F" w:rsidRDefault="007E195F" w:rsidP="0040579A">
                      <w:pPr>
                        <w:framePr w:hSpace="180" w:wrap="around" w:vAnchor="text" w:hAnchor="margin" w:xAlign="center" w:y="6"/>
                        <w:spacing w:after="0"/>
                        <w:jc w:val="both"/>
                      </w:pPr>
                      <w:r>
                        <w:t>4</w:t>
                      </w:r>
                    </w:p>
                  </w:tc>
                </w:tr>
                <w:tr w:rsidR="007E195F" w14:paraId="1EEF47EB" w14:textId="77777777" w:rsidTr="00C83EBA">
                  <w:tc>
                    <w:tcPr>
                      <w:tcW w:w="4309" w:type="dxa"/>
                    </w:tcPr>
                    <w:p w14:paraId="6C689BBE" w14:textId="49BAE9AE" w:rsidR="007E195F" w:rsidRDefault="00022C1E" w:rsidP="0040579A">
                      <w:pPr>
                        <w:framePr w:hSpace="180" w:wrap="around" w:vAnchor="text" w:hAnchor="margin" w:xAlign="center" w:y="6"/>
                        <w:spacing w:after="0"/>
                        <w:jc w:val="both"/>
                      </w:pPr>
                      <w:r>
                        <w:rPr>
                          <w:rFonts w:cs="Calibri"/>
                        </w:rPr>
                        <w:t>&gt;</w:t>
                      </w:r>
                      <w:r w:rsidR="00ED00A7">
                        <w:t xml:space="preserve"> 40% podudarnosti</w:t>
                      </w:r>
                    </w:p>
                  </w:tc>
                  <w:tc>
                    <w:tcPr>
                      <w:tcW w:w="4310" w:type="dxa"/>
                    </w:tcPr>
                    <w:p w14:paraId="042BC9F4" w14:textId="638750FE" w:rsidR="007E195F" w:rsidRDefault="007E195F" w:rsidP="0040579A">
                      <w:pPr>
                        <w:framePr w:hSpace="180" w:wrap="around" w:vAnchor="text" w:hAnchor="margin" w:xAlign="center" w:y="6"/>
                        <w:spacing w:after="0"/>
                        <w:jc w:val="both"/>
                      </w:pPr>
                      <w:r>
                        <w:t>0</w:t>
                      </w:r>
                      <w:r w:rsidR="00ED00A7">
                        <w:t xml:space="preserve"> (piše se novi seminar)</w:t>
                      </w:r>
                    </w:p>
                  </w:tc>
                </w:tr>
              </w:tbl>
              <w:p w14:paraId="5CA6D7A3" w14:textId="77777777" w:rsidR="007E195F" w:rsidRDefault="007E195F" w:rsidP="007E195F">
                <w:pPr>
                  <w:spacing w:after="0"/>
                  <w:jc w:val="both"/>
                </w:pPr>
              </w:p>
              <w:p w14:paraId="07AB7D2F" w14:textId="1F602D97" w:rsidR="007E195F" w:rsidRDefault="00A168AB" w:rsidP="007E195F">
                <w:pPr>
                  <w:spacing w:after="0"/>
                  <w:jc w:val="both"/>
                </w:pPr>
                <w:r>
                  <w:rPr>
                    <w:b/>
                  </w:rPr>
                  <w:t>b</w:t>
                </w:r>
                <w:r w:rsidR="007E195F" w:rsidRPr="007E195F">
                  <w:rPr>
                    <w:b/>
                  </w:rPr>
                  <w:t xml:space="preserve">) Vježbe (do 20% </w:t>
                </w:r>
                <w:proofErr w:type="spellStart"/>
                <w:r w:rsidR="007E195F" w:rsidRPr="007E195F">
                  <w:rPr>
                    <w:b/>
                  </w:rPr>
                  <w:t>ocjenskih</w:t>
                </w:r>
                <w:proofErr w:type="spellEnd"/>
                <w:r w:rsidR="007E195F" w:rsidRPr="007E195F">
                  <w:rPr>
                    <w:b/>
                  </w:rPr>
                  <w:t xml:space="preserve"> bodova</w:t>
                </w:r>
                <w:r w:rsidR="007E195F" w:rsidRPr="007E195F">
                  <w:t xml:space="preserve">) </w:t>
                </w:r>
              </w:p>
              <w:p w14:paraId="58EE15F1" w14:textId="77777777" w:rsidR="00AE1DD8" w:rsidRDefault="007E195F" w:rsidP="007E195F">
                <w:pPr>
                  <w:spacing w:after="0"/>
                  <w:jc w:val="both"/>
                </w:pPr>
                <w:r>
                  <w:t>Student je obvezan pohađati vježbe redovito prema izrađ</w:t>
                </w:r>
                <w:r w:rsidRPr="007E195F">
                  <w:t>enom</w:t>
                </w:r>
                <w:r>
                  <w:t xml:space="preserve"> rasporedu i biti aktivno uključen u njihovo izvođ</w:t>
                </w:r>
                <w:r w:rsidRPr="007E195F">
                  <w:t xml:space="preserve">enje. Izmjene u rasporedu ili zamjene vježbovnih skupina nisu dozvoljene bez suglasnosti voditelja predmeta. Izostanak s vježbi dozvoljen je isključivo zbog zdravstvenih razloga što se opravdava liječničkom ispričnicom, a nadoknada vježbi je obvezna bez obzira da li se radi o opravdanom ili neopravdanom izostanku i broju sati izostanka. Nadoknada je moguća isključivo uz prethodni dogovor s voditeljem predmeta. </w:t>
                </w:r>
              </w:p>
              <w:p w14:paraId="40CC9C49" w14:textId="77777777" w:rsidR="00AE1DD8" w:rsidRDefault="00AE1DD8" w:rsidP="007E195F">
                <w:pPr>
                  <w:spacing w:after="0"/>
                  <w:jc w:val="both"/>
                </w:pPr>
                <w:r>
                  <w:t>Ukoliko vježbe nisu odrađ</w:t>
                </w:r>
                <w:r w:rsidR="007E195F" w:rsidRPr="007E195F">
                  <w:t xml:space="preserve">ene 100% planirane satnice student će biti ocijenjen ocjenom nedovoljan (1) i gubi mogućnost izlaska na završni ispit do odrade vježbi u cijelosti. </w:t>
                </w:r>
              </w:p>
              <w:p w14:paraId="04947F47" w14:textId="643DC471" w:rsidR="007E195F" w:rsidRDefault="007E195F" w:rsidP="007E195F">
                <w:pPr>
                  <w:spacing w:after="0"/>
                  <w:jc w:val="both"/>
                </w:pPr>
                <w:r w:rsidRPr="007E195F">
                  <w:lastRenderedPageBreak/>
                  <w:t>Vježbe se izvode u kabinetu i Klinici pod vodstvom mentora koji prati i ocjenjuje svakog studenta pojedinačno. Elementi koji se ocjenjuju su rad u timu, inicijativa i interes, pravodobnost i redovitost dolaženje na vježbe te teorijska priprema i učenje tijekom vježbi.</w:t>
                </w:r>
                <w:r w:rsidR="00327A97">
                  <w:t xml:space="preserve"> Svaki element ocjenjivanja iznos</w:t>
                </w:r>
                <w:r w:rsidR="00534128">
                  <w:t xml:space="preserve">i po 4 </w:t>
                </w:r>
                <w:proofErr w:type="spellStart"/>
                <w:r w:rsidR="00534128">
                  <w:t>ocjenska</w:t>
                </w:r>
                <w:proofErr w:type="spellEnd"/>
                <w:r w:rsidR="00534128">
                  <w:t xml:space="preserve"> boda.</w:t>
                </w:r>
                <w:r w:rsidRPr="007E195F">
                  <w:t xml:space="preserve"> Konačna ocjena iz vježbi je aritmetička sredina postignutih rezultata</w:t>
                </w:r>
                <w:r w:rsidR="00AE1DD8">
                  <w:t xml:space="preserve"> pojedinog studenta, koju potvrđ</w:t>
                </w:r>
                <w:r w:rsidRPr="007E195F">
                  <w:t>uje voditelj predmeta na prijedlog mentora, a koja se boduje na sljedeći način:</w:t>
                </w:r>
              </w:p>
              <w:p w14:paraId="4FE389B4" w14:textId="77777777" w:rsidR="00AE1DD8" w:rsidRDefault="00AE1DD8" w:rsidP="007E195F">
                <w:pPr>
                  <w:spacing w:after="0"/>
                  <w:jc w:val="both"/>
                </w:pPr>
              </w:p>
              <w:tbl>
                <w:tblPr>
                  <w:tblStyle w:val="Reetkatablice"/>
                  <w:tblW w:w="0" w:type="auto"/>
                  <w:tblLayout w:type="fixed"/>
                  <w:tblLook w:val="04A0" w:firstRow="1" w:lastRow="0" w:firstColumn="1" w:lastColumn="0" w:noHBand="0" w:noVBand="1"/>
                </w:tblPr>
                <w:tblGrid>
                  <w:gridCol w:w="4309"/>
                  <w:gridCol w:w="4310"/>
                </w:tblGrid>
                <w:tr w:rsidR="00AE1DD8" w14:paraId="476C10B8" w14:textId="77777777" w:rsidTr="00C83EBA">
                  <w:tc>
                    <w:tcPr>
                      <w:tcW w:w="4309" w:type="dxa"/>
                    </w:tcPr>
                    <w:p w14:paraId="6726A018" w14:textId="77777777" w:rsidR="00AE1DD8" w:rsidRDefault="00AE1DD8" w:rsidP="0040579A">
                      <w:pPr>
                        <w:framePr w:hSpace="180" w:wrap="around" w:vAnchor="text" w:hAnchor="margin" w:xAlign="center" w:y="6"/>
                        <w:spacing w:after="0"/>
                        <w:jc w:val="both"/>
                      </w:pPr>
                      <w:r>
                        <w:t xml:space="preserve">Ocjena </w:t>
                      </w:r>
                    </w:p>
                  </w:tc>
                  <w:tc>
                    <w:tcPr>
                      <w:tcW w:w="4310" w:type="dxa"/>
                    </w:tcPr>
                    <w:p w14:paraId="4FD8B387" w14:textId="77777777" w:rsidR="00AE1DD8" w:rsidRDefault="00AE1DD8" w:rsidP="0040579A">
                      <w:pPr>
                        <w:framePr w:hSpace="180" w:wrap="around" w:vAnchor="text" w:hAnchor="margin" w:xAlign="center" w:y="6"/>
                        <w:spacing w:after="0"/>
                        <w:jc w:val="both"/>
                      </w:pPr>
                      <w:r>
                        <w:t xml:space="preserve">% </w:t>
                      </w:r>
                      <w:proofErr w:type="spellStart"/>
                      <w:r>
                        <w:t>ocjenski</w:t>
                      </w:r>
                      <w:proofErr w:type="spellEnd"/>
                      <w:r>
                        <w:t xml:space="preserve"> bodovi</w:t>
                      </w:r>
                    </w:p>
                  </w:tc>
                </w:tr>
                <w:tr w:rsidR="00AE1DD8" w14:paraId="58EDA8CD" w14:textId="77777777" w:rsidTr="00C83EBA">
                  <w:tc>
                    <w:tcPr>
                      <w:tcW w:w="4309" w:type="dxa"/>
                    </w:tcPr>
                    <w:p w14:paraId="17CA320C" w14:textId="77777777" w:rsidR="00AE1DD8" w:rsidRDefault="00AE1DD8" w:rsidP="0040579A">
                      <w:pPr>
                        <w:framePr w:hSpace="180" w:wrap="around" w:vAnchor="text" w:hAnchor="margin" w:xAlign="center" w:y="6"/>
                        <w:spacing w:after="0"/>
                        <w:jc w:val="both"/>
                      </w:pPr>
                      <w:r>
                        <w:t xml:space="preserve">5 </w:t>
                      </w:r>
                    </w:p>
                  </w:tc>
                  <w:tc>
                    <w:tcPr>
                      <w:tcW w:w="4310" w:type="dxa"/>
                    </w:tcPr>
                    <w:p w14:paraId="42EEA99C" w14:textId="77777777" w:rsidR="00AE1DD8" w:rsidRDefault="00AE1DD8" w:rsidP="0040579A">
                      <w:pPr>
                        <w:framePr w:hSpace="180" w:wrap="around" w:vAnchor="text" w:hAnchor="margin" w:xAlign="center" w:y="6"/>
                        <w:spacing w:after="0"/>
                        <w:jc w:val="both"/>
                      </w:pPr>
                      <w:r>
                        <w:t>20</w:t>
                      </w:r>
                    </w:p>
                  </w:tc>
                </w:tr>
                <w:tr w:rsidR="00AE1DD8" w14:paraId="6D5F8A4D" w14:textId="77777777" w:rsidTr="00C83EBA">
                  <w:tc>
                    <w:tcPr>
                      <w:tcW w:w="4309" w:type="dxa"/>
                    </w:tcPr>
                    <w:p w14:paraId="3071A63A" w14:textId="77777777" w:rsidR="00AE1DD8" w:rsidRDefault="00AE1DD8" w:rsidP="0040579A">
                      <w:pPr>
                        <w:framePr w:hSpace="180" w:wrap="around" w:vAnchor="text" w:hAnchor="margin" w:xAlign="center" w:y="6"/>
                        <w:spacing w:after="0"/>
                        <w:jc w:val="both"/>
                      </w:pPr>
                      <w:r>
                        <w:t xml:space="preserve">4 </w:t>
                      </w:r>
                    </w:p>
                  </w:tc>
                  <w:tc>
                    <w:tcPr>
                      <w:tcW w:w="4310" w:type="dxa"/>
                    </w:tcPr>
                    <w:p w14:paraId="1302CC2D" w14:textId="77777777" w:rsidR="00AE1DD8" w:rsidRDefault="00AE1DD8" w:rsidP="0040579A">
                      <w:pPr>
                        <w:framePr w:hSpace="180" w:wrap="around" w:vAnchor="text" w:hAnchor="margin" w:xAlign="center" w:y="6"/>
                        <w:spacing w:after="0"/>
                        <w:jc w:val="both"/>
                      </w:pPr>
                      <w:r>
                        <w:t>16</w:t>
                      </w:r>
                    </w:p>
                  </w:tc>
                </w:tr>
                <w:tr w:rsidR="00AE1DD8" w14:paraId="4DC0FF10" w14:textId="77777777" w:rsidTr="00C83EBA">
                  <w:tc>
                    <w:tcPr>
                      <w:tcW w:w="4309" w:type="dxa"/>
                    </w:tcPr>
                    <w:p w14:paraId="05498F68" w14:textId="77777777" w:rsidR="00AE1DD8" w:rsidRDefault="00AE1DD8" w:rsidP="0040579A">
                      <w:pPr>
                        <w:framePr w:hSpace="180" w:wrap="around" w:vAnchor="text" w:hAnchor="margin" w:xAlign="center" w:y="6"/>
                        <w:spacing w:after="0"/>
                        <w:jc w:val="both"/>
                      </w:pPr>
                      <w:r>
                        <w:t xml:space="preserve">3 </w:t>
                      </w:r>
                    </w:p>
                  </w:tc>
                  <w:tc>
                    <w:tcPr>
                      <w:tcW w:w="4310" w:type="dxa"/>
                    </w:tcPr>
                    <w:p w14:paraId="720F3DC1" w14:textId="77777777" w:rsidR="00AE1DD8" w:rsidRDefault="00AE1DD8" w:rsidP="0040579A">
                      <w:pPr>
                        <w:framePr w:hSpace="180" w:wrap="around" w:vAnchor="text" w:hAnchor="margin" w:xAlign="center" w:y="6"/>
                        <w:spacing w:after="0"/>
                        <w:jc w:val="both"/>
                      </w:pPr>
                      <w:r>
                        <w:t>12</w:t>
                      </w:r>
                    </w:p>
                  </w:tc>
                </w:tr>
                <w:tr w:rsidR="00AE1DD8" w14:paraId="1A60B5BF" w14:textId="77777777" w:rsidTr="00C83EBA">
                  <w:tc>
                    <w:tcPr>
                      <w:tcW w:w="4309" w:type="dxa"/>
                    </w:tcPr>
                    <w:p w14:paraId="0005DCA9" w14:textId="77777777" w:rsidR="00AE1DD8" w:rsidRDefault="00AE1DD8" w:rsidP="0040579A">
                      <w:pPr>
                        <w:framePr w:hSpace="180" w:wrap="around" w:vAnchor="text" w:hAnchor="margin" w:xAlign="center" w:y="6"/>
                        <w:spacing w:after="0"/>
                        <w:jc w:val="both"/>
                      </w:pPr>
                      <w:r>
                        <w:t xml:space="preserve">2 </w:t>
                      </w:r>
                    </w:p>
                  </w:tc>
                  <w:tc>
                    <w:tcPr>
                      <w:tcW w:w="4310" w:type="dxa"/>
                    </w:tcPr>
                    <w:p w14:paraId="7BEEFCAF" w14:textId="77777777" w:rsidR="00AE1DD8" w:rsidRDefault="00AE1DD8" w:rsidP="0040579A">
                      <w:pPr>
                        <w:framePr w:hSpace="180" w:wrap="around" w:vAnchor="text" w:hAnchor="margin" w:xAlign="center" w:y="6"/>
                        <w:spacing w:after="0"/>
                        <w:jc w:val="both"/>
                      </w:pPr>
                      <w:r>
                        <w:t>8</w:t>
                      </w:r>
                    </w:p>
                  </w:tc>
                </w:tr>
                <w:tr w:rsidR="00AE1DD8" w14:paraId="3AB10ADE" w14:textId="77777777" w:rsidTr="00C83EBA">
                  <w:tc>
                    <w:tcPr>
                      <w:tcW w:w="4309" w:type="dxa"/>
                    </w:tcPr>
                    <w:p w14:paraId="0B291E81" w14:textId="77777777" w:rsidR="00AE1DD8" w:rsidRDefault="00AE1DD8" w:rsidP="0040579A">
                      <w:pPr>
                        <w:framePr w:hSpace="180" w:wrap="around" w:vAnchor="text" w:hAnchor="margin" w:xAlign="center" w:y="6"/>
                        <w:spacing w:after="0"/>
                        <w:jc w:val="both"/>
                      </w:pPr>
                      <w:r>
                        <w:t xml:space="preserve">1 </w:t>
                      </w:r>
                    </w:p>
                  </w:tc>
                  <w:tc>
                    <w:tcPr>
                      <w:tcW w:w="4310" w:type="dxa"/>
                    </w:tcPr>
                    <w:p w14:paraId="43840498" w14:textId="77777777" w:rsidR="00AE1DD8" w:rsidRDefault="00AE1DD8" w:rsidP="0040579A">
                      <w:pPr>
                        <w:framePr w:hSpace="180" w:wrap="around" w:vAnchor="text" w:hAnchor="margin" w:xAlign="center" w:y="6"/>
                        <w:spacing w:after="0"/>
                        <w:jc w:val="both"/>
                      </w:pPr>
                      <w:r>
                        <w:t>0</w:t>
                      </w:r>
                    </w:p>
                  </w:tc>
                </w:tr>
              </w:tbl>
              <w:p w14:paraId="34FAC3B6" w14:textId="77777777" w:rsidR="00AE1DD8" w:rsidRDefault="00AE1DD8" w:rsidP="007E195F">
                <w:pPr>
                  <w:spacing w:after="0"/>
                  <w:jc w:val="both"/>
                </w:pPr>
              </w:p>
              <w:p w14:paraId="1332E786" w14:textId="70A413B0" w:rsidR="00AE1DD8" w:rsidRDefault="00A168AB" w:rsidP="007E195F">
                <w:pPr>
                  <w:spacing w:after="0"/>
                  <w:jc w:val="both"/>
                </w:pPr>
                <w:r>
                  <w:rPr>
                    <w:b/>
                  </w:rPr>
                  <w:t>c</w:t>
                </w:r>
                <w:r w:rsidR="00AE1DD8" w:rsidRPr="00AE1DD8">
                  <w:rPr>
                    <w:b/>
                  </w:rPr>
                  <w:t xml:space="preserve">) Kolokvij (do </w:t>
                </w:r>
                <w:r w:rsidR="00B3349E">
                  <w:rPr>
                    <w:b/>
                  </w:rPr>
                  <w:t>20</w:t>
                </w:r>
                <w:r w:rsidR="00AE1DD8" w:rsidRPr="00AE1DD8">
                  <w:rPr>
                    <w:b/>
                  </w:rPr>
                  <w:t xml:space="preserve">% </w:t>
                </w:r>
                <w:proofErr w:type="spellStart"/>
                <w:r w:rsidR="00AE1DD8" w:rsidRPr="00AE1DD8">
                  <w:rPr>
                    <w:b/>
                  </w:rPr>
                  <w:t>ocjenskih</w:t>
                </w:r>
                <w:proofErr w:type="spellEnd"/>
                <w:r w:rsidR="00AE1DD8" w:rsidRPr="00AE1DD8">
                  <w:rPr>
                    <w:b/>
                  </w:rPr>
                  <w:t xml:space="preserve"> bodova)</w:t>
                </w:r>
                <w:r w:rsidR="00AE1DD8" w:rsidRPr="00AE1DD8">
                  <w:t xml:space="preserve"> </w:t>
                </w:r>
              </w:p>
              <w:p w14:paraId="22E8C152" w14:textId="097020E3" w:rsidR="00AE1DD8" w:rsidRDefault="00AE1DD8" w:rsidP="007E195F">
                <w:pPr>
                  <w:spacing w:after="0"/>
                  <w:jc w:val="both"/>
                </w:pPr>
                <w:r w:rsidRPr="00AE1DD8">
                  <w:t>Tijekom nastave st</w:t>
                </w:r>
                <w:r>
                  <w:t>udent ć</w:t>
                </w:r>
                <w:r w:rsidRPr="00AE1DD8">
                  <w:t xml:space="preserve">e pristupiti pismenoj provjeri znanja kroz kolokvij na osnovi čega može ostvariti maksimalno 15% </w:t>
                </w:r>
                <w:proofErr w:type="spellStart"/>
                <w:r w:rsidRPr="00AE1DD8">
                  <w:t>ocjenskih</w:t>
                </w:r>
                <w:proofErr w:type="spellEnd"/>
                <w:r w:rsidRPr="00AE1DD8">
                  <w:t xml:space="preserve"> bodova.</w:t>
                </w:r>
                <w:r w:rsidR="00534128">
                  <w:t xml:space="preserve"> Kolokvij sadrži 15 pitanja sa ponuđenim odgov</w:t>
                </w:r>
                <w:r w:rsidR="006D271D">
                  <w:t>orima i esejski tip pitanja.</w:t>
                </w:r>
                <w:r w:rsidRPr="00AE1DD8">
                  <w:t xml:space="preserve"> Student na istom mora biti pozitivno ocijenjen pri čemu je prolaznost 50% uspješno riješenih ispitnih zadataka s minimalno 6% </w:t>
                </w:r>
                <w:proofErr w:type="spellStart"/>
                <w:r w:rsidRPr="00AE1DD8">
                  <w:t>ocjenskih</w:t>
                </w:r>
                <w:proofErr w:type="spellEnd"/>
                <w:r w:rsidRPr="00AE1DD8">
                  <w:t xml:space="preserve"> bodova. Negativno ocijenjen student imati će priliku za jedan popravni kolokvij pri čemu može ostvariti maksimalno 6% </w:t>
                </w:r>
                <w:proofErr w:type="spellStart"/>
                <w:r w:rsidRPr="00AE1DD8">
                  <w:t>ocjenskih</w:t>
                </w:r>
                <w:proofErr w:type="spellEnd"/>
                <w:r w:rsidRPr="00AE1DD8">
                  <w:t xml:space="preserve"> bodova. Postignuti rezultati pojedinog studenta boduju se na sljedeći način:</w:t>
                </w:r>
              </w:p>
              <w:p w14:paraId="564D1EC2" w14:textId="77777777" w:rsidR="00AE1DD8" w:rsidRDefault="00AE1DD8" w:rsidP="007E195F">
                <w:pPr>
                  <w:spacing w:after="0"/>
                  <w:jc w:val="both"/>
                </w:pPr>
              </w:p>
              <w:tbl>
                <w:tblPr>
                  <w:tblStyle w:val="Reetkatablice"/>
                  <w:tblW w:w="0" w:type="auto"/>
                  <w:tblLayout w:type="fixed"/>
                  <w:tblLook w:val="04A0" w:firstRow="1" w:lastRow="0" w:firstColumn="1" w:lastColumn="0" w:noHBand="0" w:noVBand="1"/>
                </w:tblPr>
                <w:tblGrid>
                  <w:gridCol w:w="4309"/>
                  <w:gridCol w:w="4310"/>
                </w:tblGrid>
                <w:tr w:rsidR="00AE1DD8" w14:paraId="5E22AB18" w14:textId="77777777" w:rsidTr="00C83EBA">
                  <w:tc>
                    <w:tcPr>
                      <w:tcW w:w="4309" w:type="dxa"/>
                    </w:tcPr>
                    <w:p w14:paraId="67A1EC9D" w14:textId="77777777" w:rsidR="00AE1DD8" w:rsidRDefault="00AE1DD8" w:rsidP="0040579A">
                      <w:pPr>
                        <w:framePr w:hSpace="180" w:wrap="around" w:vAnchor="text" w:hAnchor="margin" w:xAlign="center" w:y="6"/>
                        <w:spacing w:after="0"/>
                        <w:jc w:val="both"/>
                      </w:pPr>
                      <w:r>
                        <w:t xml:space="preserve">Ocjena </w:t>
                      </w:r>
                    </w:p>
                  </w:tc>
                  <w:tc>
                    <w:tcPr>
                      <w:tcW w:w="4310" w:type="dxa"/>
                    </w:tcPr>
                    <w:p w14:paraId="49FF31B4" w14:textId="77777777" w:rsidR="00AE1DD8" w:rsidRDefault="00AE1DD8" w:rsidP="0040579A">
                      <w:pPr>
                        <w:framePr w:hSpace="180" w:wrap="around" w:vAnchor="text" w:hAnchor="margin" w:xAlign="center" w:y="6"/>
                        <w:spacing w:after="0"/>
                        <w:jc w:val="both"/>
                      </w:pPr>
                      <w:r>
                        <w:t xml:space="preserve">% </w:t>
                      </w:r>
                      <w:proofErr w:type="spellStart"/>
                      <w:r>
                        <w:t>ocjenski</w:t>
                      </w:r>
                      <w:proofErr w:type="spellEnd"/>
                      <w:r>
                        <w:t xml:space="preserve"> bodovi</w:t>
                      </w:r>
                    </w:p>
                  </w:tc>
                </w:tr>
                <w:tr w:rsidR="00AE1DD8" w14:paraId="6CE2E24D" w14:textId="77777777" w:rsidTr="00C83EBA">
                  <w:tc>
                    <w:tcPr>
                      <w:tcW w:w="4309" w:type="dxa"/>
                    </w:tcPr>
                    <w:p w14:paraId="730A965A" w14:textId="77777777" w:rsidR="00AE1DD8" w:rsidRDefault="00AE1DD8" w:rsidP="0040579A">
                      <w:pPr>
                        <w:framePr w:hSpace="180" w:wrap="around" w:vAnchor="text" w:hAnchor="margin" w:xAlign="center" w:y="6"/>
                        <w:spacing w:after="0"/>
                        <w:jc w:val="both"/>
                      </w:pPr>
                      <w:r>
                        <w:t xml:space="preserve">5 </w:t>
                      </w:r>
                    </w:p>
                  </w:tc>
                  <w:tc>
                    <w:tcPr>
                      <w:tcW w:w="4310" w:type="dxa"/>
                    </w:tcPr>
                    <w:p w14:paraId="7836E457" w14:textId="730BF1A4" w:rsidR="00AE1DD8" w:rsidRDefault="00B3349E" w:rsidP="0040579A">
                      <w:pPr>
                        <w:framePr w:hSpace="180" w:wrap="around" w:vAnchor="text" w:hAnchor="margin" w:xAlign="center" w:y="6"/>
                        <w:spacing w:after="0"/>
                        <w:jc w:val="both"/>
                      </w:pPr>
                      <w:r>
                        <w:t>20</w:t>
                      </w:r>
                    </w:p>
                  </w:tc>
                </w:tr>
                <w:tr w:rsidR="00AE1DD8" w14:paraId="6DAE5E91" w14:textId="77777777" w:rsidTr="00C83EBA">
                  <w:tc>
                    <w:tcPr>
                      <w:tcW w:w="4309" w:type="dxa"/>
                    </w:tcPr>
                    <w:p w14:paraId="5710982F" w14:textId="77777777" w:rsidR="00AE1DD8" w:rsidRDefault="00AE1DD8" w:rsidP="0040579A">
                      <w:pPr>
                        <w:framePr w:hSpace="180" w:wrap="around" w:vAnchor="text" w:hAnchor="margin" w:xAlign="center" w:y="6"/>
                        <w:spacing w:after="0"/>
                        <w:jc w:val="both"/>
                      </w:pPr>
                      <w:r>
                        <w:t xml:space="preserve">4 </w:t>
                      </w:r>
                    </w:p>
                  </w:tc>
                  <w:tc>
                    <w:tcPr>
                      <w:tcW w:w="4310" w:type="dxa"/>
                    </w:tcPr>
                    <w:p w14:paraId="32AB38CA" w14:textId="7F88EF0E" w:rsidR="00AE1DD8" w:rsidRDefault="00AE1DD8" w:rsidP="0040579A">
                      <w:pPr>
                        <w:framePr w:hSpace="180" w:wrap="around" w:vAnchor="text" w:hAnchor="margin" w:xAlign="center" w:y="6"/>
                        <w:spacing w:after="0"/>
                        <w:jc w:val="both"/>
                      </w:pPr>
                      <w:r>
                        <w:t>1</w:t>
                      </w:r>
                      <w:r w:rsidR="00B3349E">
                        <w:t>6</w:t>
                      </w:r>
                    </w:p>
                  </w:tc>
                </w:tr>
                <w:tr w:rsidR="00AE1DD8" w14:paraId="7AA4E4DF" w14:textId="77777777" w:rsidTr="00C83EBA">
                  <w:tc>
                    <w:tcPr>
                      <w:tcW w:w="4309" w:type="dxa"/>
                    </w:tcPr>
                    <w:p w14:paraId="556EE1ED" w14:textId="77777777" w:rsidR="00AE1DD8" w:rsidRDefault="00AE1DD8" w:rsidP="0040579A">
                      <w:pPr>
                        <w:framePr w:hSpace="180" w:wrap="around" w:vAnchor="text" w:hAnchor="margin" w:xAlign="center" w:y="6"/>
                        <w:spacing w:after="0"/>
                        <w:jc w:val="both"/>
                      </w:pPr>
                      <w:r>
                        <w:t xml:space="preserve">3 </w:t>
                      </w:r>
                    </w:p>
                  </w:tc>
                  <w:tc>
                    <w:tcPr>
                      <w:tcW w:w="4310" w:type="dxa"/>
                    </w:tcPr>
                    <w:p w14:paraId="19DE27AD" w14:textId="2F3550A4" w:rsidR="00AE1DD8" w:rsidRDefault="00B3349E" w:rsidP="0040579A">
                      <w:pPr>
                        <w:framePr w:hSpace="180" w:wrap="around" w:vAnchor="text" w:hAnchor="margin" w:xAlign="center" w:y="6"/>
                        <w:spacing w:after="0"/>
                        <w:jc w:val="both"/>
                      </w:pPr>
                      <w:r>
                        <w:t>12</w:t>
                      </w:r>
                    </w:p>
                  </w:tc>
                </w:tr>
                <w:tr w:rsidR="00AE1DD8" w14:paraId="5850C13C" w14:textId="77777777" w:rsidTr="00C83EBA">
                  <w:tc>
                    <w:tcPr>
                      <w:tcW w:w="4309" w:type="dxa"/>
                    </w:tcPr>
                    <w:p w14:paraId="22ED34BA" w14:textId="77777777" w:rsidR="00AE1DD8" w:rsidRDefault="00AE1DD8" w:rsidP="0040579A">
                      <w:pPr>
                        <w:framePr w:hSpace="180" w:wrap="around" w:vAnchor="text" w:hAnchor="margin" w:xAlign="center" w:y="6"/>
                        <w:spacing w:after="0"/>
                        <w:jc w:val="both"/>
                      </w:pPr>
                      <w:r>
                        <w:t xml:space="preserve">2 </w:t>
                      </w:r>
                    </w:p>
                  </w:tc>
                  <w:tc>
                    <w:tcPr>
                      <w:tcW w:w="4310" w:type="dxa"/>
                    </w:tcPr>
                    <w:p w14:paraId="010C84D6" w14:textId="20E69988" w:rsidR="00AE1DD8" w:rsidRDefault="00B3349E" w:rsidP="0040579A">
                      <w:pPr>
                        <w:framePr w:hSpace="180" w:wrap="around" w:vAnchor="text" w:hAnchor="margin" w:xAlign="center" w:y="6"/>
                        <w:spacing w:after="0"/>
                        <w:jc w:val="both"/>
                      </w:pPr>
                      <w:r>
                        <w:t>8</w:t>
                      </w:r>
                    </w:p>
                  </w:tc>
                </w:tr>
                <w:tr w:rsidR="00AE1DD8" w14:paraId="4C39EB9A" w14:textId="77777777" w:rsidTr="00C83EBA">
                  <w:tc>
                    <w:tcPr>
                      <w:tcW w:w="4309" w:type="dxa"/>
                    </w:tcPr>
                    <w:p w14:paraId="2D11FD2E" w14:textId="77777777" w:rsidR="00AE1DD8" w:rsidRDefault="00AE1DD8" w:rsidP="0040579A">
                      <w:pPr>
                        <w:framePr w:hSpace="180" w:wrap="around" w:vAnchor="text" w:hAnchor="margin" w:xAlign="center" w:y="6"/>
                        <w:spacing w:after="0"/>
                        <w:jc w:val="both"/>
                      </w:pPr>
                      <w:r>
                        <w:t xml:space="preserve">1 </w:t>
                      </w:r>
                    </w:p>
                  </w:tc>
                  <w:tc>
                    <w:tcPr>
                      <w:tcW w:w="4310" w:type="dxa"/>
                    </w:tcPr>
                    <w:p w14:paraId="262A9F9C" w14:textId="77777777" w:rsidR="00AE1DD8" w:rsidRDefault="00AE1DD8" w:rsidP="0040579A">
                      <w:pPr>
                        <w:framePr w:hSpace="180" w:wrap="around" w:vAnchor="text" w:hAnchor="margin" w:xAlign="center" w:y="6"/>
                        <w:spacing w:after="0"/>
                        <w:jc w:val="both"/>
                      </w:pPr>
                      <w:r>
                        <w:t>0</w:t>
                      </w:r>
                    </w:p>
                  </w:tc>
                </w:tr>
              </w:tbl>
              <w:p w14:paraId="65105B2B" w14:textId="77777777" w:rsidR="00AE1DD8" w:rsidRDefault="00AE1DD8" w:rsidP="007E195F">
                <w:pPr>
                  <w:spacing w:after="0"/>
                  <w:jc w:val="both"/>
                </w:pPr>
              </w:p>
              <w:p w14:paraId="3F8673DC" w14:textId="77777777" w:rsidR="00AE1DD8" w:rsidRDefault="00AE1DD8" w:rsidP="007E195F">
                <w:pPr>
                  <w:spacing w:after="0"/>
                  <w:jc w:val="both"/>
                </w:pPr>
                <w:r w:rsidRPr="00AE1DD8">
                  <w:t>2</w:t>
                </w:r>
                <w:r w:rsidRPr="00AE1DD8">
                  <w:rPr>
                    <w:b/>
                  </w:rPr>
                  <w:t xml:space="preserve">. Na završnom ispitu vrednuje se (maksimalno 50% </w:t>
                </w:r>
                <w:proofErr w:type="spellStart"/>
                <w:r w:rsidRPr="00AE1DD8">
                  <w:rPr>
                    <w:b/>
                  </w:rPr>
                  <w:t>ocjenskih</w:t>
                </w:r>
                <w:proofErr w:type="spellEnd"/>
                <w:r w:rsidRPr="00AE1DD8">
                  <w:rPr>
                    <w:b/>
                  </w:rPr>
                  <w:t xml:space="preserve"> bodova</w:t>
                </w:r>
                <w:r w:rsidRPr="00AE1DD8">
                  <w:t xml:space="preserve">): </w:t>
                </w:r>
              </w:p>
              <w:p w14:paraId="7FC964A4" w14:textId="24CF5132" w:rsidR="00AE1DD8" w:rsidRDefault="00AE1DD8" w:rsidP="007E195F">
                <w:pPr>
                  <w:spacing w:after="0"/>
                  <w:jc w:val="both"/>
                </w:pPr>
                <w:r w:rsidRPr="00AE1DD8">
                  <w:t xml:space="preserve">a) pismeni ispit (do </w:t>
                </w:r>
                <w:r w:rsidR="008814CC">
                  <w:t>5</w:t>
                </w:r>
                <w:r w:rsidRPr="00AE1DD8">
                  <w:t xml:space="preserve">0% </w:t>
                </w:r>
                <w:proofErr w:type="spellStart"/>
                <w:r w:rsidRPr="00AE1DD8">
                  <w:t>ocjenskih</w:t>
                </w:r>
                <w:proofErr w:type="spellEnd"/>
                <w:r w:rsidRPr="00AE1DD8">
                  <w:t xml:space="preserve"> bodova) </w:t>
                </w:r>
              </w:p>
              <w:p w14:paraId="6C26D51F" w14:textId="77777777" w:rsidR="00AE1DD8" w:rsidRDefault="00AE1DD8" w:rsidP="00AE1DD8">
                <w:pPr>
                  <w:pStyle w:val="Odlomakpopisa"/>
                  <w:numPr>
                    <w:ilvl w:val="0"/>
                    <w:numId w:val="7"/>
                  </w:numPr>
                  <w:spacing w:after="0"/>
                  <w:jc w:val="both"/>
                </w:pPr>
                <w:r w:rsidRPr="00AE1DD8">
                  <w:t xml:space="preserve">Pismeni ispit (ukupno 50 </w:t>
                </w:r>
                <w:proofErr w:type="spellStart"/>
                <w:r w:rsidRPr="00AE1DD8">
                  <w:t>ocjenskih</w:t>
                </w:r>
                <w:proofErr w:type="spellEnd"/>
                <w:r w:rsidRPr="00AE1DD8">
                  <w:t xml:space="preserve"> bodova) </w:t>
                </w:r>
              </w:p>
              <w:p w14:paraId="28CAF5AF" w14:textId="77777777" w:rsidR="00AE1DD8" w:rsidRDefault="003716E9" w:rsidP="00AE1DD8">
                <w:pPr>
                  <w:spacing w:after="0"/>
                  <w:jc w:val="both"/>
                </w:pPr>
                <w:r>
                  <w:t>Student ć</w:t>
                </w:r>
                <w:r w:rsidR="00AE1DD8" w:rsidRPr="00AE1DD8">
                  <w:t xml:space="preserve">e pristupiti provjeri znanja kroz pismeni ispit na osnovi čega može ostvariti maksimalno 50% </w:t>
                </w:r>
                <w:proofErr w:type="spellStart"/>
                <w:r w:rsidR="00AE1DD8" w:rsidRPr="00AE1DD8">
                  <w:t>ocjenskih</w:t>
                </w:r>
                <w:proofErr w:type="spellEnd"/>
                <w:r w:rsidR="00AE1DD8" w:rsidRPr="00AE1DD8">
                  <w:t xml:space="preserve"> bodova. Prolaznost na istom je 50% uspješno riješenih ispitnih zadataka. </w:t>
                </w:r>
              </w:p>
              <w:p w14:paraId="0D3FF1F3" w14:textId="77777777" w:rsidR="00AE1DD8" w:rsidRDefault="00AE1DD8" w:rsidP="00AE1DD8">
                <w:pPr>
                  <w:spacing w:after="0"/>
                  <w:jc w:val="both"/>
                </w:pPr>
                <w:r w:rsidRPr="00AE1DD8">
                  <w:rPr>
                    <w:b/>
                  </w:rPr>
                  <w:t>Konačna ocjena</w:t>
                </w:r>
                <w:r w:rsidRPr="00AE1DD8">
                  <w:t xml:space="preserve"> je postotak usvojenog znanja, vještina i kompetencija kroz nastavu i završni ispit odnosno donosi se na temelju zbroja svih </w:t>
                </w:r>
                <w:proofErr w:type="spellStart"/>
                <w:r w:rsidRPr="00AE1DD8">
                  <w:t>ocjenskih</w:t>
                </w:r>
                <w:proofErr w:type="spellEnd"/>
                <w:r w:rsidRPr="00AE1DD8">
                  <w:t xml:space="preserve"> bodova ECTS sustava prema kriteriju: </w:t>
                </w:r>
              </w:p>
              <w:p w14:paraId="6931B3AB" w14:textId="77777777" w:rsidR="00AE1DD8" w:rsidRDefault="00AE1DD8" w:rsidP="00AE1DD8">
                <w:pPr>
                  <w:spacing w:after="0"/>
                  <w:jc w:val="both"/>
                </w:pPr>
                <w:r w:rsidRPr="00AE1DD8">
                  <w:t xml:space="preserve">A = 90 - 100% </w:t>
                </w:r>
                <w:proofErr w:type="spellStart"/>
                <w:r w:rsidRPr="00AE1DD8">
                  <w:t>ocjenskih</w:t>
                </w:r>
                <w:proofErr w:type="spellEnd"/>
                <w:r w:rsidRPr="00AE1DD8">
                  <w:t xml:space="preserve"> bodova </w:t>
                </w:r>
              </w:p>
              <w:p w14:paraId="32C69065" w14:textId="77777777" w:rsidR="00AE1DD8" w:rsidRDefault="00AE1DD8" w:rsidP="00AE1DD8">
                <w:pPr>
                  <w:spacing w:after="0"/>
                  <w:jc w:val="both"/>
                </w:pPr>
                <w:r w:rsidRPr="00AE1DD8">
                  <w:t xml:space="preserve">B = 75 - 89,9% </w:t>
                </w:r>
              </w:p>
              <w:p w14:paraId="069E5467" w14:textId="77777777" w:rsidR="00AE1DD8" w:rsidRDefault="00AE1DD8" w:rsidP="00AE1DD8">
                <w:pPr>
                  <w:spacing w:after="0"/>
                  <w:jc w:val="both"/>
                </w:pPr>
                <w:r w:rsidRPr="00AE1DD8">
                  <w:t xml:space="preserve">C = 60 - 74,9% </w:t>
                </w:r>
              </w:p>
              <w:p w14:paraId="0318A181" w14:textId="77777777" w:rsidR="00AE1DD8" w:rsidRDefault="00AE1DD8" w:rsidP="00AE1DD8">
                <w:pPr>
                  <w:spacing w:after="0"/>
                  <w:jc w:val="both"/>
                </w:pPr>
                <w:r w:rsidRPr="00AE1DD8">
                  <w:t xml:space="preserve">D = 50 - 59,9% </w:t>
                </w:r>
              </w:p>
              <w:p w14:paraId="62F87A2C" w14:textId="77777777" w:rsidR="00AE1DD8" w:rsidRDefault="00AE1DD8" w:rsidP="00AE1DD8">
                <w:pPr>
                  <w:spacing w:after="0"/>
                  <w:jc w:val="both"/>
                </w:pPr>
                <w:r w:rsidRPr="00AE1DD8">
                  <w:t xml:space="preserve">F = 0 - 49,9% </w:t>
                </w:r>
              </w:p>
              <w:p w14:paraId="7173DF8C" w14:textId="77777777" w:rsidR="00AE1DD8" w:rsidRDefault="00AE1DD8" w:rsidP="00AE1DD8">
                <w:pPr>
                  <w:spacing w:after="0"/>
                  <w:jc w:val="both"/>
                </w:pPr>
                <w:r w:rsidRPr="00AE1DD8">
                  <w:t xml:space="preserve">Ocjene u ECTS sustavu prevode se u brojčani sustav na sljedeći način: </w:t>
                </w:r>
              </w:p>
              <w:p w14:paraId="0553EE7B" w14:textId="77777777" w:rsidR="00AE1DD8" w:rsidRDefault="00AE1DD8" w:rsidP="00AE1DD8">
                <w:pPr>
                  <w:spacing w:after="0"/>
                  <w:jc w:val="both"/>
                </w:pPr>
                <w:r w:rsidRPr="00AE1DD8">
                  <w:t xml:space="preserve">A = izvrstan (5) </w:t>
                </w:r>
              </w:p>
              <w:p w14:paraId="7FF09875" w14:textId="77777777" w:rsidR="00AE1DD8" w:rsidRDefault="00AE1DD8" w:rsidP="00AE1DD8">
                <w:pPr>
                  <w:spacing w:after="0"/>
                  <w:jc w:val="both"/>
                </w:pPr>
                <w:r w:rsidRPr="00AE1DD8">
                  <w:t xml:space="preserve">B = vrlo dobar (4) </w:t>
                </w:r>
              </w:p>
              <w:p w14:paraId="4C15AE0C" w14:textId="77777777" w:rsidR="00AE1DD8" w:rsidRDefault="00AE1DD8" w:rsidP="00AE1DD8">
                <w:pPr>
                  <w:spacing w:after="0"/>
                  <w:jc w:val="both"/>
                </w:pPr>
                <w:r w:rsidRPr="00AE1DD8">
                  <w:lastRenderedPageBreak/>
                  <w:t xml:space="preserve">C = dobar (3) </w:t>
                </w:r>
              </w:p>
              <w:p w14:paraId="76C2F1C6" w14:textId="77777777" w:rsidR="00AE1DD8" w:rsidRDefault="00AE1DD8" w:rsidP="00AE1DD8">
                <w:pPr>
                  <w:spacing w:after="0"/>
                  <w:jc w:val="both"/>
                </w:pPr>
                <w:r w:rsidRPr="00AE1DD8">
                  <w:t xml:space="preserve">D = dovoljan (2) </w:t>
                </w:r>
              </w:p>
              <w:p w14:paraId="2FC23CF4" w14:textId="77777777" w:rsidR="005C2F41" w:rsidRPr="00CD3F31" w:rsidRDefault="00AE1DD8" w:rsidP="00AE1DD8">
                <w:pPr>
                  <w:spacing w:after="0"/>
                  <w:jc w:val="both"/>
                </w:pPr>
                <w:r w:rsidRPr="00AE1DD8">
                  <w:t>F = nedovoljan (1)</w:t>
                </w:r>
              </w:p>
            </w:tc>
          </w:sdtContent>
        </w:sdt>
      </w:tr>
    </w:tbl>
    <w:p w14:paraId="7BEC5ABB" w14:textId="77777777" w:rsidR="005C2F41" w:rsidRPr="00CD3F31" w:rsidRDefault="005C2F41" w:rsidP="005C2F41">
      <w:pPr>
        <w:jc w:val="both"/>
      </w:pPr>
    </w:p>
    <w:p w14:paraId="3561B763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26DFB452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0C529C2" w14:textId="77777777" w:rsidR="005C2F41" w:rsidRPr="00CD3F31" w:rsidRDefault="00AE1DD8" w:rsidP="00AE1DD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Style w:val="Style51"/>
                    <w:lang w:val="hr-HR"/>
                  </w:rPr>
                  <w:t>Nije predviđeno.</w:t>
                </w:r>
              </w:p>
            </w:tc>
          </w:sdtContent>
        </w:sdt>
      </w:tr>
    </w:tbl>
    <w:p w14:paraId="6F157425" w14:textId="77777777" w:rsidR="005C2F41" w:rsidRPr="00CD3F31" w:rsidRDefault="005C2F41" w:rsidP="005C2F41">
      <w:pPr>
        <w:jc w:val="both"/>
        <w:rPr>
          <w:rFonts w:cs="Arial"/>
        </w:rPr>
      </w:pPr>
    </w:p>
    <w:p w14:paraId="2515AA4A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D246046" w14:textId="77777777" w:rsidTr="00BF53C9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3297E6" w14:textId="77777777" w:rsidR="00AE1DD8" w:rsidRDefault="00AE1DD8" w:rsidP="00AE1DD8">
            <w:pPr>
              <w:pStyle w:val="Default"/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AE1DD8">
              <w:rPr>
                <w:rFonts w:ascii="Calibri" w:hAnsi="Calibri"/>
                <w:sz w:val="22"/>
                <w:szCs w:val="22"/>
                <w:lang w:val="hr-HR"/>
              </w:rPr>
              <w:t xml:space="preserve">Eventualnu veću spriječenost od dogovorenog javiti na kontakt e- mail predavača te u dogovoru s predavačem nadoknaditi izostanak (kroz seminarski rad ukoliko se ne radi o velikom izostanku). Na nastavi se ne tolerira (ulasci/izlasci, mobitel i </w:t>
            </w:r>
            <w:proofErr w:type="spellStart"/>
            <w:r w:rsidRPr="00AE1DD8">
              <w:rPr>
                <w:rFonts w:ascii="Calibri" w:hAnsi="Calibri"/>
                <w:sz w:val="22"/>
                <w:szCs w:val="22"/>
                <w:lang w:val="hr-HR"/>
              </w:rPr>
              <w:t>sl</w:t>
            </w:r>
            <w:proofErr w:type="spellEnd"/>
            <w:r w:rsidRPr="00AE1DD8">
              <w:rPr>
                <w:rFonts w:ascii="Calibri" w:hAnsi="Calibri"/>
                <w:sz w:val="22"/>
                <w:szCs w:val="22"/>
                <w:lang w:val="hr-HR"/>
              </w:rPr>
              <w:t>);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r w:rsidRPr="00AE1DD8">
              <w:rPr>
                <w:rFonts w:ascii="Calibri" w:hAnsi="Calibri"/>
                <w:sz w:val="22"/>
                <w:szCs w:val="22"/>
                <w:lang w:val="hr-HR"/>
              </w:rPr>
              <w:t>ometanje nastave na bilo koji način. Uko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liko se radi o neredovitom pohađanju </w:t>
            </w:r>
            <w:r w:rsidRPr="00AE1DD8">
              <w:rPr>
                <w:rFonts w:ascii="Calibri" w:hAnsi="Calibri"/>
                <w:sz w:val="22"/>
                <w:szCs w:val="22"/>
                <w:lang w:val="hr-HR"/>
              </w:rPr>
              <w:t xml:space="preserve">nastave – moguć je izostanak potpisa u indeks i konzultacija predavača sa voditeljem studija. </w:t>
            </w:r>
          </w:p>
          <w:p w14:paraId="6EFA232D" w14:textId="77777777" w:rsidR="005C2F41" w:rsidRPr="00CD3F31" w:rsidRDefault="00AE1DD8" w:rsidP="00AE1DD8">
            <w:pPr>
              <w:pStyle w:val="Default"/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AE1DD8">
              <w:rPr>
                <w:rFonts w:ascii="Calibri" w:hAnsi="Calibri"/>
                <w:sz w:val="22"/>
                <w:szCs w:val="22"/>
                <w:lang w:val="hr-HR"/>
              </w:rPr>
              <w:t>Za evidenciju prisutnosti studenata na predavanjima/seminarima/vježbama koristiti će se potpisne liste</w:t>
            </w:r>
          </w:p>
        </w:tc>
      </w:tr>
    </w:tbl>
    <w:p w14:paraId="478E18B3" w14:textId="77777777" w:rsidR="005C2F41" w:rsidRDefault="005C2F41" w:rsidP="005C2F41">
      <w:pPr>
        <w:rPr>
          <w:b/>
          <w:color w:val="333399"/>
        </w:rPr>
      </w:pPr>
    </w:p>
    <w:p w14:paraId="31565881" w14:textId="77777777" w:rsidR="00D2537C" w:rsidRDefault="00D2537C" w:rsidP="005C2F41">
      <w:pPr>
        <w:rPr>
          <w:b/>
          <w:color w:val="333399"/>
        </w:rPr>
      </w:pPr>
    </w:p>
    <w:p w14:paraId="588E1FA8" w14:textId="77777777" w:rsidR="00D2537C" w:rsidRDefault="00D2537C" w:rsidP="005C2F41">
      <w:pPr>
        <w:rPr>
          <w:b/>
          <w:color w:val="333399"/>
        </w:rPr>
      </w:pPr>
    </w:p>
    <w:p w14:paraId="5F616538" w14:textId="406AB651" w:rsidR="00D2537C" w:rsidRDefault="00D2537C" w:rsidP="005C2F41">
      <w:pPr>
        <w:rPr>
          <w:b/>
          <w:color w:val="333399"/>
        </w:rPr>
      </w:pPr>
    </w:p>
    <w:p w14:paraId="58E12262" w14:textId="77777777" w:rsidR="008814CC" w:rsidRDefault="008814CC" w:rsidP="005C2F41">
      <w:pPr>
        <w:rPr>
          <w:b/>
          <w:color w:val="333399"/>
        </w:rPr>
      </w:pPr>
    </w:p>
    <w:p w14:paraId="3674F27B" w14:textId="77777777" w:rsidR="00D2537C" w:rsidRDefault="00D2537C" w:rsidP="005C2F41">
      <w:pPr>
        <w:rPr>
          <w:b/>
          <w:color w:val="333399"/>
        </w:rPr>
      </w:pPr>
    </w:p>
    <w:p w14:paraId="6570422A" w14:textId="77777777" w:rsidR="00C5410C" w:rsidRDefault="00C5410C" w:rsidP="005C2F41">
      <w:pPr>
        <w:rPr>
          <w:b/>
          <w:color w:val="333399"/>
        </w:rPr>
      </w:pPr>
    </w:p>
    <w:p w14:paraId="0DF90165" w14:textId="77777777" w:rsidR="00C5410C" w:rsidRDefault="00C5410C" w:rsidP="005C2F41">
      <w:pPr>
        <w:rPr>
          <w:b/>
          <w:color w:val="333399"/>
        </w:rPr>
      </w:pPr>
    </w:p>
    <w:p w14:paraId="3F872A0E" w14:textId="77777777" w:rsidR="00D2537C" w:rsidRPr="00CD3F31" w:rsidRDefault="00D2537C" w:rsidP="005C2F41">
      <w:pPr>
        <w:rPr>
          <w:b/>
          <w:color w:val="333399"/>
        </w:rPr>
      </w:pPr>
    </w:p>
    <w:p w14:paraId="3F653EF7" w14:textId="1DA137DE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747741">
        <w:rPr>
          <w:rFonts w:cs="Arial"/>
          <w:b/>
          <w:color w:val="FF0000"/>
          <w:sz w:val="32"/>
        </w:rPr>
        <w:t>OĐENJA NASTAVE (za akademsku 202</w:t>
      </w:r>
      <w:r w:rsidR="00C5410C">
        <w:rPr>
          <w:rFonts w:cs="Arial"/>
          <w:b/>
          <w:color w:val="FF0000"/>
          <w:sz w:val="32"/>
        </w:rPr>
        <w:t>3</w:t>
      </w:r>
      <w:r w:rsidR="00747741">
        <w:rPr>
          <w:rFonts w:cs="Arial"/>
          <w:b/>
          <w:color w:val="FF0000"/>
          <w:sz w:val="32"/>
        </w:rPr>
        <w:t>./202</w:t>
      </w:r>
      <w:r w:rsidR="00C5410C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2A2D6871" w14:textId="77777777" w:rsidR="000D0DBF" w:rsidRPr="00747741" w:rsidRDefault="005C2F41" w:rsidP="005C2F41">
      <w:pPr>
        <w:rPr>
          <w:b/>
          <w:color w:val="000000"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701"/>
        <w:gridCol w:w="2827"/>
      </w:tblGrid>
      <w:tr w:rsidR="005C2F41" w:rsidRPr="00CD3F31" w14:paraId="7E472B9D" w14:textId="77777777" w:rsidTr="001B1672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2B0C814E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9C96767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E909AA1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6C8905E0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FB35816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8D4528" w:rsidRPr="00CD3F31" w14:paraId="338B2A9E" w14:textId="77777777" w:rsidTr="001B1672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612E42" w14:textId="716795C5" w:rsidR="008D4528" w:rsidRPr="00CD3F31" w:rsidRDefault="001A5BEE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</w:t>
            </w:r>
            <w:r w:rsidR="00AF03F1">
              <w:rPr>
                <w:rFonts w:ascii="Calibri" w:hAnsi="Calibri"/>
                <w:b w:val="0"/>
                <w:sz w:val="22"/>
                <w:szCs w:val="22"/>
                <w:lang w:val="hr-HR"/>
              </w:rPr>
              <w:t>2</w:t>
            </w:r>
            <w:r w:rsidR="007507A6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10</w:t>
            </w:r>
            <w:r w:rsidR="007507A6">
              <w:rPr>
                <w:rFonts w:ascii="Calibri" w:hAnsi="Calibri"/>
                <w:b w:val="0"/>
                <w:sz w:val="22"/>
                <w:szCs w:val="22"/>
                <w:lang w:val="hr-HR"/>
              </w:rPr>
              <w:t>.202</w:t>
            </w:r>
            <w:r w:rsidR="0070274F"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 w:rsidR="004D07C5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385625" w14:textId="61488D7B" w:rsidR="008D4528" w:rsidRDefault="00916F25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</w:t>
            </w:r>
            <w:r w:rsidR="00567711">
              <w:rPr>
                <w:rFonts w:ascii="Calibri" w:hAnsi="Calibri"/>
                <w:bCs/>
                <w:color w:val="auto"/>
                <w:lang w:val="hr-HR"/>
              </w:rPr>
              <w:t>3</w:t>
            </w:r>
            <w:r>
              <w:rPr>
                <w:rFonts w:ascii="Calibri" w:hAnsi="Calibri"/>
                <w:bCs/>
                <w:color w:val="auto"/>
                <w:lang w:val="hr-HR"/>
              </w:rPr>
              <w:t xml:space="preserve"> (8-11</w:t>
            </w:r>
            <w:r w:rsidR="004D07C5">
              <w:rPr>
                <w:rFonts w:ascii="Calibri" w:hAnsi="Calibri"/>
                <w:bCs/>
                <w:color w:val="auto"/>
                <w:lang w:val="hr-HR"/>
              </w:rPr>
              <w:t>,00)</w:t>
            </w:r>
          </w:p>
          <w:p w14:paraId="4E4D9DCF" w14:textId="77777777" w:rsidR="004D07C5" w:rsidRPr="00CD3F31" w:rsidRDefault="004D07C5" w:rsidP="008C7CF9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ABFC46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F9B662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D6CD35" w14:textId="77777777" w:rsidR="004D07C5" w:rsidRPr="00CD3F31" w:rsidRDefault="00916F25" w:rsidP="001B1672">
            <w:pPr>
              <w:rPr>
                <w:bCs/>
              </w:rPr>
            </w:pPr>
            <w:r w:rsidRPr="004D07C5">
              <w:rPr>
                <w:bCs/>
              </w:rPr>
              <w:t xml:space="preserve">Kata Ivanišević, </w:t>
            </w:r>
            <w:proofErr w:type="spellStart"/>
            <w:r w:rsidRPr="004D07C5">
              <w:rPr>
                <w:bCs/>
              </w:rPr>
              <w:t>mag.med.techn</w:t>
            </w:r>
            <w:proofErr w:type="spellEnd"/>
          </w:p>
        </w:tc>
      </w:tr>
      <w:tr w:rsidR="005C2F41" w:rsidRPr="00CD3F31" w14:paraId="563BB42B" w14:textId="77777777" w:rsidTr="001B1672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EECA5C" w14:textId="3F569539" w:rsidR="005C2F41" w:rsidRPr="00CD3F31" w:rsidRDefault="007507A6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</w:t>
            </w:r>
            <w:r w:rsidR="007C334F">
              <w:rPr>
                <w:rFonts w:ascii="Calibri" w:hAnsi="Calibri"/>
                <w:b w:val="0"/>
                <w:sz w:val="22"/>
                <w:szCs w:val="22"/>
                <w:lang w:val="hr-HR"/>
              </w:rPr>
              <w:t>6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.10.202</w:t>
            </w:r>
            <w:r w:rsidR="0070274F"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 w:rsidR="004D07C5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D618E4" w14:textId="7EABABF4" w:rsidR="005C2F41" w:rsidRPr="00CD3F31" w:rsidRDefault="00916F25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</w:t>
            </w:r>
            <w:r w:rsidR="00FA4BA3">
              <w:rPr>
                <w:rFonts w:ascii="Calibri" w:hAnsi="Calibri"/>
                <w:bCs/>
                <w:color w:val="auto"/>
                <w:lang w:val="hr-HR"/>
              </w:rPr>
              <w:t>4</w:t>
            </w:r>
            <w:r>
              <w:rPr>
                <w:rFonts w:ascii="Calibri" w:hAnsi="Calibri"/>
                <w:bCs/>
                <w:color w:val="auto"/>
                <w:lang w:val="hr-HR"/>
              </w:rPr>
              <w:t xml:space="preserve"> (8-11</w:t>
            </w:r>
            <w:r w:rsidR="004D07C5">
              <w:rPr>
                <w:rFonts w:ascii="Calibri" w:hAnsi="Calibri"/>
                <w:bCs/>
                <w:color w:val="auto"/>
                <w:lang w:val="hr-HR"/>
              </w:rPr>
              <w:t>,00)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85CB35" w14:textId="77777777" w:rsidR="005C2F41" w:rsidRPr="00CD3F31" w:rsidRDefault="005C2F41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D164C7" w14:textId="77777777" w:rsidR="005C2F41" w:rsidRPr="00CD3F31" w:rsidRDefault="005C2F41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140CCD" w14:textId="77777777" w:rsidR="001B1672" w:rsidRPr="00CD3F31" w:rsidRDefault="00E761FB" w:rsidP="001B1672">
            <w:pPr>
              <w:rPr>
                <w:bCs/>
              </w:rPr>
            </w:pPr>
            <w:r>
              <w:rPr>
                <w:bCs/>
              </w:rPr>
              <w:t xml:space="preserve">Morana Magaš, </w:t>
            </w:r>
            <w:proofErr w:type="spellStart"/>
            <w:r>
              <w:rPr>
                <w:bCs/>
              </w:rPr>
              <w:t>mag.med.techn</w:t>
            </w:r>
            <w:proofErr w:type="spellEnd"/>
            <w:r>
              <w:rPr>
                <w:bCs/>
              </w:rPr>
              <w:t>.</w:t>
            </w:r>
          </w:p>
        </w:tc>
      </w:tr>
      <w:tr w:rsidR="008D4528" w:rsidRPr="00CD3F31" w14:paraId="34DA1C7B" w14:textId="77777777" w:rsidTr="001B1672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7BA918" w14:textId="026B2794" w:rsidR="008D4528" w:rsidRPr="00CD3F31" w:rsidRDefault="007C334F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09</w:t>
            </w:r>
            <w:r w:rsidR="004D07C5">
              <w:rPr>
                <w:rFonts w:ascii="Calibri" w:hAnsi="Calibri"/>
                <w:b w:val="0"/>
                <w:sz w:val="22"/>
                <w:szCs w:val="22"/>
                <w:lang w:val="hr-HR"/>
              </w:rPr>
              <w:t>.1</w:t>
            </w:r>
            <w:r w:rsidR="007507A6">
              <w:rPr>
                <w:rFonts w:ascii="Calibri" w:hAnsi="Calibri"/>
                <w:b w:val="0"/>
                <w:sz w:val="22"/>
                <w:szCs w:val="22"/>
                <w:lang w:val="hr-HR"/>
              </w:rPr>
              <w:t>0.202</w:t>
            </w:r>
            <w:r w:rsidR="0070274F"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 w:rsidR="004D07C5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12D588" w14:textId="73C8A1FA" w:rsidR="008D4528" w:rsidRPr="00CD3F31" w:rsidRDefault="007F51B8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proofErr w:type="spellStart"/>
            <w:r>
              <w:rPr>
                <w:rFonts w:ascii="Calibri" w:hAnsi="Calibri"/>
                <w:bCs/>
                <w:color w:val="auto"/>
                <w:lang w:val="hr-HR"/>
              </w:rPr>
              <w:t>Inf.u</w:t>
            </w:r>
            <w:proofErr w:type="spellEnd"/>
            <w:r>
              <w:rPr>
                <w:rFonts w:ascii="Calibri" w:hAnsi="Calibri"/>
                <w:bCs/>
                <w:color w:val="auto"/>
                <w:lang w:val="hr-HR"/>
              </w:rPr>
              <w:t>.</w:t>
            </w:r>
            <w:r w:rsidR="00916F25">
              <w:rPr>
                <w:rFonts w:ascii="Calibri" w:hAnsi="Calibri"/>
                <w:bCs/>
                <w:color w:val="auto"/>
                <w:lang w:val="hr-HR"/>
              </w:rPr>
              <w:t xml:space="preserve"> (8-11</w:t>
            </w:r>
            <w:r w:rsidR="004D07C5">
              <w:rPr>
                <w:rFonts w:ascii="Calibri" w:hAnsi="Calibri"/>
                <w:bCs/>
                <w:color w:val="auto"/>
                <w:lang w:val="hr-HR"/>
              </w:rPr>
              <w:t>,00)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96BE1E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08341B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9F351E" w14:textId="77777777" w:rsidR="001B1672" w:rsidRDefault="00F3029E" w:rsidP="004D07C5">
            <w:pPr>
              <w:rPr>
                <w:bCs/>
              </w:rPr>
            </w:pPr>
            <w:proofErr w:type="spellStart"/>
            <w:r w:rsidRPr="00F3029E">
              <w:rPr>
                <w:bCs/>
              </w:rPr>
              <w:t>Lukrecia</w:t>
            </w:r>
            <w:proofErr w:type="spellEnd"/>
            <w:r w:rsidRPr="00F3029E">
              <w:rPr>
                <w:bCs/>
              </w:rPr>
              <w:t xml:space="preserve"> Poropat</w:t>
            </w:r>
            <w:r w:rsidR="006B5C9E" w:rsidRPr="008C7CF9">
              <w:rPr>
                <w:bCs/>
              </w:rPr>
              <w:t xml:space="preserve">, </w:t>
            </w:r>
            <w:proofErr w:type="spellStart"/>
            <w:r w:rsidR="006B5C9E" w:rsidRPr="008C7CF9">
              <w:rPr>
                <w:bCs/>
              </w:rPr>
              <w:t>mag.med.techn</w:t>
            </w:r>
            <w:proofErr w:type="spellEnd"/>
            <w:r w:rsidR="006B5C9E" w:rsidRPr="008C7CF9">
              <w:rPr>
                <w:bCs/>
              </w:rPr>
              <w:t>.</w:t>
            </w:r>
            <w:r w:rsidR="00801118">
              <w:rPr>
                <w:bCs/>
              </w:rPr>
              <w:t xml:space="preserve"> (1P)</w:t>
            </w:r>
          </w:p>
          <w:p w14:paraId="7EC3B3EA" w14:textId="678017A8" w:rsidR="00801118" w:rsidRPr="00CD3F31" w:rsidRDefault="00801118" w:rsidP="004D07C5">
            <w:pPr>
              <w:rPr>
                <w:bCs/>
              </w:rPr>
            </w:pPr>
            <w:r w:rsidRPr="00801118">
              <w:rPr>
                <w:bCs/>
              </w:rPr>
              <w:lastRenderedPageBreak/>
              <w:t xml:space="preserve">Kata Ivanišević, </w:t>
            </w:r>
            <w:proofErr w:type="spellStart"/>
            <w:r w:rsidRPr="00801118">
              <w:rPr>
                <w:bCs/>
              </w:rPr>
              <w:t>mag.med.techn</w:t>
            </w:r>
            <w:proofErr w:type="spellEnd"/>
            <w:r w:rsidRPr="00801118">
              <w:rPr>
                <w:bCs/>
              </w:rPr>
              <w:t>. (2P)</w:t>
            </w:r>
          </w:p>
        </w:tc>
      </w:tr>
      <w:tr w:rsidR="008D4528" w:rsidRPr="00CD3F31" w14:paraId="0C780E54" w14:textId="77777777" w:rsidTr="001B1672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8379EB" w14:textId="3A327ED1" w:rsidR="008D4528" w:rsidRPr="00CD3F31" w:rsidRDefault="0079640E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lastRenderedPageBreak/>
              <w:t>1</w:t>
            </w:r>
            <w:r w:rsidR="007F51B8"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 w:rsidR="007507A6">
              <w:rPr>
                <w:rFonts w:ascii="Calibri" w:hAnsi="Calibri"/>
                <w:b w:val="0"/>
                <w:sz w:val="22"/>
                <w:szCs w:val="22"/>
                <w:lang w:val="hr-HR"/>
              </w:rPr>
              <w:t>.10.202</w:t>
            </w:r>
            <w:r w:rsidR="0070274F"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 w:rsidR="004D07C5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E9010B" w14:textId="64FB7D30" w:rsidR="008D4528" w:rsidRPr="00CD3F31" w:rsidRDefault="00916F25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</w:t>
            </w:r>
            <w:r w:rsidR="00FA4BA3">
              <w:rPr>
                <w:rFonts w:ascii="Calibri" w:hAnsi="Calibri"/>
                <w:bCs/>
                <w:color w:val="auto"/>
                <w:lang w:val="hr-HR"/>
              </w:rPr>
              <w:t>4</w:t>
            </w:r>
            <w:r>
              <w:rPr>
                <w:rFonts w:ascii="Calibri" w:hAnsi="Calibri"/>
                <w:bCs/>
                <w:color w:val="auto"/>
                <w:lang w:val="hr-HR"/>
              </w:rPr>
              <w:t xml:space="preserve"> (8-11</w:t>
            </w:r>
            <w:r w:rsidR="004D07C5">
              <w:rPr>
                <w:rFonts w:ascii="Calibri" w:hAnsi="Calibri"/>
                <w:bCs/>
                <w:color w:val="auto"/>
                <w:lang w:val="hr-HR"/>
              </w:rPr>
              <w:t>,00)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D9C036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AFC0D1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8FF166" w14:textId="77777777" w:rsidR="008D4528" w:rsidRDefault="00B77C9F" w:rsidP="001B1672">
            <w:pPr>
              <w:rPr>
                <w:bCs/>
              </w:rPr>
            </w:pPr>
            <w:r w:rsidRPr="00B77C9F">
              <w:rPr>
                <w:bCs/>
              </w:rPr>
              <w:t xml:space="preserve">Vesna Grubješić </w:t>
            </w:r>
            <w:proofErr w:type="spellStart"/>
            <w:r w:rsidR="006B5C9E" w:rsidRPr="00184B5F">
              <w:rPr>
                <w:bCs/>
              </w:rPr>
              <w:t>mag.med.techn</w:t>
            </w:r>
            <w:proofErr w:type="spellEnd"/>
            <w:r w:rsidR="006B5C9E" w:rsidRPr="00184B5F">
              <w:rPr>
                <w:bCs/>
              </w:rPr>
              <w:t>.</w:t>
            </w:r>
            <w:r w:rsidR="00801118">
              <w:rPr>
                <w:bCs/>
              </w:rPr>
              <w:t xml:space="preserve"> (1P)</w:t>
            </w:r>
          </w:p>
          <w:p w14:paraId="3E84ECAA" w14:textId="34EAB721" w:rsidR="00801118" w:rsidRPr="00CD3F31" w:rsidRDefault="00801118" w:rsidP="001B1672">
            <w:pPr>
              <w:rPr>
                <w:bCs/>
              </w:rPr>
            </w:pPr>
            <w:r w:rsidRPr="00801118">
              <w:rPr>
                <w:bCs/>
              </w:rPr>
              <w:t xml:space="preserve">Kata Ivanišević, </w:t>
            </w:r>
            <w:proofErr w:type="spellStart"/>
            <w:r w:rsidRPr="00801118">
              <w:rPr>
                <w:bCs/>
              </w:rPr>
              <w:t>mag.med.techn</w:t>
            </w:r>
            <w:proofErr w:type="spellEnd"/>
            <w:r w:rsidRPr="00801118">
              <w:rPr>
                <w:bCs/>
              </w:rPr>
              <w:t>. (2P)</w:t>
            </w:r>
          </w:p>
        </w:tc>
      </w:tr>
      <w:tr w:rsidR="001B1672" w:rsidRPr="00CD3F31" w14:paraId="4A551B90" w14:textId="77777777" w:rsidTr="001B1672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CA5473" w14:textId="1407BBDC" w:rsidR="001B1672" w:rsidRPr="00CD3F31" w:rsidRDefault="007507A6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</w:t>
            </w:r>
            <w:r w:rsidR="00584CAF">
              <w:rPr>
                <w:rFonts w:ascii="Calibri" w:hAnsi="Calibri"/>
                <w:b w:val="0"/>
                <w:sz w:val="22"/>
                <w:szCs w:val="22"/>
                <w:lang w:val="hr-HR"/>
              </w:rPr>
              <w:t>6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.10.202</w:t>
            </w:r>
            <w:r w:rsidR="0070274F"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 w:rsidR="008C7CF9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16B8DD" w14:textId="64ED07AD" w:rsidR="001B1672" w:rsidRPr="00CD3F31" w:rsidRDefault="00916F25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Theme="minorHAnsi" w:hAnsiTheme="minorHAnsi"/>
                <w:bCs/>
              </w:rPr>
              <w:t>Z</w:t>
            </w:r>
            <w:r w:rsidR="00584CAF">
              <w:rPr>
                <w:rFonts w:asciiTheme="minorHAnsi" w:hAnsiTheme="minorHAnsi"/>
                <w:bCs/>
              </w:rPr>
              <w:t>6</w:t>
            </w:r>
            <w:r>
              <w:rPr>
                <w:rFonts w:asciiTheme="minorHAnsi" w:hAnsiTheme="minorHAnsi"/>
                <w:bCs/>
              </w:rPr>
              <w:t xml:space="preserve"> (8-1</w:t>
            </w:r>
            <w:r w:rsidR="00EB2E42">
              <w:rPr>
                <w:rFonts w:asciiTheme="minorHAnsi" w:hAnsiTheme="minorHAnsi"/>
                <w:bCs/>
              </w:rPr>
              <w:t>3</w:t>
            </w:r>
            <w:r w:rsidRPr="006C727B">
              <w:rPr>
                <w:rFonts w:asciiTheme="minorHAnsi" w:hAnsiTheme="minorHAnsi"/>
                <w:bCs/>
              </w:rPr>
              <w:t>,00)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BEBE25" w14:textId="77777777" w:rsidR="001B1672" w:rsidRPr="00CD3F31" w:rsidRDefault="001B1672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914C56" w14:textId="77777777" w:rsidR="001B1672" w:rsidRPr="00CD3F31" w:rsidRDefault="001B1672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2A503E" w14:textId="7C9CF89A" w:rsidR="001B1672" w:rsidRPr="001B1672" w:rsidRDefault="00EB2E42" w:rsidP="001B1672">
            <w:pPr>
              <w:rPr>
                <w:bCs/>
              </w:rPr>
            </w:pPr>
            <w:r w:rsidRPr="00EB2E42">
              <w:rPr>
                <w:bCs/>
              </w:rPr>
              <w:t>Dr.sc. Adriano Friganovi</w:t>
            </w:r>
            <w:r>
              <w:rPr>
                <w:bCs/>
              </w:rPr>
              <w:t>ć</w:t>
            </w:r>
          </w:p>
        </w:tc>
      </w:tr>
      <w:tr w:rsidR="001B1672" w:rsidRPr="00CD3F31" w14:paraId="4ABE1C71" w14:textId="77777777" w:rsidTr="001B1672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54765C" w14:textId="6B287940" w:rsidR="001B1672" w:rsidRPr="00CD3F31" w:rsidRDefault="007618FE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</w:t>
            </w:r>
            <w:r w:rsidR="0008124E"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 w:rsidR="007507A6">
              <w:rPr>
                <w:rFonts w:ascii="Calibri" w:hAnsi="Calibri"/>
                <w:b w:val="0"/>
                <w:sz w:val="22"/>
                <w:szCs w:val="22"/>
                <w:lang w:val="hr-HR"/>
              </w:rPr>
              <w:t>.10.202</w:t>
            </w:r>
            <w:r w:rsidR="0070274F"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 w:rsidR="008C7CF9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4D75B8" w14:textId="55FAD1AB" w:rsidR="001B1672" w:rsidRPr="00CD3F31" w:rsidRDefault="0008124E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proofErr w:type="spellStart"/>
            <w:r>
              <w:rPr>
                <w:rFonts w:asciiTheme="minorHAnsi" w:hAnsiTheme="minorHAnsi"/>
                <w:bCs/>
              </w:rPr>
              <w:t>Inf.u</w:t>
            </w:r>
            <w:proofErr w:type="spellEnd"/>
            <w:r>
              <w:rPr>
                <w:rFonts w:asciiTheme="minorHAnsi" w:hAnsiTheme="minorHAnsi"/>
                <w:bCs/>
              </w:rPr>
              <w:t>.</w:t>
            </w:r>
            <w:r w:rsidR="00916F25">
              <w:rPr>
                <w:rFonts w:asciiTheme="minorHAnsi" w:hAnsiTheme="minorHAnsi"/>
                <w:bCs/>
              </w:rPr>
              <w:t>(8-1</w:t>
            </w:r>
            <w:r w:rsidR="00A201C6">
              <w:rPr>
                <w:rFonts w:asciiTheme="minorHAnsi" w:hAnsiTheme="minorHAnsi"/>
                <w:bCs/>
              </w:rPr>
              <w:t>2</w:t>
            </w:r>
            <w:r w:rsidR="00916F25">
              <w:rPr>
                <w:rFonts w:asciiTheme="minorHAnsi" w:hAnsiTheme="minorHAnsi"/>
                <w:bCs/>
              </w:rPr>
              <w:t>,00</w:t>
            </w:r>
            <w:r w:rsidR="00A201C6">
              <w:rPr>
                <w:rFonts w:asciiTheme="minorHAnsi" w:hAnsiTheme="minorHAnsi"/>
                <w:bCs/>
              </w:rPr>
              <w:t>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AA0CED" w14:textId="77777777" w:rsidR="001B1672" w:rsidRPr="00CD3F31" w:rsidRDefault="001B1672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BECE52" w14:textId="77777777" w:rsidR="001B1672" w:rsidRPr="00CD3F31" w:rsidRDefault="001B1672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8757B3" w14:textId="77777777" w:rsidR="001B1672" w:rsidRDefault="00E25B92" w:rsidP="001B1672">
            <w:pPr>
              <w:rPr>
                <w:bCs/>
              </w:rPr>
            </w:pPr>
            <w:r>
              <w:rPr>
                <w:bCs/>
              </w:rPr>
              <w:t xml:space="preserve">Anđa </w:t>
            </w:r>
            <w:proofErr w:type="spellStart"/>
            <w:r>
              <w:rPr>
                <w:bCs/>
              </w:rPr>
              <w:t>Letić</w:t>
            </w:r>
            <w:proofErr w:type="spellEnd"/>
            <w:r w:rsidR="00272B70" w:rsidRPr="008C7CF9">
              <w:rPr>
                <w:bCs/>
              </w:rPr>
              <w:t xml:space="preserve">, </w:t>
            </w:r>
            <w:proofErr w:type="spellStart"/>
            <w:r w:rsidR="00272B70" w:rsidRPr="008C7CF9">
              <w:rPr>
                <w:bCs/>
              </w:rPr>
              <w:t>mag.med.techn</w:t>
            </w:r>
            <w:proofErr w:type="spellEnd"/>
            <w:r w:rsidR="008C7CF9" w:rsidRPr="008C7CF9">
              <w:rPr>
                <w:bCs/>
              </w:rPr>
              <w:t>.</w:t>
            </w:r>
            <w:r w:rsidR="001D47B9">
              <w:rPr>
                <w:bCs/>
              </w:rPr>
              <w:t xml:space="preserve"> (2</w:t>
            </w:r>
            <w:r w:rsidR="003228D5">
              <w:rPr>
                <w:bCs/>
              </w:rPr>
              <w:t>P)</w:t>
            </w:r>
          </w:p>
          <w:p w14:paraId="69FDDAC1" w14:textId="00B2B106" w:rsidR="003228D5" w:rsidRPr="001B1672" w:rsidRDefault="003228D5" w:rsidP="001B1672">
            <w:pPr>
              <w:rPr>
                <w:bCs/>
              </w:rPr>
            </w:pPr>
            <w:r w:rsidRPr="003228D5">
              <w:rPr>
                <w:bCs/>
              </w:rPr>
              <w:t xml:space="preserve">Kata Ivanišević, </w:t>
            </w:r>
            <w:proofErr w:type="spellStart"/>
            <w:r w:rsidRPr="003228D5">
              <w:rPr>
                <w:bCs/>
              </w:rPr>
              <w:t>mag.med.techn</w:t>
            </w:r>
            <w:proofErr w:type="spellEnd"/>
            <w:r w:rsidRPr="003228D5">
              <w:rPr>
                <w:bCs/>
              </w:rPr>
              <w:t>.</w:t>
            </w:r>
            <w:r w:rsidR="00A201C6">
              <w:rPr>
                <w:bCs/>
              </w:rPr>
              <w:t xml:space="preserve"> (2P)</w:t>
            </w:r>
          </w:p>
        </w:tc>
      </w:tr>
      <w:tr w:rsidR="001B1672" w:rsidRPr="00CD3F31" w14:paraId="38140A4C" w14:textId="77777777" w:rsidTr="001B1672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55FE54" w14:textId="3B7CEB67" w:rsidR="001B1672" w:rsidRPr="00CD3F31" w:rsidRDefault="007507A6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</w:t>
            </w:r>
            <w:r w:rsidR="008A5CED">
              <w:rPr>
                <w:rFonts w:ascii="Calibri" w:hAnsi="Calibri"/>
                <w:b w:val="0"/>
                <w:sz w:val="22"/>
                <w:szCs w:val="22"/>
                <w:lang w:val="hr-HR"/>
              </w:rPr>
              <w:t>7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.10.202</w:t>
            </w:r>
            <w:r w:rsidR="0070274F"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 w:rsidR="008C7CF9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0AD034" w14:textId="401C4A37" w:rsidR="001B1672" w:rsidRPr="00CD3F31" w:rsidRDefault="00916F25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Theme="minorHAnsi" w:hAnsiTheme="minorHAnsi"/>
                <w:bCs/>
              </w:rPr>
              <w:t>Z</w:t>
            </w:r>
            <w:r w:rsidR="00C94C07">
              <w:rPr>
                <w:rFonts w:asciiTheme="minorHAnsi" w:hAnsiTheme="minorHAnsi"/>
                <w:bCs/>
              </w:rPr>
              <w:t xml:space="preserve">4 </w:t>
            </w:r>
            <w:r>
              <w:rPr>
                <w:rFonts w:asciiTheme="minorHAnsi" w:hAnsiTheme="minorHAnsi"/>
                <w:bCs/>
              </w:rPr>
              <w:t>(8-1</w:t>
            </w:r>
            <w:r w:rsidR="00A201C6">
              <w:rPr>
                <w:rFonts w:asciiTheme="minorHAnsi" w:hAnsiTheme="minorHAnsi"/>
                <w:bCs/>
              </w:rPr>
              <w:t>1</w:t>
            </w:r>
            <w:r>
              <w:rPr>
                <w:rFonts w:asciiTheme="minorHAnsi" w:hAnsiTheme="minorHAnsi"/>
                <w:bCs/>
              </w:rPr>
              <w:t>,00)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E2461D" w14:textId="77777777" w:rsidR="001B1672" w:rsidRPr="00CD3F31" w:rsidRDefault="001B1672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A89D9B" w14:textId="77777777" w:rsidR="001B1672" w:rsidRPr="00CD3F31" w:rsidRDefault="001B1672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B2F955" w14:textId="4D9A7A13" w:rsidR="001B1672" w:rsidRPr="001B1672" w:rsidRDefault="001D47B9" w:rsidP="001B1672">
            <w:pPr>
              <w:rPr>
                <w:bCs/>
              </w:rPr>
            </w:pPr>
            <w:r w:rsidRPr="001D47B9">
              <w:rPr>
                <w:bCs/>
              </w:rPr>
              <w:t xml:space="preserve">Kata Ivanišević, </w:t>
            </w:r>
            <w:proofErr w:type="spellStart"/>
            <w:r w:rsidRPr="001D47B9">
              <w:rPr>
                <w:bCs/>
              </w:rPr>
              <w:t>mag.med.techn</w:t>
            </w:r>
            <w:proofErr w:type="spellEnd"/>
            <w:r w:rsidRPr="001D47B9">
              <w:rPr>
                <w:bCs/>
              </w:rPr>
              <w:t>.</w:t>
            </w:r>
          </w:p>
        </w:tc>
      </w:tr>
      <w:tr w:rsidR="007507A6" w:rsidRPr="00CD3F31" w14:paraId="724AC4B2" w14:textId="77777777" w:rsidTr="001B1672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DBC5F8" w14:textId="4FEE9219" w:rsidR="007507A6" w:rsidRPr="00CD3F31" w:rsidRDefault="004C2A48" w:rsidP="007507A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 w:rsidR="00DB2315">
              <w:rPr>
                <w:rFonts w:ascii="Calibri" w:hAnsi="Calibri"/>
                <w:b w:val="0"/>
                <w:sz w:val="22"/>
                <w:szCs w:val="22"/>
                <w:lang w:val="hr-HR"/>
              </w:rPr>
              <w:t>0</w:t>
            </w:r>
            <w:r w:rsidR="007507A6">
              <w:rPr>
                <w:rFonts w:ascii="Calibri" w:hAnsi="Calibri"/>
                <w:b w:val="0"/>
                <w:sz w:val="22"/>
                <w:szCs w:val="22"/>
                <w:lang w:val="hr-HR"/>
              </w:rPr>
              <w:t>.10.202</w:t>
            </w:r>
            <w:r w:rsidR="0070274F"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 w:rsidR="007507A6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46BC6B" w14:textId="4A58EE4D" w:rsidR="007507A6" w:rsidRDefault="007507A6" w:rsidP="007507A6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Z</w:t>
            </w:r>
            <w:r w:rsidR="00DB2315">
              <w:rPr>
                <w:rFonts w:asciiTheme="minorHAnsi" w:hAnsiTheme="minorHAnsi"/>
                <w:bCs/>
              </w:rPr>
              <w:t>6</w:t>
            </w:r>
            <w:r>
              <w:rPr>
                <w:rFonts w:asciiTheme="minorHAnsi" w:hAnsiTheme="minorHAnsi"/>
                <w:bCs/>
              </w:rPr>
              <w:t xml:space="preserve"> (8-11,00)</w:t>
            </w:r>
          </w:p>
          <w:p w14:paraId="21B7427E" w14:textId="54C7A674" w:rsidR="003D62BC" w:rsidRPr="003D62BC" w:rsidRDefault="003D62BC" w:rsidP="007507A6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7EABA6" w14:textId="77777777" w:rsidR="007507A6" w:rsidRPr="00CD3F31" w:rsidRDefault="007507A6" w:rsidP="007507A6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8BCAE9" w14:textId="77777777" w:rsidR="007507A6" w:rsidRPr="00CD3F31" w:rsidRDefault="007507A6" w:rsidP="007507A6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F40AB0" w14:textId="06071E4B" w:rsidR="007507A6" w:rsidRDefault="00DB2315" w:rsidP="007507A6">
            <w:pPr>
              <w:rPr>
                <w:bCs/>
              </w:rPr>
            </w:pPr>
            <w:r w:rsidRPr="00DB2315">
              <w:rPr>
                <w:bCs/>
              </w:rPr>
              <w:t xml:space="preserve">Morana Magaš </w:t>
            </w:r>
            <w:proofErr w:type="spellStart"/>
            <w:r w:rsidRPr="00DB2315">
              <w:rPr>
                <w:bCs/>
              </w:rPr>
              <w:t>mag.med.techn</w:t>
            </w:r>
            <w:proofErr w:type="spellEnd"/>
            <w:r w:rsidRPr="00DB2315">
              <w:rPr>
                <w:bCs/>
              </w:rPr>
              <w:t>.</w:t>
            </w:r>
          </w:p>
        </w:tc>
      </w:tr>
      <w:tr w:rsidR="007507A6" w:rsidRPr="00CD3F31" w14:paraId="5857174D" w14:textId="77777777" w:rsidTr="001B1672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68DACC" w14:textId="6865DDAE" w:rsidR="007507A6" w:rsidRDefault="004C2A48" w:rsidP="007507A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</w:t>
            </w:r>
            <w:r w:rsidR="00DB2315"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 w:rsidR="007507A6">
              <w:rPr>
                <w:rFonts w:ascii="Calibri" w:hAnsi="Calibri"/>
                <w:b w:val="0"/>
                <w:sz w:val="22"/>
                <w:szCs w:val="22"/>
                <w:lang w:val="hr-HR"/>
              </w:rPr>
              <w:t>.1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</w:t>
            </w:r>
            <w:r w:rsidR="007507A6">
              <w:rPr>
                <w:rFonts w:ascii="Calibri" w:hAnsi="Calibri"/>
                <w:b w:val="0"/>
                <w:sz w:val="22"/>
                <w:szCs w:val="22"/>
                <w:lang w:val="hr-HR"/>
              </w:rPr>
              <w:t>.202</w:t>
            </w:r>
            <w:r w:rsidR="0070274F"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 w:rsidR="007507A6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9EA0F3" w14:textId="090BC1AF" w:rsidR="007507A6" w:rsidRDefault="007507A6" w:rsidP="007507A6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</w:t>
            </w:r>
            <w:r w:rsidR="00DA22CA">
              <w:rPr>
                <w:rFonts w:ascii="Calibri" w:hAnsi="Calibri"/>
                <w:bCs/>
                <w:color w:val="auto"/>
                <w:lang w:val="hr-HR"/>
              </w:rPr>
              <w:t>4</w:t>
            </w:r>
            <w:r>
              <w:rPr>
                <w:rFonts w:ascii="Calibri" w:hAnsi="Calibri"/>
                <w:bCs/>
                <w:color w:val="auto"/>
                <w:lang w:val="hr-HR"/>
              </w:rPr>
              <w:t xml:space="preserve"> (8-11,00)</w:t>
            </w:r>
          </w:p>
          <w:p w14:paraId="0E913FC8" w14:textId="77777777" w:rsidR="007507A6" w:rsidRPr="00E761FB" w:rsidRDefault="007507A6" w:rsidP="007507A6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48834A" w14:textId="77777777" w:rsidR="007507A6" w:rsidRDefault="007507A6" w:rsidP="007507A6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E1B174" w14:textId="77777777" w:rsidR="007507A6" w:rsidRPr="00CD3F31" w:rsidRDefault="007507A6" w:rsidP="007507A6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61ADD8" w14:textId="1CADC659" w:rsidR="007507A6" w:rsidRPr="008C7CF9" w:rsidRDefault="007507A6" w:rsidP="007507A6">
            <w:pPr>
              <w:rPr>
                <w:bCs/>
              </w:rPr>
            </w:pPr>
            <w:r>
              <w:rPr>
                <w:bCs/>
              </w:rPr>
              <w:t>Kata Ivanišević</w:t>
            </w:r>
            <w:r w:rsidRPr="008C7CF9">
              <w:rPr>
                <w:bCs/>
              </w:rPr>
              <w:t xml:space="preserve">, </w:t>
            </w:r>
            <w:proofErr w:type="spellStart"/>
            <w:r w:rsidRPr="008C7CF9">
              <w:rPr>
                <w:bCs/>
              </w:rPr>
              <w:t>mag.med.techn</w:t>
            </w:r>
            <w:proofErr w:type="spellEnd"/>
            <w:r w:rsidRPr="008C7CF9">
              <w:rPr>
                <w:bCs/>
              </w:rPr>
              <w:t>.</w:t>
            </w:r>
            <w:r w:rsidR="00107163">
              <w:rPr>
                <w:bCs/>
              </w:rPr>
              <w:t xml:space="preserve"> </w:t>
            </w:r>
          </w:p>
        </w:tc>
      </w:tr>
      <w:tr w:rsidR="00747741" w:rsidRPr="00CD3F31" w14:paraId="3AD203BC" w14:textId="77777777" w:rsidTr="001B1672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EA8E27" w14:textId="595F6026" w:rsidR="00747741" w:rsidRPr="0072273D" w:rsidRDefault="00944140" w:rsidP="0072273D">
            <w:pPr>
              <w:pStyle w:val="Opisslike"/>
              <w:rPr>
                <w:rFonts w:ascii="Calibri" w:hAnsi="Calibri"/>
                <w:b w:val="0"/>
                <w:color w:val="FF000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color w:val="000000" w:themeColor="text1"/>
                <w:sz w:val="22"/>
                <w:szCs w:val="22"/>
                <w:lang w:val="hr-HR"/>
              </w:rPr>
              <w:t>06</w:t>
            </w:r>
            <w:r w:rsidR="00747741" w:rsidRPr="00C94C07">
              <w:rPr>
                <w:rFonts w:ascii="Calibri" w:hAnsi="Calibri"/>
                <w:b w:val="0"/>
                <w:color w:val="000000" w:themeColor="text1"/>
                <w:sz w:val="22"/>
                <w:szCs w:val="22"/>
                <w:lang w:val="hr-HR"/>
              </w:rPr>
              <w:t>.11.202</w:t>
            </w:r>
            <w:r w:rsidR="0070274F">
              <w:rPr>
                <w:rFonts w:ascii="Calibri" w:hAnsi="Calibri"/>
                <w:b w:val="0"/>
                <w:color w:val="000000" w:themeColor="text1"/>
                <w:sz w:val="22"/>
                <w:szCs w:val="22"/>
                <w:lang w:val="hr-HR"/>
              </w:rPr>
              <w:t>3</w:t>
            </w:r>
            <w:r w:rsidR="00747741" w:rsidRPr="00C94C07">
              <w:rPr>
                <w:rFonts w:ascii="Calibri" w:hAnsi="Calibri"/>
                <w:b w:val="0"/>
                <w:color w:val="000000" w:themeColor="text1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5C5A5E" w14:textId="77777777" w:rsidR="00747741" w:rsidRDefault="00747741" w:rsidP="007507A6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0386B7" w14:textId="6B160896" w:rsidR="00747741" w:rsidRDefault="00944140" w:rsidP="007507A6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proofErr w:type="spellStart"/>
            <w:r>
              <w:rPr>
                <w:rFonts w:asciiTheme="minorHAnsi" w:hAnsiTheme="minorHAnsi"/>
                <w:bCs/>
              </w:rPr>
              <w:t>Inf.u</w:t>
            </w:r>
            <w:proofErr w:type="spellEnd"/>
            <w:r>
              <w:rPr>
                <w:rFonts w:asciiTheme="minorHAnsi" w:hAnsiTheme="minorHAnsi"/>
                <w:bCs/>
              </w:rPr>
              <w:t>.</w:t>
            </w:r>
            <w:r w:rsidR="00C94C07" w:rsidRPr="00C94C07">
              <w:rPr>
                <w:rFonts w:asciiTheme="minorHAnsi" w:hAnsiTheme="minorHAnsi"/>
                <w:bCs/>
              </w:rPr>
              <w:t xml:space="preserve"> (8-1</w:t>
            </w:r>
            <w:r>
              <w:rPr>
                <w:rFonts w:asciiTheme="minorHAnsi" w:hAnsiTheme="minorHAnsi"/>
                <w:bCs/>
              </w:rPr>
              <w:t>1</w:t>
            </w:r>
            <w:r w:rsidR="00C94C07" w:rsidRPr="00C94C07">
              <w:rPr>
                <w:rFonts w:asciiTheme="minorHAnsi" w:hAnsiTheme="minorHAnsi"/>
                <w:bCs/>
              </w:rPr>
              <w:t>,00)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53E7A9" w14:textId="77777777" w:rsidR="00747741" w:rsidRPr="00CD3F31" w:rsidRDefault="00747741" w:rsidP="007507A6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EAF550" w14:textId="6784042E" w:rsidR="00747741" w:rsidRDefault="00D366E5" w:rsidP="007507A6">
            <w:pPr>
              <w:rPr>
                <w:bCs/>
              </w:rPr>
            </w:pPr>
            <w:r>
              <w:rPr>
                <w:bCs/>
              </w:rPr>
              <w:t>Kata Ivanišević</w:t>
            </w:r>
          </w:p>
        </w:tc>
      </w:tr>
      <w:tr w:rsidR="007507A6" w:rsidRPr="00CD3F31" w14:paraId="6B2AE829" w14:textId="77777777" w:rsidTr="001B1672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E61EF0" w14:textId="51A84CDC" w:rsidR="007507A6" w:rsidRDefault="00C1507D" w:rsidP="007507A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10</w:t>
            </w:r>
            <w:r w:rsidR="007507A6">
              <w:rPr>
                <w:rFonts w:ascii="Calibri" w:hAnsi="Calibri"/>
                <w:b w:val="0"/>
                <w:sz w:val="22"/>
                <w:szCs w:val="22"/>
                <w:lang w:val="hr-HR"/>
              </w:rPr>
              <w:t>.11.202</w:t>
            </w:r>
            <w:r w:rsidR="0070274F"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 w:rsidR="007507A6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3D9649" w14:textId="77777777" w:rsidR="007507A6" w:rsidRDefault="007507A6" w:rsidP="007507A6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BB31BB" w14:textId="2DBE6BB7" w:rsidR="007507A6" w:rsidRDefault="007507A6" w:rsidP="007507A6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bCs/>
              </w:rPr>
              <w:t>Z</w:t>
            </w:r>
            <w:r w:rsidR="00D366E5">
              <w:rPr>
                <w:bCs/>
              </w:rPr>
              <w:t>4</w:t>
            </w:r>
            <w:r>
              <w:rPr>
                <w:bCs/>
              </w:rPr>
              <w:t xml:space="preserve"> (8-11,00)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6FAA26" w14:textId="77777777" w:rsidR="007507A6" w:rsidRPr="00CD3F31" w:rsidRDefault="007507A6" w:rsidP="007507A6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DF5E21" w14:textId="38335E65" w:rsidR="007507A6" w:rsidRDefault="007507A6" w:rsidP="007507A6">
            <w:pPr>
              <w:rPr>
                <w:bCs/>
              </w:rPr>
            </w:pPr>
            <w:r>
              <w:rPr>
                <w:bCs/>
              </w:rPr>
              <w:t>Morana Magaš</w:t>
            </w:r>
          </w:p>
        </w:tc>
      </w:tr>
      <w:tr w:rsidR="007507A6" w:rsidRPr="00CD3F31" w14:paraId="1BD0E965" w14:textId="77777777" w:rsidTr="001B1672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19545E" w14:textId="5E0D12B4" w:rsidR="007507A6" w:rsidRDefault="00C1507D" w:rsidP="007507A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13</w:t>
            </w:r>
            <w:r w:rsidR="007507A6">
              <w:rPr>
                <w:rFonts w:ascii="Calibri" w:hAnsi="Calibri"/>
                <w:b w:val="0"/>
                <w:sz w:val="22"/>
                <w:szCs w:val="22"/>
                <w:lang w:val="hr-HR"/>
              </w:rPr>
              <w:t>.11.202</w:t>
            </w:r>
            <w:r w:rsidR="0070274F"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 w:rsidR="007507A6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C69482" w14:textId="77777777" w:rsidR="007507A6" w:rsidRDefault="007507A6" w:rsidP="007507A6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3C0A75" w14:textId="40DE16B9" w:rsidR="007507A6" w:rsidRDefault="007507A6" w:rsidP="007507A6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Z</w:t>
            </w:r>
            <w:r w:rsidR="00793ED7">
              <w:rPr>
                <w:rFonts w:asciiTheme="minorHAnsi" w:hAnsiTheme="minorHAnsi"/>
                <w:bCs/>
              </w:rPr>
              <w:t>6</w:t>
            </w:r>
            <w:r>
              <w:rPr>
                <w:rFonts w:asciiTheme="minorHAnsi" w:hAnsiTheme="minorHAnsi"/>
                <w:bCs/>
              </w:rPr>
              <w:t xml:space="preserve"> (8-11,00)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69EC12" w14:textId="77777777" w:rsidR="007507A6" w:rsidRPr="00CD3F31" w:rsidRDefault="007507A6" w:rsidP="007507A6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921F8B" w14:textId="36BEDEA6" w:rsidR="007507A6" w:rsidRPr="006C727B" w:rsidRDefault="001057BB" w:rsidP="007507A6">
            <w:pPr>
              <w:rPr>
                <w:bCs/>
              </w:rPr>
            </w:pPr>
            <w:r>
              <w:rPr>
                <w:bCs/>
              </w:rPr>
              <w:t>Kata Ivanišević</w:t>
            </w:r>
          </w:p>
        </w:tc>
      </w:tr>
      <w:tr w:rsidR="007507A6" w:rsidRPr="00CD3F31" w14:paraId="5F84E5F5" w14:textId="77777777" w:rsidTr="001B1672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969B16" w14:textId="15E47CCF" w:rsidR="007507A6" w:rsidRDefault="00793ED7" w:rsidP="007507A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17</w:t>
            </w:r>
            <w:r w:rsidR="007507A6">
              <w:rPr>
                <w:rFonts w:ascii="Calibri" w:hAnsi="Calibri"/>
                <w:b w:val="0"/>
                <w:sz w:val="22"/>
                <w:szCs w:val="22"/>
                <w:lang w:val="hr-HR"/>
              </w:rPr>
              <w:t>.11.202</w:t>
            </w:r>
            <w:r w:rsidR="0070274F"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 w:rsidR="007507A6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C87B34" w14:textId="77777777" w:rsidR="007507A6" w:rsidRDefault="007507A6" w:rsidP="007507A6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2B3610" w14:textId="1E430F8C" w:rsidR="007507A6" w:rsidRDefault="007507A6" w:rsidP="007507A6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Z</w:t>
            </w:r>
            <w:r w:rsidR="00652318">
              <w:rPr>
                <w:rFonts w:asciiTheme="minorHAnsi" w:hAnsiTheme="minorHAnsi"/>
                <w:bCs/>
              </w:rPr>
              <w:t>4</w:t>
            </w:r>
            <w:r>
              <w:rPr>
                <w:rFonts w:asciiTheme="minorHAnsi" w:hAnsiTheme="minorHAnsi"/>
                <w:bCs/>
              </w:rPr>
              <w:t xml:space="preserve"> (8-11,00)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C5B1D3" w14:textId="77777777" w:rsidR="007507A6" w:rsidRPr="00CD3F31" w:rsidRDefault="007507A6" w:rsidP="007507A6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438CFE" w14:textId="76B269BD" w:rsidR="007507A6" w:rsidRPr="00184B5F" w:rsidRDefault="00F3029E" w:rsidP="007507A6">
            <w:pPr>
              <w:rPr>
                <w:bCs/>
              </w:rPr>
            </w:pPr>
            <w:r w:rsidRPr="00F3029E">
              <w:rPr>
                <w:bCs/>
              </w:rPr>
              <w:t>Vesna Grubješić</w:t>
            </w:r>
          </w:p>
        </w:tc>
      </w:tr>
      <w:tr w:rsidR="00793ED7" w:rsidRPr="00CD3F31" w14:paraId="52E1D6B3" w14:textId="77777777" w:rsidTr="001B1672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1CAAEE" w14:textId="31C50CC6" w:rsidR="00793ED7" w:rsidRDefault="00793ED7" w:rsidP="007507A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20.11.2023.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D63CC9" w14:textId="77777777" w:rsidR="00793ED7" w:rsidRDefault="00793ED7" w:rsidP="007507A6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E6BA12" w14:textId="47352FAA" w:rsidR="00793ED7" w:rsidRDefault="00CC3ACE" w:rsidP="007507A6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CC3ACE">
              <w:rPr>
                <w:rFonts w:asciiTheme="minorHAnsi" w:hAnsiTheme="minorHAnsi"/>
                <w:bCs/>
              </w:rPr>
              <w:t>Inf.u</w:t>
            </w:r>
            <w:proofErr w:type="spellEnd"/>
            <w:r w:rsidRPr="00CC3ACE">
              <w:rPr>
                <w:rFonts w:asciiTheme="minorHAnsi" w:hAnsiTheme="minorHAnsi"/>
                <w:bCs/>
              </w:rPr>
              <w:t>. (8-11,00)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7D1037" w14:textId="77777777" w:rsidR="00793ED7" w:rsidRPr="00CD3F31" w:rsidRDefault="00793ED7" w:rsidP="007507A6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E3F95A" w14:textId="453B6806" w:rsidR="00793ED7" w:rsidRPr="00F3029E" w:rsidRDefault="00CC3ACE" w:rsidP="007507A6">
            <w:pPr>
              <w:rPr>
                <w:bCs/>
              </w:rPr>
            </w:pPr>
            <w:r>
              <w:rPr>
                <w:bCs/>
              </w:rPr>
              <w:t>Kata Ivanišević</w:t>
            </w:r>
          </w:p>
        </w:tc>
      </w:tr>
      <w:tr w:rsidR="007507A6" w:rsidRPr="00CD3F31" w14:paraId="045C6B85" w14:textId="77777777" w:rsidTr="001B1672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7D751A" w14:textId="0CD465B3" w:rsidR="007507A6" w:rsidRDefault="00074E3B" w:rsidP="007507A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</w:t>
            </w:r>
            <w:r w:rsidR="0070274F">
              <w:rPr>
                <w:rFonts w:ascii="Calibri" w:hAnsi="Calibri"/>
                <w:b w:val="0"/>
                <w:sz w:val="22"/>
                <w:szCs w:val="22"/>
                <w:lang w:val="hr-HR"/>
              </w:rPr>
              <w:t>8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.12.202</w:t>
            </w:r>
            <w:r w:rsidR="0070274F"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 w:rsidR="007507A6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026BBE" w14:textId="77777777" w:rsidR="007507A6" w:rsidRDefault="007507A6" w:rsidP="007507A6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EC3742" w14:textId="77777777" w:rsidR="007507A6" w:rsidRDefault="007507A6" w:rsidP="007507A6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D021A6" w14:textId="77777777" w:rsidR="007507A6" w:rsidRDefault="00074E3B" w:rsidP="007507A6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KBC Rijeka (8-14</w:t>
            </w:r>
            <w:r w:rsidR="007507A6" w:rsidRPr="00184B5F">
              <w:rPr>
                <w:b/>
                <w:color w:val="808080" w:themeColor="background1" w:themeShade="80"/>
              </w:rPr>
              <w:t>,00)</w:t>
            </w:r>
          </w:p>
          <w:p w14:paraId="4110B3A5" w14:textId="24054AC1" w:rsidR="0040579A" w:rsidRDefault="0040579A" w:rsidP="007507A6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Grupa (1-4)</w:t>
            </w:r>
          </w:p>
        </w:tc>
        <w:tc>
          <w:tcPr>
            <w:tcW w:w="2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C8A486" w14:textId="76EA15D9" w:rsidR="007507A6" w:rsidRPr="00184B5F" w:rsidRDefault="000D0DBF" w:rsidP="000D0DBF">
            <w:pPr>
              <w:rPr>
                <w:bCs/>
              </w:rPr>
            </w:pPr>
            <w:r w:rsidRPr="000D0DBF">
              <w:rPr>
                <w:bCs/>
              </w:rPr>
              <w:t>Kata Ivanišević</w:t>
            </w:r>
            <w:r>
              <w:rPr>
                <w:bCs/>
              </w:rPr>
              <w:t xml:space="preserve">, </w:t>
            </w:r>
            <w:r w:rsidR="007507A6" w:rsidRPr="00184B5F">
              <w:rPr>
                <w:bCs/>
              </w:rPr>
              <w:t>Vesna Grubješić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Lukrecia</w:t>
            </w:r>
            <w:proofErr w:type="spellEnd"/>
            <w:r>
              <w:rPr>
                <w:bCs/>
              </w:rPr>
              <w:t xml:space="preserve"> Poropat</w:t>
            </w:r>
            <w:r w:rsidR="001057BB">
              <w:rPr>
                <w:bCs/>
              </w:rPr>
              <w:t>, Morana Magaš</w:t>
            </w:r>
          </w:p>
        </w:tc>
      </w:tr>
      <w:tr w:rsidR="007507A6" w:rsidRPr="00CD3F31" w14:paraId="741E67D0" w14:textId="77777777" w:rsidTr="001B1672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9581B0" w14:textId="58771B8D" w:rsidR="007507A6" w:rsidRDefault="0070274F" w:rsidP="007507A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19</w:t>
            </w:r>
            <w:r w:rsidR="00074E3B">
              <w:rPr>
                <w:rFonts w:ascii="Calibri" w:hAnsi="Calibri"/>
                <w:b w:val="0"/>
                <w:sz w:val="22"/>
                <w:szCs w:val="22"/>
                <w:lang w:val="hr-HR"/>
              </w:rPr>
              <w:t>.12.202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 w:rsidR="007507A6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9D3BDE" w14:textId="77777777" w:rsidR="007507A6" w:rsidRDefault="007507A6" w:rsidP="007507A6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0E81F4" w14:textId="77777777" w:rsidR="007507A6" w:rsidRDefault="007507A6" w:rsidP="007507A6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2BC2AA" w14:textId="77777777" w:rsidR="007507A6" w:rsidRDefault="00074E3B" w:rsidP="007507A6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KBC Rijeka (8-14</w:t>
            </w:r>
            <w:r w:rsidR="007507A6" w:rsidRPr="00184B5F">
              <w:rPr>
                <w:b/>
                <w:color w:val="808080" w:themeColor="background1" w:themeShade="80"/>
              </w:rPr>
              <w:t>,00)</w:t>
            </w:r>
          </w:p>
          <w:p w14:paraId="009C1A01" w14:textId="05CFF488" w:rsidR="0040579A" w:rsidRDefault="0040579A" w:rsidP="007507A6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Grupa (1-4)</w:t>
            </w:r>
          </w:p>
        </w:tc>
        <w:tc>
          <w:tcPr>
            <w:tcW w:w="2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9E39DA" w14:textId="144F4BC4" w:rsidR="007507A6" w:rsidRPr="00184B5F" w:rsidRDefault="000D0DBF" w:rsidP="007507A6">
            <w:pPr>
              <w:rPr>
                <w:bCs/>
              </w:rPr>
            </w:pPr>
            <w:r w:rsidRPr="000D0DBF">
              <w:rPr>
                <w:bCs/>
              </w:rPr>
              <w:t xml:space="preserve">Kata Ivanišević, Vesna Grubješić, </w:t>
            </w:r>
            <w:proofErr w:type="spellStart"/>
            <w:r w:rsidRPr="000D0DBF">
              <w:rPr>
                <w:bCs/>
              </w:rPr>
              <w:t>Lukrecia</w:t>
            </w:r>
            <w:proofErr w:type="spellEnd"/>
            <w:r w:rsidRPr="000D0DBF">
              <w:rPr>
                <w:bCs/>
              </w:rPr>
              <w:t xml:space="preserve"> Poropat</w:t>
            </w:r>
            <w:r w:rsidR="001057BB">
              <w:rPr>
                <w:bCs/>
              </w:rPr>
              <w:t xml:space="preserve">, </w:t>
            </w:r>
            <w:r w:rsidR="001057BB" w:rsidRPr="001057BB">
              <w:rPr>
                <w:bCs/>
              </w:rPr>
              <w:t>Morana Magaš</w:t>
            </w:r>
          </w:p>
        </w:tc>
      </w:tr>
      <w:tr w:rsidR="007507A6" w:rsidRPr="00CD3F31" w14:paraId="17D38C65" w14:textId="77777777" w:rsidTr="001B1672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819976" w14:textId="6AB51E05" w:rsidR="007507A6" w:rsidRDefault="00B93E35" w:rsidP="007507A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</w:t>
            </w:r>
            <w:r w:rsidR="0070274F">
              <w:rPr>
                <w:rFonts w:ascii="Calibri" w:hAnsi="Calibri"/>
                <w:b w:val="0"/>
                <w:sz w:val="22"/>
                <w:szCs w:val="22"/>
                <w:lang w:val="hr-HR"/>
              </w:rPr>
              <w:t>0</w:t>
            </w:r>
            <w:r w:rsidR="00074E3B">
              <w:rPr>
                <w:rFonts w:ascii="Calibri" w:hAnsi="Calibri"/>
                <w:b w:val="0"/>
                <w:sz w:val="22"/>
                <w:szCs w:val="22"/>
                <w:lang w:val="hr-HR"/>
              </w:rPr>
              <w:t>.12.202</w:t>
            </w:r>
            <w:r w:rsidR="0070274F"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 w:rsidR="007507A6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E92A4A" w14:textId="77777777" w:rsidR="007507A6" w:rsidRDefault="007507A6" w:rsidP="007507A6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0864B3" w14:textId="77777777" w:rsidR="007507A6" w:rsidRDefault="007507A6" w:rsidP="007507A6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47F020" w14:textId="77777777" w:rsidR="007507A6" w:rsidRDefault="00074E3B" w:rsidP="007507A6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KBC Rijeka (8-14</w:t>
            </w:r>
            <w:r w:rsidR="007507A6" w:rsidRPr="00184B5F">
              <w:rPr>
                <w:b/>
                <w:color w:val="808080" w:themeColor="background1" w:themeShade="80"/>
              </w:rPr>
              <w:t>,00)</w:t>
            </w:r>
          </w:p>
          <w:p w14:paraId="700BFEC4" w14:textId="27599B8D" w:rsidR="0040579A" w:rsidRPr="00184B5F" w:rsidRDefault="0040579A" w:rsidP="007507A6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Grupa (1-4)</w:t>
            </w:r>
          </w:p>
        </w:tc>
        <w:tc>
          <w:tcPr>
            <w:tcW w:w="2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3999F2" w14:textId="7ECF2F69" w:rsidR="007507A6" w:rsidRPr="00184B5F" w:rsidRDefault="000D0DBF" w:rsidP="007507A6">
            <w:pPr>
              <w:rPr>
                <w:bCs/>
              </w:rPr>
            </w:pPr>
            <w:r w:rsidRPr="000D0DBF">
              <w:rPr>
                <w:bCs/>
              </w:rPr>
              <w:t xml:space="preserve">Kata Ivanišević, Vesna Grubješić, </w:t>
            </w:r>
            <w:proofErr w:type="spellStart"/>
            <w:r w:rsidRPr="000D0DBF">
              <w:rPr>
                <w:bCs/>
              </w:rPr>
              <w:t>Lukrecia</w:t>
            </w:r>
            <w:proofErr w:type="spellEnd"/>
            <w:r w:rsidRPr="000D0DBF">
              <w:rPr>
                <w:bCs/>
              </w:rPr>
              <w:t xml:space="preserve"> Poropat</w:t>
            </w:r>
            <w:r w:rsidR="001057BB">
              <w:rPr>
                <w:bCs/>
              </w:rPr>
              <w:t xml:space="preserve">, </w:t>
            </w:r>
            <w:r w:rsidR="001057BB" w:rsidRPr="001057BB">
              <w:rPr>
                <w:bCs/>
              </w:rPr>
              <w:t>Morana Magaš</w:t>
            </w:r>
          </w:p>
        </w:tc>
      </w:tr>
      <w:tr w:rsidR="007507A6" w:rsidRPr="00CD3F31" w14:paraId="0183DDE3" w14:textId="77777777" w:rsidTr="001B1672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BDAA00" w14:textId="70038A1B" w:rsidR="007507A6" w:rsidRDefault="00835A66" w:rsidP="007507A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lastRenderedPageBreak/>
              <w:t>2</w:t>
            </w:r>
            <w:r w:rsidR="0070274F">
              <w:rPr>
                <w:rFonts w:ascii="Calibri" w:hAnsi="Calibri"/>
                <w:b w:val="0"/>
                <w:sz w:val="22"/>
                <w:szCs w:val="22"/>
                <w:lang w:val="hr-HR"/>
              </w:rPr>
              <w:t>1</w:t>
            </w:r>
            <w:r w:rsidR="00074E3B">
              <w:rPr>
                <w:rFonts w:ascii="Calibri" w:hAnsi="Calibri"/>
                <w:b w:val="0"/>
                <w:sz w:val="22"/>
                <w:szCs w:val="22"/>
                <w:lang w:val="hr-HR"/>
              </w:rPr>
              <w:t>.12.202</w:t>
            </w:r>
            <w:r w:rsidR="0070274F"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 w:rsidR="007507A6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2F9B63" w14:textId="77777777" w:rsidR="007507A6" w:rsidRDefault="007507A6" w:rsidP="007507A6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69198D" w14:textId="77777777" w:rsidR="007507A6" w:rsidRDefault="007507A6" w:rsidP="007507A6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470F0F" w14:textId="77777777" w:rsidR="007507A6" w:rsidRDefault="00074E3B" w:rsidP="007507A6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KBC Rijeka (8-14</w:t>
            </w:r>
            <w:r w:rsidR="007507A6" w:rsidRPr="00184B5F">
              <w:rPr>
                <w:b/>
                <w:color w:val="808080" w:themeColor="background1" w:themeShade="80"/>
              </w:rPr>
              <w:t>,00)</w:t>
            </w:r>
          </w:p>
          <w:p w14:paraId="50062856" w14:textId="2786F5AA" w:rsidR="0040579A" w:rsidRDefault="0040579A" w:rsidP="007507A6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Grupa (1-4)</w:t>
            </w:r>
          </w:p>
        </w:tc>
        <w:tc>
          <w:tcPr>
            <w:tcW w:w="2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465DA9" w14:textId="2BEF6331" w:rsidR="007507A6" w:rsidRPr="00184B5F" w:rsidRDefault="000D0DBF" w:rsidP="007507A6">
            <w:pPr>
              <w:rPr>
                <w:bCs/>
              </w:rPr>
            </w:pPr>
            <w:r w:rsidRPr="000D0DBF">
              <w:rPr>
                <w:bCs/>
              </w:rPr>
              <w:t xml:space="preserve">Kata Ivanišević, Vesna Grubješić, </w:t>
            </w:r>
            <w:proofErr w:type="spellStart"/>
            <w:r w:rsidRPr="000D0DBF">
              <w:rPr>
                <w:bCs/>
              </w:rPr>
              <w:t>Lukrecia</w:t>
            </w:r>
            <w:proofErr w:type="spellEnd"/>
            <w:r w:rsidRPr="000D0DBF">
              <w:rPr>
                <w:bCs/>
              </w:rPr>
              <w:t xml:space="preserve"> Poropat</w:t>
            </w:r>
            <w:r w:rsidR="001057BB">
              <w:rPr>
                <w:bCs/>
              </w:rPr>
              <w:t xml:space="preserve">, </w:t>
            </w:r>
            <w:r w:rsidR="001057BB" w:rsidRPr="001057BB">
              <w:rPr>
                <w:bCs/>
              </w:rPr>
              <w:t>Morana Magaš</w:t>
            </w:r>
          </w:p>
        </w:tc>
      </w:tr>
      <w:tr w:rsidR="007507A6" w:rsidRPr="00CD3F31" w14:paraId="7E36D0ED" w14:textId="77777777" w:rsidTr="001B1672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E3F780" w14:textId="7D5F7E74" w:rsidR="007507A6" w:rsidRDefault="00835A66" w:rsidP="007507A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</w:t>
            </w:r>
            <w:r w:rsidR="0070274F">
              <w:rPr>
                <w:rFonts w:ascii="Calibri" w:hAnsi="Calibri"/>
                <w:b w:val="0"/>
                <w:sz w:val="22"/>
                <w:szCs w:val="22"/>
                <w:lang w:val="hr-HR"/>
              </w:rPr>
              <w:t>2</w:t>
            </w:r>
            <w:r w:rsidR="00074E3B">
              <w:rPr>
                <w:rFonts w:ascii="Calibri" w:hAnsi="Calibri"/>
                <w:b w:val="0"/>
                <w:sz w:val="22"/>
                <w:szCs w:val="22"/>
                <w:lang w:val="hr-HR"/>
              </w:rPr>
              <w:t>.12.202</w:t>
            </w:r>
            <w:r w:rsidR="0070274F"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 w:rsidR="007507A6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9ABF85" w14:textId="77777777" w:rsidR="007507A6" w:rsidRDefault="007507A6" w:rsidP="007507A6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B22457" w14:textId="77777777" w:rsidR="007507A6" w:rsidRDefault="007507A6" w:rsidP="007507A6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8DF55B" w14:textId="77777777" w:rsidR="007507A6" w:rsidRDefault="00074E3B" w:rsidP="007507A6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KBC Rijeka (8-14</w:t>
            </w:r>
            <w:r w:rsidR="007507A6" w:rsidRPr="00003358">
              <w:rPr>
                <w:b/>
                <w:color w:val="808080" w:themeColor="background1" w:themeShade="80"/>
              </w:rPr>
              <w:t>,00)</w:t>
            </w:r>
          </w:p>
          <w:p w14:paraId="1228DAFA" w14:textId="1A967E44" w:rsidR="0040579A" w:rsidRDefault="0040579A" w:rsidP="007507A6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Grupa (1-4)</w:t>
            </w:r>
          </w:p>
        </w:tc>
        <w:tc>
          <w:tcPr>
            <w:tcW w:w="2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65533B" w14:textId="760ACA03" w:rsidR="007507A6" w:rsidRPr="00184B5F" w:rsidRDefault="000D0DBF" w:rsidP="007507A6">
            <w:pPr>
              <w:rPr>
                <w:bCs/>
              </w:rPr>
            </w:pPr>
            <w:r w:rsidRPr="000D0DBF">
              <w:rPr>
                <w:bCs/>
              </w:rPr>
              <w:t xml:space="preserve">Kata Ivanišević, Vesna Grubješić, </w:t>
            </w:r>
            <w:proofErr w:type="spellStart"/>
            <w:r w:rsidRPr="000D0DBF">
              <w:rPr>
                <w:bCs/>
              </w:rPr>
              <w:t>Lukrecia</w:t>
            </w:r>
            <w:proofErr w:type="spellEnd"/>
            <w:r w:rsidRPr="000D0DBF">
              <w:rPr>
                <w:bCs/>
              </w:rPr>
              <w:t xml:space="preserve"> Poropat</w:t>
            </w:r>
            <w:r w:rsidR="001057BB">
              <w:rPr>
                <w:bCs/>
              </w:rPr>
              <w:t xml:space="preserve">, </w:t>
            </w:r>
            <w:r w:rsidR="001057BB" w:rsidRPr="001057BB">
              <w:rPr>
                <w:bCs/>
              </w:rPr>
              <w:t>Morana Magaš</w:t>
            </w:r>
          </w:p>
        </w:tc>
      </w:tr>
    </w:tbl>
    <w:p w14:paraId="17FA13C7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6FD5808C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6CB17118" w14:textId="77777777" w:rsidR="00BD6B4F" w:rsidRPr="00CD3F31" w:rsidRDefault="00BD6B4F">
      <w:pPr>
        <w:spacing w:after="200" w:line="276" w:lineRule="auto"/>
        <w:rPr>
          <w:b/>
        </w:rPr>
      </w:pPr>
      <w:r w:rsidRPr="00CD3F31">
        <w:rPr>
          <w:b/>
        </w:rPr>
        <w:br w:type="page"/>
      </w:r>
    </w:p>
    <w:p w14:paraId="6E4C97D5" w14:textId="77777777" w:rsidR="005C2F41" w:rsidRPr="00CD3F31" w:rsidRDefault="005C2F41" w:rsidP="005C2F41">
      <w:pPr>
        <w:rPr>
          <w:b/>
        </w:rPr>
      </w:pPr>
      <w:r w:rsidRPr="00CD3F31">
        <w:rPr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CD3F31" w14:paraId="556CA564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0B69B8CC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71E32BAB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30F3CDA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A9E493D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5C2F41" w:rsidRPr="00CD3F31" w14:paraId="7C6211EE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11CD50" w14:textId="77777777" w:rsidR="005C2F41" w:rsidRPr="00CD3F31" w:rsidRDefault="003716E9" w:rsidP="00AA6176">
            <w:pPr>
              <w:spacing w:after="0"/>
              <w:jc w:val="center"/>
            </w:pPr>
            <w:r>
              <w:t>P1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FE43AF" w14:textId="77777777" w:rsidR="005C2F41" w:rsidRPr="00CD3F31" w:rsidRDefault="00D938F7" w:rsidP="00AA6176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Uvod u teoriju upravljanja u sestrinstvu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7797AC" w14:textId="77777777" w:rsidR="005C2F41" w:rsidRPr="00CD3F31" w:rsidRDefault="00FC3EB4" w:rsidP="00AA6176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026824" w14:textId="31CFDBB8" w:rsidR="005C2F41" w:rsidRPr="00CD3F31" w:rsidRDefault="000D70D5" w:rsidP="00AA6176">
            <w:pPr>
              <w:spacing w:after="0"/>
              <w:jc w:val="center"/>
            </w:pPr>
            <w:r>
              <w:t>FZSRI</w:t>
            </w:r>
          </w:p>
        </w:tc>
      </w:tr>
      <w:tr w:rsidR="00A05341" w:rsidRPr="00CD3F31" w14:paraId="75EFAC16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56C408" w14:textId="77777777" w:rsidR="00A05341" w:rsidRPr="00CD3F31" w:rsidRDefault="003716E9" w:rsidP="00A05341">
            <w:pPr>
              <w:spacing w:after="0"/>
              <w:jc w:val="center"/>
            </w:pPr>
            <w:r>
              <w:t>P2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AB4863" w14:textId="77777777" w:rsidR="00A05341" w:rsidRPr="00CD3F31" w:rsidRDefault="000B4BD6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Upravljanje i organizacija (menadžment)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04E3DD" w14:textId="77777777" w:rsidR="00A05341" w:rsidRPr="00CD3F31" w:rsidRDefault="000B4BD6" w:rsidP="00A05341">
            <w:pPr>
              <w:spacing w:after="0"/>
              <w:jc w:val="center"/>
            </w:pPr>
            <w: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A696B0" w14:textId="24EA2B93" w:rsidR="00A05341" w:rsidRPr="00CD3F31" w:rsidRDefault="000D70D5" w:rsidP="00A05341">
            <w:pPr>
              <w:spacing w:after="0"/>
              <w:jc w:val="center"/>
            </w:pPr>
            <w:r>
              <w:t>FZSRI</w:t>
            </w:r>
          </w:p>
        </w:tc>
      </w:tr>
      <w:tr w:rsidR="00A05341" w:rsidRPr="00CD3F31" w14:paraId="6FC9173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A9B325" w14:textId="77777777" w:rsidR="00A05341" w:rsidRPr="00CD3F31" w:rsidRDefault="003716E9" w:rsidP="00A05341">
            <w:pPr>
              <w:spacing w:after="0"/>
              <w:jc w:val="center"/>
            </w:pPr>
            <w:r>
              <w:t>P3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4A3C54" w14:textId="77777777" w:rsidR="00A05341" w:rsidRPr="00CD3F31" w:rsidRDefault="003716E9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3716E9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Planiranje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F92A99" w14:textId="77777777" w:rsidR="00A05341" w:rsidRPr="00CD3F31" w:rsidRDefault="000B4BD6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E3FF62" w14:textId="40371387" w:rsidR="00A05341" w:rsidRPr="00CD3F31" w:rsidRDefault="000D70D5" w:rsidP="00A05341">
            <w:pPr>
              <w:spacing w:after="0"/>
              <w:jc w:val="center"/>
            </w:pPr>
            <w:r>
              <w:t>FZSRI</w:t>
            </w:r>
          </w:p>
        </w:tc>
      </w:tr>
      <w:tr w:rsidR="00A05341" w:rsidRPr="00CD3F31" w14:paraId="774B6F5F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8D4153" w14:textId="77777777" w:rsidR="00A05341" w:rsidRPr="00CD3F31" w:rsidRDefault="003716E9" w:rsidP="00A05341">
            <w:pPr>
              <w:spacing w:after="0"/>
              <w:jc w:val="center"/>
            </w:pPr>
            <w:r>
              <w:t>P4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0FCF9E" w14:textId="77777777" w:rsidR="00A05341" w:rsidRPr="00CD3F31" w:rsidRDefault="000B4BD6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0B4BD6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Upravljanje ljudskim resursima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9C984B" w14:textId="77777777" w:rsidR="00A05341" w:rsidRPr="00CD3F31" w:rsidRDefault="00FC3EB4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8B626B" w14:textId="0C41CC52" w:rsidR="00A05341" w:rsidRPr="00CD3F31" w:rsidRDefault="000D70D5" w:rsidP="00A05341">
            <w:pPr>
              <w:spacing w:after="0"/>
              <w:jc w:val="center"/>
            </w:pPr>
            <w:r>
              <w:t>FZSRI</w:t>
            </w:r>
          </w:p>
        </w:tc>
      </w:tr>
      <w:tr w:rsidR="00A05341" w:rsidRPr="00CD3F31" w14:paraId="606D8C26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FC7AD0" w14:textId="77777777" w:rsidR="00A05341" w:rsidRPr="00CD3F31" w:rsidRDefault="003716E9" w:rsidP="00A05341">
            <w:pPr>
              <w:spacing w:after="0"/>
              <w:jc w:val="center"/>
            </w:pPr>
            <w:r>
              <w:t>P5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00353C" w14:textId="77777777" w:rsidR="00A05341" w:rsidRPr="00CD3F31" w:rsidRDefault="000B4BD6" w:rsidP="000B4BD6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0B4BD6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Organizacija rada medicinskih sestara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071710" w14:textId="77777777" w:rsidR="00A05341" w:rsidRPr="00CD3F31" w:rsidRDefault="00FC3EB4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0C999A" w14:textId="1145C8A3" w:rsidR="00A05341" w:rsidRPr="00CD3F31" w:rsidRDefault="000D70D5" w:rsidP="00A05341">
            <w:pPr>
              <w:spacing w:after="0"/>
              <w:jc w:val="center"/>
            </w:pPr>
            <w:r>
              <w:t>FZSRI</w:t>
            </w:r>
          </w:p>
        </w:tc>
      </w:tr>
      <w:tr w:rsidR="003716E9" w:rsidRPr="00CD3F31" w14:paraId="56565064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A67A86" w14:textId="77777777" w:rsidR="003716E9" w:rsidRDefault="003716E9" w:rsidP="00A05341">
            <w:pPr>
              <w:spacing w:after="0"/>
              <w:jc w:val="center"/>
            </w:pPr>
            <w:r>
              <w:t>P6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B75606" w14:textId="77777777" w:rsidR="003716E9" w:rsidRPr="00CD3F31" w:rsidRDefault="000B4BD6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0B4BD6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Kategorizacija bolesnika kao element organizacijske strukture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6BFAE0" w14:textId="77777777" w:rsidR="003716E9" w:rsidRPr="00CD3F31" w:rsidRDefault="00FC3EB4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841CEC" w14:textId="455A910B" w:rsidR="003716E9" w:rsidRPr="00CD3F31" w:rsidRDefault="000D70D5" w:rsidP="00A05341">
            <w:pPr>
              <w:spacing w:after="0"/>
              <w:jc w:val="center"/>
            </w:pPr>
            <w:r>
              <w:t>FZSRI</w:t>
            </w:r>
          </w:p>
        </w:tc>
      </w:tr>
      <w:tr w:rsidR="003716E9" w:rsidRPr="00CD3F31" w14:paraId="571D300B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56F12E" w14:textId="77777777" w:rsidR="003716E9" w:rsidRDefault="003716E9" w:rsidP="00A05341">
            <w:pPr>
              <w:spacing w:after="0"/>
              <w:jc w:val="center"/>
            </w:pPr>
            <w:r>
              <w:t>P7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6F5E48" w14:textId="77777777" w:rsidR="003716E9" w:rsidRPr="00CD3F31" w:rsidRDefault="000B4BD6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0B4BD6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Sustavi potpore u sestrinskoj praksi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80D191" w14:textId="77777777" w:rsidR="003716E9" w:rsidRPr="00CD3F31" w:rsidRDefault="000B4BD6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F4603F" w14:textId="176B144B" w:rsidR="003716E9" w:rsidRPr="00CD3F31" w:rsidRDefault="000D70D5" w:rsidP="00A05341">
            <w:pPr>
              <w:spacing w:after="0"/>
              <w:jc w:val="center"/>
            </w:pPr>
            <w:r>
              <w:t>FZSRI</w:t>
            </w:r>
          </w:p>
        </w:tc>
      </w:tr>
      <w:tr w:rsidR="003716E9" w:rsidRPr="00CD3F31" w14:paraId="4785A98F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C90A10" w14:textId="77777777" w:rsidR="003716E9" w:rsidRDefault="003716E9" w:rsidP="00A05341">
            <w:pPr>
              <w:spacing w:after="0"/>
              <w:jc w:val="center"/>
            </w:pPr>
            <w:r>
              <w:t>P8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93C926" w14:textId="77777777" w:rsidR="003716E9" w:rsidRPr="00CD3F31" w:rsidRDefault="000B4BD6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0B4BD6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Sustavi strukturalne potpore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989FA2" w14:textId="77777777" w:rsidR="003716E9" w:rsidRPr="00CD3F31" w:rsidRDefault="00FC3EB4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30C1BF" w14:textId="61A13D37" w:rsidR="003716E9" w:rsidRPr="00CD3F31" w:rsidRDefault="000D70D5" w:rsidP="00A05341">
            <w:pPr>
              <w:spacing w:after="0"/>
              <w:jc w:val="center"/>
            </w:pPr>
            <w:r>
              <w:t>FZSRI</w:t>
            </w:r>
          </w:p>
        </w:tc>
      </w:tr>
      <w:tr w:rsidR="003716E9" w:rsidRPr="00CD3F31" w14:paraId="0179C5CE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C69F73" w14:textId="77777777" w:rsidR="003716E9" w:rsidRDefault="003716E9" w:rsidP="00A05341">
            <w:pPr>
              <w:spacing w:after="0"/>
              <w:jc w:val="center"/>
            </w:pPr>
            <w:r>
              <w:t>P9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DFEA12" w14:textId="77777777" w:rsidR="003716E9" w:rsidRPr="00CD3F31" w:rsidRDefault="000B4BD6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Stilovi upravljanja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23B8EF" w14:textId="77777777" w:rsidR="003716E9" w:rsidRPr="00CD3F31" w:rsidRDefault="000B4BD6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7AA787" w14:textId="4C203014" w:rsidR="003716E9" w:rsidRPr="00CD3F31" w:rsidRDefault="000D70D5" w:rsidP="00A05341">
            <w:pPr>
              <w:spacing w:after="0"/>
              <w:jc w:val="center"/>
            </w:pPr>
            <w:r>
              <w:t>FZSRI</w:t>
            </w:r>
          </w:p>
        </w:tc>
      </w:tr>
      <w:tr w:rsidR="003716E9" w:rsidRPr="00CD3F31" w14:paraId="313C801D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A6288F" w14:textId="77777777" w:rsidR="003716E9" w:rsidRDefault="003716E9" w:rsidP="00A05341">
            <w:pPr>
              <w:spacing w:after="0"/>
              <w:jc w:val="center"/>
            </w:pPr>
            <w:r>
              <w:t>P10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6EBCAE" w14:textId="77777777" w:rsidR="003716E9" w:rsidRPr="00CD3F31" w:rsidRDefault="000B4BD6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Donošenje odluka u sestrinskoj praksi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49567F" w14:textId="77777777" w:rsidR="003716E9" w:rsidRPr="00CD3F31" w:rsidRDefault="00FC3EB4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882691" w14:textId="23960FC9" w:rsidR="003716E9" w:rsidRPr="00CD3F31" w:rsidRDefault="000D70D5" w:rsidP="00A05341">
            <w:pPr>
              <w:spacing w:after="0"/>
              <w:jc w:val="center"/>
            </w:pPr>
            <w:r>
              <w:t>FZSRI</w:t>
            </w:r>
          </w:p>
        </w:tc>
      </w:tr>
      <w:tr w:rsidR="003716E9" w:rsidRPr="00CD3F31" w14:paraId="63EBD7C5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0BA0B0" w14:textId="77777777" w:rsidR="003716E9" w:rsidRDefault="003716E9" w:rsidP="00A05341">
            <w:pPr>
              <w:spacing w:after="0"/>
              <w:jc w:val="center"/>
            </w:pPr>
            <w:r>
              <w:t>P11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207D11" w14:textId="77777777" w:rsidR="003716E9" w:rsidRPr="00CD3F31" w:rsidRDefault="000B4BD6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0B4BD6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Upravljanje kvalitetom zdravstvene njege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6ADC34" w14:textId="77777777" w:rsidR="003716E9" w:rsidRPr="00CD3F31" w:rsidRDefault="000B4BD6" w:rsidP="00A05341">
            <w:pPr>
              <w:spacing w:after="0"/>
              <w:jc w:val="center"/>
            </w:pPr>
            <w: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8E875D" w14:textId="43BE3CC5" w:rsidR="003716E9" w:rsidRPr="00CD3F31" w:rsidRDefault="000D70D5" w:rsidP="00A05341">
            <w:pPr>
              <w:spacing w:after="0"/>
              <w:jc w:val="center"/>
            </w:pPr>
            <w:r>
              <w:t>FZSRI</w:t>
            </w:r>
          </w:p>
        </w:tc>
      </w:tr>
      <w:tr w:rsidR="003716E9" w:rsidRPr="00CD3F31" w14:paraId="145C4734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C18A5D" w14:textId="77777777" w:rsidR="003716E9" w:rsidRDefault="003716E9" w:rsidP="00A05341">
            <w:pPr>
              <w:spacing w:after="0"/>
              <w:jc w:val="center"/>
            </w:pPr>
            <w:r>
              <w:t>P12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E5FDE8" w14:textId="77777777" w:rsidR="003716E9" w:rsidRPr="00FC3EB4" w:rsidRDefault="000B4BD6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0B4BD6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Supervizija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4A8B3E" w14:textId="77777777" w:rsidR="003716E9" w:rsidRPr="00CD3F31" w:rsidRDefault="000B4BD6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CC9AD3" w14:textId="28CE5744" w:rsidR="003716E9" w:rsidRPr="00CD3F31" w:rsidRDefault="000D70D5" w:rsidP="00A05341">
            <w:pPr>
              <w:spacing w:after="0"/>
              <w:jc w:val="center"/>
            </w:pPr>
            <w:r>
              <w:t>FZSRI</w:t>
            </w:r>
          </w:p>
        </w:tc>
      </w:tr>
      <w:tr w:rsidR="003716E9" w:rsidRPr="00CD3F31" w14:paraId="409DFAB8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24525C" w14:textId="77777777" w:rsidR="003716E9" w:rsidRDefault="003716E9" w:rsidP="00A05341">
            <w:pPr>
              <w:spacing w:after="0"/>
              <w:jc w:val="center"/>
            </w:pPr>
            <w:r>
              <w:t>P13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785D4E" w14:textId="77777777" w:rsidR="003716E9" w:rsidRPr="00CD3F31" w:rsidRDefault="000B4BD6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0B4BD6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Administrativni rad u području zdravstvene njege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A03090" w14:textId="77777777" w:rsidR="003716E9" w:rsidRPr="00CD3F31" w:rsidRDefault="000B4BD6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73B2C5" w14:textId="5F290502" w:rsidR="003716E9" w:rsidRPr="00CD3F31" w:rsidRDefault="000D70D5" w:rsidP="00A05341">
            <w:pPr>
              <w:spacing w:after="0"/>
              <w:jc w:val="center"/>
            </w:pPr>
            <w:r>
              <w:t>FZSRI</w:t>
            </w:r>
          </w:p>
        </w:tc>
      </w:tr>
      <w:tr w:rsidR="003716E9" w:rsidRPr="00CD3F31" w14:paraId="1CF7D0A0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A845CE" w14:textId="77777777" w:rsidR="003716E9" w:rsidRDefault="003716E9" w:rsidP="00A05341">
            <w:pPr>
              <w:spacing w:after="0"/>
              <w:jc w:val="center"/>
            </w:pPr>
            <w:r>
              <w:t>P14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8AA4F5" w14:textId="77777777" w:rsidR="003716E9" w:rsidRPr="00CD3F31" w:rsidRDefault="000B4BD6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Zakonska regulativa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E742E4" w14:textId="77777777" w:rsidR="003716E9" w:rsidRPr="00CD3F31" w:rsidRDefault="00FC3EB4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FDF049" w14:textId="186CC4E4" w:rsidR="003716E9" w:rsidRPr="00CD3F31" w:rsidRDefault="000D70D5" w:rsidP="00A05341">
            <w:pPr>
              <w:spacing w:after="0"/>
              <w:jc w:val="center"/>
            </w:pPr>
            <w:r>
              <w:t>FZSRI</w:t>
            </w:r>
          </w:p>
        </w:tc>
      </w:tr>
      <w:tr w:rsidR="000B06AE" w:rsidRPr="00CD3F31" w14:paraId="4AD2B94A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A0B5520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FCDA602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F667E75" w14:textId="77777777" w:rsidR="000B06AE" w:rsidRPr="00CD3F31" w:rsidRDefault="00FC3EB4" w:rsidP="00792B8F">
            <w:pPr>
              <w:spacing w:after="0"/>
              <w:jc w:val="center"/>
            </w:pPr>
            <w:r>
              <w:t>30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A0E1F47" w14:textId="77777777" w:rsidR="000B06AE" w:rsidRPr="00CD3F31" w:rsidRDefault="000B06AE" w:rsidP="008D4528">
            <w:pPr>
              <w:spacing w:after="0"/>
              <w:jc w:val="center"/>
            </w:pPr>
          </w:p>
        </w:tc>
      </w:tr>
    </w:tbl>
    <w:p w14:paraId="111B2533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CD3F31" w14:paraId="4523E8EE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596EDCC8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0D18DAE6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D924ECC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0E5A626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144F2926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DABC63C" w14:textId="77777777" w:rsidR="005C2F41" w:rsidRPr="00CD3F31" w:rsidRDefault="005C2F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1E0A21F" w14:textId="77777777" w:rsidR="00FC3EB4" w:rsidRPr="00FC3EB4" w:rsidRDefault="00FC3EB4" w:rsidP="00FC3EB4">
            <w:pPr>
              <w:spacing w:after="0"/>
              <w:jc w:val="center"/>
              <w:rPr>
                <w:b/>
                <w:color w:val="333399"/>
              </w:rPr>
            </w:pPr>
            <w:r w:rsidRPr="00FC3EB4">
              <w:rPr>
                <w:b/>
                <w:color w:val="333399"/>
              </w:rPr>
              <w:t>Upravljanje ljudima i poslovima</w:t>
            </w:r>
          </w:p>
          <w:p w14:paraId="71B84D2F" w14:textId="77777777" w:rsidR="00FC3EB4" w:rsidRPr="00FC3EB4" w:rsidRDefault="00FC3EB4" w:rsidP="00FC3EB4">
            <w:pPr>
              <w:spacing w:after="0"/>
              <w:jc w:val="center"/>
              <w:rPr>
                <w:b/>
                <w:color w:val="333399"/>
              </w:rPr>
            </w:pPr>
            <w:r w:rsidRPr="00FC3EB4">
              <w:rPr>
                <w:b/>
                <w:color w:val="333399"/>
              </w:rPr>
              <w:t>Modeli sestrinske skrbi</w:t>
            </w:r>
          </w:p>
          <w:p w14:paraId="467600AE" w14:textId="77777777" w:rsidR="005C2F41" w:rsidRPr="00CD3F31" w:rsidRDefault="00FC3EB4" w:rsidP="00FC3EB4">
            <w:pPr>
              <w:spacing w:after="0"/>
              <w:jc w:val="center"/>
              <w:rPr>
                <w:b/>
                <w:color w:val="333399"/>
              </w:rPr>
            </w:pPr>
            <w:r w:rsidRPr="00FC3EB4">
              <w:rPr>
                <w:b/>
                <w:color w:val="333399"/>
              </w:rPr>
              <w:t>Zakon o zdravstvenoj zaštiti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804EFC0" w14:textId="77777777" w:rsidR="005C2F41" w:rsidRPr="00CD3F31" w:rsidRDefault="00FC3EB4" w:rsidP="00A05341">
            <w:pPr>
              <w:spacing w:after="0"/>
              <w:jc w:val="center"/>
            </w:pPr>
            <w:r>
              <w:t>3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06E58BD" w14:textId="268EC79D" w:rsidR="005C2F41" w:rsidRPr="00CD3F31" w:rsidRDefault="000D70D5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t>FZSRI</w:t>
            </w:r>
          </w:p>
        </w:tc>
      </w:tr>
      <w:tr w:rsidR="00A05341" w:rsidRPr="00CD3F31" w14:paraId="4CC6D6E6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BEA4C27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6785A99" w14:textId="77777777" w:rsidR="00FC3EB4" w:rsidRPr="00FC3EB4" w:rsidRDefault="00FC3EB4" w:rsidP="00FC3EB4">
            <w:pPr>
              <w:spacing w:after="0"/>
              <w:jc w:val="center"/>
              <w:rPr>
                <w:b/>
                <w:color w:val="333399"/>
              </w:rPr>
            </w:pPr>
            <w:r w:rsidRPr="00FC3EB4">
              <w:rPr>
                <w:b/>
                <w:color w:val="333399"/>
              </w:rPr>
              <w:t>Funkcije sestrinskog menadžmenta</w:t>
            </w:r>
          </w:p>
          <w:p w14:paraId="72385EAB" w14:textId="77777777" w:rsidR="00FC3EB4" w:rsidRPr="00FC3EB4" w:rsidRDefault="00FC3EB4" w:rsidP="00FC3EB4">
            <w:pPr>
              <w:spacing w:after="0"/>
              <w:jc w:val="center"/>
              <w:rPr>
                <w:b/>
                <w:color w:val="333399"/>
              </w:rPr>
            </w:pPr>
            <w:r w:rsidRPr="00FC3EB4">
              <w:rPr>
                <w:b/>
                <w:color w:val="333399"/>
              </w:rPr>
              <w:t>Planiranje</w:t>
            </w:r>
          </w:p>
          <w:p w14:paraId="7794C413" w14:textId="77777777" w:rsidR="00A05341" w:rsidRPr="00CD3F31" w:rsidRDefault="00FC3EB4" w:rsidP="00FC3EB4">
            <w:pPr>
              <w:spacing w:after="0"/>
              <w:jc w:val="center"/>
              <w:rPr>
                <w:b/>
                <w:color w:val="333399"/>
              </w:rPr>
            </w:pPr>
            <w:r w:rsidRPr="00FC3EB4">
              <w:rPr>
                <w:b/>
                <w:color w:val="333399"/>
              </w:rPr>
              <w:t>Organiziranje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132F3C8" w14:textId="77777777" w:rsidR="00A05341" w:rsidRPr="00CD3F31" w:rsidRDefault="00FC3EB4" w:rsidP="00A05341">
            <w:pPr>
              <w:spacing w:after="0"/>
              <w:jc w:val="center"/>
            </w:pPr>
            <w:r>
              <w:t>3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ABF0245" w14:textId="01D92E06" w:rsidR="00A05341" w:rsidRPr="00CD3F31" w:rsidRDefault="000D70D5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t>FZSRI</w:t>
            </w:r>
          </w:p>
        </w:tc>
      </w:tr>
      <w:tr w:rsidR="00A05341" w:rsidRPr="00CD3F31" w14:paraId="4FEF9DF5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32F1A7D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117D439" w14:textId="77777777" w:rsidR="00FC3EB4" w:rsidRPr="00FC3EB4" w:rsidRDefault="00FC3EB4" w:rsidP="00FC3EB4">
            <w:pPr>
              <w:spacing w:after="0"/>
              <w:jc w:val="center"/>
              <w:rPr>
                <w:b/>
                <w:color w:val="333399"/>
              </w:rPr>
            </w:pPr>
            <w:r w:rsidRPr="00FC3EB4">
              <w:rPr>
                <w:b/>
                <w:color w:val="333399"/>
              </w:rPr>
              <w:t>Upravljanje ljudskim resursima</w:t>
            </w:r>
          </w:p>
          <w:p w14:paraId="4A356BFF" w14:textId="77777777" w:rsidR="00FC3EB4" w:rsidRPr="00FC3EB4" w:rsidRDefault="00FC3EB4" w:rsidP="00FC3EB4">
            <w:pPr>
              <w:spacing w:after="0"/>
              <w:jc w:val="center"/>
              <w:rPr>
                <w:b/>
                <w:color w:val="333399"/>
              </w:rPr>
            </w:pPr>
            <w:r w:rsidRPr="00FC3EB4">
              <w:rPr>
                <w:b/>
                <w:color w:val="333399"/>
              </w:rPr>
              <w:t>Sustavi potpore u zdravstvenoj njezi</w:t>
            </w:r>
          </w:p>
          <w:p w14:paraId="7E7CE595" w14:textId="77777777" w:rsidR="00A05341" w:rsidRPr="00CD3F31" w:rsidRDefault="00FC3EB4" w:rsidP="00FC3EB4">
            <w:pPr>
              <w:spacing w:after="0"/>
              <w:jc w:val="center"/>
              <w:rPr>
                <w:b/>
                <w:color w:val="333399"/>
              </w:rPr>
            </w:pPr>
            <w:r w:rsidRPr="00FC3EB4">
              <w:rPr>
                <w:b/>
                <w:color w:val="333399"/>
              </w:rPr>
              <w:t>Vođenje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8807E11" w14:textId="77777777" w:rsidR="00A05341" w:rsidRPr="00CD3F31" w:rsidRDefault="00FC3EB4" w:rsidP="00A05341">
            <w:pPr>
              <w:spacing w:after="0"/>
              <w:jc w:val="center"/>
            </w:pPr>
            <w:r>
              <w:t>3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4710C40" w14:textId="0D79120A" w:rsidR="00A05341" w:rsidRPr="00CD3F31" w:rsidRDefault="000D70D5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t>FZSRI</w:t>
            </w:r>
          </w:p>
        </w:tc>
      </w:tr>
      <w:tr w:rsidR="00A05341" w:rsidRPr="00CD3F31" w14:paraId="40770A13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68BAE60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7AD61B5" w14:textId="77777777" w:rsidR="00FC3EB4" w:rsidRPr="00FC3EB4" w:rsidRDefault="00FC3EB4" w:rsidP="00FC3EB4">
            <w:pPr>
              <w:spacing w:after="0"/>
              <w:jc w:val="center"/>
              <w:rPr>
                <w:b/>
                <w:color w:val="333399"/>
              </w:rPr>
            </w:pPr>
            <w:r w:rsidRPr="00FC3EB4">
              <w:rPr>
                <w:b/>
                <w:color w:val="333399"/>
              </w:rPr>
              <w:t>Kvaliteta</w:t>
            </w:r>
          </w:p>
          <w:p w14:paraId="418A2582" w14:textId="77777777" w:rsidR="00FC3EB4" w:rsidRPr="00FC3EB4" w:rsidRDefault="00FC3EB4" w:rsidP="00FC3EB4">
            <w:pPr>
              <w:spacing w:after="0"/>
              <w:jc w:val="center"/>
              <w:rPr>
                <w:b/>
                <w:color w:val="333399"/>
              </w:rPr>
            </w:pPr>
            <w:r w:rsidRPr="00FC3EB4">
              <w:rPr>
                <w:b/>
                <w:color w:val="333399"/>
              </w:rPr>
              <w:t>Proces zdravstvene njege</w:t>
            </w:r>
          </w:p>
          <w:p w14:paraId="6BCDD460" w14:textId="77777777" w:rsidR="00A05341" w:rsidRDefault="00FC3EB4" w:rsidP="00FC3EB4">
            <w:pPr>
              <w:spacing w:after="0"/>
              <w:jc w:val="center"/>
              <w:rPr>
                <w:b/>
                <w:color w:val="333399"/>
              </w:rPr>
            </w:pPr>
            <w:r w:rsidRPr="00FC3EB4">
              <w:rPr>
                <w:b/>
                <w:color w:val="333399"/>
              </w:rPr>
              <w:t>Međuljudski odnosi u radnom okruženju</w:t>
            </w:r>
          </w:p>
          <w:p w14:paraId="52595325" w14:textId="77777777" w:rsidR="001B1672" w:rsidRDefault="001B1672" w:rsidP="00FC3EB4">
            <w:pPr>
              <w:spacing w:after="0"/>
              <w:jc w:val="center"/>
              <w:rPr>
                <w:b/>
                <w:color w:val="333399"/>
              </w:rPr>
            </w:pPr>
          </w:p>
          <w:p w14:paraId="47D79E6A" w14:textId="77777777" w:rsidR="001B1672" w:rsidRPr="00CD3F31" w:rsidRDefault="001B1672" w:rsidP="00FC3EB4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5E51888" w14:textId="77777777" w:rsidR="00A05341" w:rsidRPr="00CD3F31" w:rsidRDefault="00FC3EB4" w:rsidP="00A05341">
            <w:pPr>
              <w:spacing w:after="0"/>
              <w:jc w:val="center"/>
            </w:pPr>
            <w:r>
              <w:t>3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0EAF2F2" w14:textId="71B0D382" w:rsidR="00A05341" w:rsidRPr="00CD3F31" w:rsidRDefault="000D70D5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t>FZSRI</w:t>
            </w:r>
          </w:p>
        </w:tc>
      </w:tr>
      <w:tr w:rsidR="00A05341" w:rsidRPr="00CD3F31" w14:paraId="1C0B23C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1CA64C7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C88F305" w14:textId="77777777" w:rsidR="00FC3EB4" w:rsidRPr="00FC3EB4" w:rsidRDefault="00FC3EB4" w:rsidP="00FC3EB4">
            <w:pPr>
              <w:spacing w:after="0"/>
              <w:jc w:val="center"/>
              <w:rPr>
                <w:b/>
                <w:color w:val="333399"/>
              </w:rPr>
            </w:pPr>
            <w:r w:rsidRPr="00FC3EB4">
              <w:rPr>
                <w:b/>
                <w:color w:val="333399"/>
              </w:rPr>
              <w:t>Komunikacija</w:t>
            </w:r>
          </w:p>
          <w:p w14:paraId="6CDFE0A7" w14:textId="77777777" w:rsidR="00FC3EB4" w:rsidRPr="00FC3EB4" w:rsidRDefault="00FC3EB4" w:rsidP="00FC3EB4">
            <w:pPr>
              <w:spacing w:after="0"/>
              <w:jc w:val="center"/>
              <w:rPr>
                <w:b/>
                <w:color w:val="333399"/>
              </w:rPr>
            </w:pPr>
            <w:r w:rsidRPr="00FC3EB4">
              <w:rPr>
                <w:b/>
                <w:color w:val="333399"/>
              </w:rPr>
              <w:t>Supervizija</w:t>
            </w:r>
          </w:p>
          <w:p w14:paraId="63BA5EB4" w14:textId="77777777" w:rsidR="00A05341" w:rsidRPr="00CD3F31" w:rsidRDefault="00FC3EB4" w:rsidP="00FC3EB4">
            <w:pPr>
              <w:spacing w:after="0"/>
              <w:jc w:val="center"/>
              <w:rPr>
                <w:b/>
                <w:color w:val="333399"/>
              </w:rPr>
            </w:pPr>
            <w:proofErr w:type="spellStart"/>
            <w:r w:rsidRPr="00FC3EB4">
              <w:rPr>
                <w:b/>
                <w:color w:val="333399"/>
              </w:rPr>
              <w:t>Deligiranje</w:t>
            </w:r>
            <w:proofErr w:type="spellEnd"/>
            <w:r w:rsidRPr="00FC3EB4">
              <w:rPr>
                <w:b/>
                <w:color w:val="333399"/>
              </w:rPr>
              <w:t xml:space="preserve"> poslova u organizacijskom modelu zdravstvene njege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FCFF8ED" w14:textId="77777777" w:rsidR="00A05341" w:rsidRPr="00CD3F31" w:rsidRDefault="00FC3EB4" w:rsidP="00A05341">
            <w:pPr>
              <w:spacing w:after="0"/>
              <w:jc w:val="center"/>
            </w:pPr>
            <w:r>
              <w:t>3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88D9E9F" w14:textId="05979E66" w:rsidR="00A05341" w:rsidRPr="00CD3F31" w:rsidRDefault="000D70D5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t>FZSRI</w:t>
            </w:r>
          </w:p>
        </w:tc>
      </w:tr>
      <w:tr w:rsidR="000B06AE" w:rsidRPr="00CD3F31" w14:paraId="673D1041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268B0AE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54EFB2C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206997B" w14:textId="77777777" w:rsidR="000B06AE" w:rsidRPr="00CD3F31" w:rsidRDefault="00FC3EB4" w:rsidP="00792B8F">
            <w:pPr>
              <w:spacing w:after="0"/>
              <w:jc w:val="center"/>
            </w:pPr>
            <w:r>
              <w:t>15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23ADD00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2CA583DA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64C00DCC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CD3F31" w14:paraId="5304DD30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36DE2F84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04D19DB8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89C493F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EB2F8F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3CF3F329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A657A5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7D53A6" w14:textId="77777777" w:rsidR="00A05341" w:rsidRPr="00CD3F31" w:rsidRDefault="001B1672" w:rsidP="00A05341">
            <w:pPr>
              <w:spacing w:after="0"/>
              <w:jc w:val="center"/>
              <w:rPr>
                <w:b/>
                <w:color w:val="333399"/>
              </w:rPr>
            </w:pPr>
            <w:r w:rsidRPr="001B1672">
              <w:rPr>
                <w:b/>
                <w:color w:val="333399"/>
              </w:rPr>
              <w:t>Funkcije sestrinskog menadžmenta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FEC0C7" w14:textId="77777777" w:rsidR="00A05341" w:rsidRPr="00CD3F31" w:rsidRDefault="001B1672" w:rsidP="00A05341">
            <w:pPr>
              <w:spacing w:after="0"/>
              <w:jc w:val="center"/>
            </w:pPr>
            <w:r>
              <w:t>10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3651FC" w14:textId="77777777" w:rsidR="00A05341" w:rsidRPr="00CD3F31" w:rsidRDefault="001B1672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KBC Rijeka</w:t>
            </w:r>
          </w:p>
        </w:tc>
      </w:tr>
      <w:tr w:rsidR="00A05341" w:rsidRPr="00CD3F31" w14:paraId="77A5C28D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C431BA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B49181" w14:textId="77777777" w:rsidR="00A05341" w:rsidRPr="00CD3F31" w:rsidRDefault="001B1672" w:rsidP="00A05341">
            <w:pPr>
              <w:spacing w:after="0"/>
              <w:jc w:val="center"/>
              <w:rPr>
                <w:b/>
                <w:color w:val="333399"/>
              </w:rPr>
            </w:pPr>
            <w:r w:rsidRPr="001B1672">
              <w:rPr>
                <w:b/>
                <w:color w:val="333399"/>
              </w:rPr>
              <w:t>Sustavi potpore u sestrinskoj praksi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3EA8C0" w14:textId="77777777" w:rsidR="00A05341" w:rsidRPr="00CD3F31" w:rsidRDefault="001B1672" w:rsidP="00A05341">
            <w:pPr>
              <w:spacing w:after="0"/>
              <w:jc w:val="center"/>
            </w:pPr>
            <w:r>
              <w:t>10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DCB201" w14:textId="77777777" w:rsidR="00A05341" w:rsidRPr="00CD3F31" w:rsidRDefault="001B1672" w:rsidP="00A05341">
            <w:pPr>
              <w:spacing w:after="0"/>
              <w:jc w:val="center"/>
              <w:rPr>
                <w:b/>
                <w:color w:val="333399"/>
              </w:rPr>
            </w:pPr>
            <w:r w:rsidRPr="001B1672">
              <w:rPr>
                <w:b/>
                <w:color w:val="333399"/>
              </w:rPr>
              <w:t>KBC Rijeka</w:t>
            </w:r>
          </w:p>
        </w:tc>
      </w:tr>
      <w:tr w:rsidR="00A05341" w:rsidRPr="00CD3F31" w14:paraId="1B2FF7F2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259488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C0023F" w14:textId="77777777" w:rsidR="00A05341" w:rsidRPr="00CD3F31" w:rsidRDefault="001B1672" w:rsidP="00A05341">
            <w:pPr>
              <w:spacing w:after="0"/>
              <w:jc w:val="center"/>
              <w:rPr>
                <w:b/>
                <w:color w:val="333399"/>
              </w:rPr>
            </w:pPr>
            <w:r w:rsidRPr="001B1672">
              <w:rPr>
                <w:b/>
                <w:color w:val="333399"/>
              </w:rPr>
              <w:t>Kućni red odjela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22E064" w14:textId="77777777" w:rsidR="00A05341" w:rsidRPr="00CD3F31" w:rsidRDefault="001B1672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0703F8" w14:textId="77777777" w:rsidR="00A05341" w:rsidRPr="00CD3F31" w:rsidRDefault="001B1672" w:rsidP="00A05341">
            <w:pPr>
              <w:spacing w:after="0"/>
              <w:jc w:val="center"/>
              <w:rPr>
                <w:b/>
                <w:color w:val="333399"/>
              </w:rPr>
            </w:pPr>
            <w:r w:rsidRPr="001B1672">
              <w:rPr>
                <w:b/>
                <w:color w:val="333399"/>
              </w:rPr>
              <w:t>KBC Rijeka</w:t>
            </w:r>
          </w:p>
        </w:tc>
      </w:tr>
      <w:tr w:rsidR="00A05341" w:rsidRPr="00CD3F31" w14:paraId="3A74A13E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47C7E6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CC72E2" w14:textId="77777777" w:rsidR="00A05341" w:rsidRPr="00CD3F31" w:rsidRDefault="001B1672" w:rsidP="00A05341">
            <w:pPr>
              <w:spacing w:after="0"/>
              <w:jc w:val="center"/>
              <w:rPr>
                <w:b/>
                <w:color w:val="333399"/>
              </w:rPr>
            </w:pPr>
            <w:r w:rsidRPr="001B1672">
              <w:rPr>
                <w:b/>
                <w:color w:val="333399"/>
              </w:rPr>
              <w:t>Sestrinska dokumentacija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602803" w14:textId="77777777" w:rsidR="00A05341" w:rsidRPr="00CD3F31" w:rsidRDefault="001B1672" w:rsidP="00A05341">
            <w:pPr>
              <w:spacing w:after="0"/>
              <w:jc w:val="center"/>
            </w:pPr>
            <w:r>
              <w:t>5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EBC1BF" w14:textId="77777777" w:rsidR="00A05341" w:rsidRPr="00CD3F31" w:rsidRDefault="001B1672" w:rsidP="00A05341">
            <w:pPr>
              <w:spacing w:after="0"/>
              <w:jc w:val="center"/>
              <w:rPr>
                <w:b/>
                <w:color w:val="333399"/>
              </w:rPr>
            </w:pPr>
            <w:r w:rsidRPr="001B1672">
              <w:rPr>
                <w:b/>
                <w:color w:val="333399"/>
              </w:rPr>
              <w:t>KBC Rijeka</w:t>
            </w:r>
          </w:p>
        </w:tc>
      </w:tr>
      <w:tr w:rsidR="00A05341" w:rsidRPr="00CD3F31" w14:paraId="01C20C1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5A8DBC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FC2057" w14:textId="77777777" w:rsidR="00A05341" w:rsidRPr="00CD3F31" w:rsidRDefault="001B1672" w:rsidP="00A05341">
            <w:pPr>
              <w:spacing w:after="0"/>
              <w:jc w:val="center"/>
              <w:rPr>
                <w:b/>
                <w:color w:val="333399"/>
              </w:rPr>
            </w:pPr>
            <w:r w:rsidRPr="001B1672">
              <w:rPr>
                <w:b/>
                <w:color w:val="333399"/>
              </w:rPr>
              <w:t>Upravljanje kvalitetom zdravstvene njege- provođenje zdravstvene njege prema procesu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718889" w14:textId="77777777" w:rsidR="00A05341" w:rsidRPr="00CD3F31" w:rsidRDefault="001B1672" w:rsidP="00A05341">
            <w:pPr>
              <w:spacing w:after="0"/>
              <w:jc w:val="center"/>
            </w:pPr>
            <w:r>
              <w:t>5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8FF54A" w14:textId="77777777" w:rsidR="00A05341" w:rsidRPr="00CD3F31" w:rsidRDefault="001B1672" w:rsidP="00A05341">
            <w:pPr>
              <w:spacing w:after="0"/>
              <w:jc w:val="center"/>
              <w:rPr>
                <w:b/>
                <w:color w:val="333399"/>
              </w:rPr>
            </w:pPr>
            <w:r w:rsidRPr="001B1672">
              <w:rPr>
                <w:b/>
                <w:color w:val="333399"/>
              </w:rPr>
              <w:t>KBC Rijeka</w:t>
            </w:r>
          </w:p>
        </w:tc>
      </w:tr>
      <w:tr w:rsidR="001B1672" w:rsidRPr="00CD3F31" w14:paraId="6D709375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56EA5C" w14:textId="77777777" w:rsidR="001B1672" w:rsidRPr="00CD3F31" w:rsidRDefault="001B1672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6985A4" w14:textId="77777777" w:rsidR="001B1672" w:rsidRPr="001B1672" w:rsidRDefault="001B1672" w:rsidP="00A05341">
            <w:pPr>
              <w:spacing w:after="0"/>
              <w:jc w:val="center"/>
              <w:rPr>
                <w:b/>
                <w:color w:val="333399"/>
              </w:rPr>
            </w:pPr>
            <w:r w:rsidRPr="001B1672">
              <w:rPr>
                <w:b/>
                <w:color w:val="333399"/>
              </w:rPr>
              <w:t>Plan zdravstvene njege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38DA94" w14:textId="77777777" w:rsidR="001B1672" w:rsidRPr="00CD3F31" w:rsidRDefault="001B1672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2653FB" w14:textId="77777777" w:rsidR="001B1672" w:rsidRPr="00CD3F31" w:rsidRDefault="001B1672" w:rsidP="00A05341">
            <w:pPr>
              <w:spacing w:after="0"/>
              <w:jc w:val="center"/>
              <w:rPr>
                <w:b/>
                <w:color w:val="333399"/>
              </w:rPr>
            </w:pPr>
            <w:r w:rsidRPr="001B1672">
              <w:rPr>
                <w:b/>
                <w:color w:val="333399"/>
              </w:rPr>
              <w:t>KBC Rijeka</w:t>
            </w:r>
          </w:p>
        </w:tc>
      </w:tr>
      <w:tr w:rsidR="001B1672" w:rsidRPr="00CD3F31" w14:paraId="73B81EF3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D5D017" w14:textId="77777777" w:rsidR="001B1672" w:rsidRPr="00CD3F31" w:rsidRDefault="001B1672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9CBB14" w14:textId="77777777" w:rsidR="001B1672" w:rsidRPr="001B1672" w:rsidRDefault="001B1672" w:rsidP="00A05341">
            <w:pPr>
              <w:spacing w:after="0"/>
              <w:jc w:val="center"/>
              <w:rPr>
                <w:b/>
                <w:color w:val="333399"/>
              </w:rPr>
            </w:pPr>
            <w:r w:rsidRPr="001B1672">
              <w:rPr>
                <w:b/>
                <w:color w:val="333399"/>
              </w:rPr>
              <w:t>Razvrstavanje pacijenata u kategorije ovisno o potrebama za zdravstvenom njegom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C1B500" w14:textId="77777777" w:rsidR="001B1672" w:rsidRPr="00CD3F31" w:rsidRDefault="001B1672" w:rsidP="00A05341">
            <w:pPr>
              <w:spacing w:after="0"/>
              <w:jc w:val="center"/>
            </w:pPr>
            <w:r>
              <w:t>5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498675" w14:textId="77777777" w:rsidR="001B1672" w:rsidRPr="00CD3F31" w:rsidRDefault="001B1672" w:rsidP="00A05341">
            <w:pPr>
              <w:spacing w:after="0"/>
              <w:jc w:val="center"/>
              <w:rPr>
                <w:b/>
                <w:color w:val="333399"/>
              </w:rPr>
            </w:pPr>
            <w:r w:rsidRPr="001B1672">
              <w:rPr>
                <w:b/>
                <w:color w:val="333399"/>
              </w:rPr>
              <w:t>KBC Rijeka</w:t>
            </w:r>
          </w:p>
        </w:tc>
      </w:tr>
      <w:tr w:rsidR="000B06AE" w:rsidRPr="00CD3F31" w14:paraId="360E4732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988586B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EB502B8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13644CF" w14:textId="77777777" w:rsidR="000B06AE" w:rsidRPr="00CD3F31" w:rsidRDefault="001B1672" w:rsidP="00792B8F">
            <w:pPr>
              <w:spacing w:after="0"/>
              <w:jc w:val="center"/>
            </w:pPr>
            <w:r>
              <w:t>30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9FA6556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5CCE1BEC" w14:textId="77777777" w:rsidR="005C2F41" w:rsidRPr="00CD3F31" w:rsidRDefault="005C2F41" w:rsidP="005C2F41">
      <w:pPr>
        <w:jc w:val="center"/>
        <w:rPr>
          <w:lang w:eastAsia="hr-HR"/>
        </w:rPr>
      </w:pPr>
    </w:p>
    <w:p w14:paraId="6A120B4B" w14:textId="77777777" w:rsidR="005C2F41" w:rsidRPr="00CD3F31" w:rsidRDefault="005C2F41" w:rsidP="005C2F41"/>
    <w:tbl>
      <w:tblPr>
        <w:tblpPr w:leftFromText="180" w:rightFromText="180" w:vertAnchor="text" w:horzAnchor="page" w:tblpX="2401" w:tblpY="1778"/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A27894" w:rsidRPr="00CD3F31" w14:paraId="73010A02" w14:textId="77777777" w:rsidTr="00A27894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8FEF450" w14:textId="77777777" w:rsidR="00A27894" w:rsidRPr="00CD3F31" w:rsidRDefault="00A27894" w:rsidP="00A27894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7EF50F1" w14:textId="77777777" w:rsidR="00A27894" w:rsidRPr="00CD3F31" w:rsidRDefault="00A27894" w:rsidP="00A27894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A27894" w:rsidRPr="00CD3F31" w14:paraId="1DD65786" w14:textId="77777777" w:rsidTr="00A27894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9E9F47A" w14:textId="77777777" w:rsidR="00A27894" w:rsidRPr="00CD3F31" w:rsidRDefault="00A27894" w:rsidP="00A27894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54A8A3" w14:textId="77777777" w:rsidR="00A27894" w:rsidRPr="00CD3F31" w:rsidRDefault="00A27894" w:rsidP="00A27894">
            <w:pPr>
              <w:spacing w:after="0"/>
            </w:pPr>
            <w:r>
              <w:t>22.12.2023.</w:t>
            </w:r>
          </w:p>
        </w:tc>
      </w:tr>
      <w:tr w:rsidR="00A27894" w:rsidRPr="00CD3F31" w14:paraId="1E591DCA" w14:textId="77777777" w:rsidTr="00A27894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2E86F25" w14:textId="77777777" w:rsidR="00A27894" w:rsidRPr="00CD3F31" w:rsidRDefault="00A27894" w:rsidP="00A27894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FCB282" w14:textId="77777777" w:rsidR="00A27894" w:rsidRPr="00CD3F31" w:rsidRDefault="00A27894" w:rsidP="00A27894">
            <w:pPr>
              <w:spacing w:after="0"/>
            </w:pPr>
            <w:r>
              <w:t>16.01.2024.</w:t>
            </w:r>
          </w:p>
        </w:tc>
      </w:tr>
      <w:tr w:rsidR="00A27894" w:rsidRPr="00CD3F31" w14:paraId="446AF211" w14:textId="77777777" w:rsidTr="00A27894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BD88BD3" w14:textId="77777777" w:rsidR="00A27894" w:rsidRPr="00CD3F31" w:rsidRDefault="00A27894" w:rsidP="00A27894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78F565" w14:textId="77777777" w:rsidR="00A27894" w:rsidRPr="00CD3F31" w:rsidRDefault="00A27894" w:rsidP="00A27894">
            <w:pPr>
              <w:spacing w:after="0"/>
            </w:pPr>
            <w:r>
              <w:t>19.02.2024.</w:t>
            </w:r>
          </w:p>
        </w:tc>
      </w:tr>
      <w:tr w:rsidR="00A27894" w:rsidRPr="00CD3F31" w14:paraId="20D2803C" w14:textId="77777777" w:rsidTr="00A27894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5D54FDD" w14:textId="77777777" w:rsidR="00A27894" w:rsidRPr="00CD3F31" w:rsidRDefault="00A27894" w:rsidP="00A27894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65BB61" w14:textId="77777777" w:rsidR="00A27894" w:rsidRPr="00CD3F31" w:rsidRDefault="00A27894" w:rsidP="00A27894">
            <w:pPr>
              <w:spacing w:after="0"/>
            </w:pPr>
            <w:r>
              <w:t>17.06.2024.</w:t>
            </w:r>
          </w:p>
        </w:tc>
      </w:tr>
    </w:tbl>
    <w:p w14:paraId="56651286" w14:textId="49C5EE40" w:rsidR="00C24941" w:rsidRPr="00CD3F31" w:rsidRDefault="00C24941" w:rsidP="00A27894">
      <w:pPr>
        <w:spacing w:after="200" w:line="276" w:lineRule="auto"/>
      </w:pPr>
    </w:p>
    <w:sectPr w:rsidR="00C24941" w:rsidRPr="00CD3F31" w:rsidSect="00BF53C9">
      <w:headerReference w:type="default" r:id="rId9"/>
      <w:footerReference w:type="default" r:id="rId10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5B552" w14:textId="77777777" w:rsidR="00174078" w:rsidRDefault="00174078">
      <w:pPr>
        <w:spacing w:after="0" w:line="240" w:lineRule="auto"/>
      </w:pPr>
      <w:r>
        <w:separator/>
      </w:r>
    </w:p>
  </w:endnote>
  <w:endnote w:type="continuationSeparator" w:id="0">
    <w:p w14:paraId="0D8C777F" w14:textId="77777777" w:rsidR="00174078" w:rsidRDefault="0017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88D00" w14:textId="77777777" w:rsidR="00517942" w:rsidRDefault="00517942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23636CE" w14:textId="77777777" w:rsidR="00517942" w:rsidRPr="00AE1B0C" w:rsidRDefault="00517942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3BB2A" w14:textId="77777777" w:rsidR="00F3029E" w:rsidRDefault="00F3029E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7741">
      <w:rPr>
        <w:noProof/>
      </w:rPr>
      <w:t>12</w:t>
    </w:r>
    <w:r>
      <w:rPr>
        <w:noProof/>
      </w:rPr>
      <w:fldChar w:fldCharType="end"/>
    </w:r>
  </w:p>
  <w:p w14:paraId="2E203C1C" w14:textId="77777777" w:rsidR="00F3029E" w:rsidRPr="00AE1B0C" w:rsidRDefault="00F3029E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1635A" w14:textId="77777777" w:rsidR="00174078" w:rsidRDefault="00174078">
      <w:pPr>
        <w:spacing w:after="0" w:line="240" w:lineRule="auto"/>
      </w:pPr>
      <w:r>
        <w:separator/>
      </w:r>
    </w:p>
  </w:footnote>
  <w:footnote w:type="continuationSeparator" w:id="0">
    <w:p w14:paraId="5564DB1F" w14:textId="77777777" w:rsidR="00174078" w:rsidRDefault="00174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D0BB9" w14:textId="77777777" w:rsidR="00517942" w:rsidRPr="00AE1B0C" w:rsidRDefault="00517942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61312" behindDoc="0" locked="0" layoutInCell="1" allowOverlap="1" wp14:anchorId="53A47E12" wp14:editId="68855D04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64878C93" w14:textId="77777777" w:rsidR="00517942" w:rsidRPr="00AE1B0C" w:rsidRDefault="00517942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 xml:space="preserve">rsity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Rijeka ▪ </w:t>
    </w:r>
    <w:proofErr w:type="spellStart"/>
    <w:r>
      <w:rPr>
        <w:color w:val="0070C0"/>
        <w:sz w:val="24"/>
      </w:rPr>
      <w:t>Faculty</w:t>
    </w:r>
    <w:proofErr w:type="spellEnd"/>
    <w:r>
      <w:rPr>
        <w:color w:val="0070C0"/>
        <w:sz w:val="24"/>
      </w:rPr>
      <w:t xml:space="preserve">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 xml:space="preserve">th </w:t>
    </w:r>
    <w:proofErr w:type="spellStart"/>
    <w:r w:rsidRPr="00AE1B0C">
      <w:rPr>
        <w:color w:val="0070C0"/>
        <w:sz w:val="24"/>
      </w:rPr>
      <w:t>S</w:t>
    </w:r>
    <w:r>
      <w:rPr>
        <w:color w:val="0070C0"/>
        <w:sz w:val="24"/>
      </w:rPr>
      <w:t>tudies</w:t>
    </w:r>
    <w:proofErr w:type="spellEnd"/>
  </w:p>
  <w:p w14:paraId="3F28D179" w14:textId="77777777" w:rsidR="00517942" w:rsidRPr="004F4BF4" w:rsidRDefault="00517942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1BF8E248" w14:textId="77777777" w:rsidR="00517942" w:rsidRPr="004F4BF4" w:rsidRDefault="00517942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360D9709" w14:textId="77777777" w:rsidR="00517942" w:rsidRPr="004F4BF4" w:rsidRDefault="00517942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4267F48F" w14:textId="77777777" w:rsidR="00517942" w:rsidRDefault="00517942">
    <w:pPr>
      <w:pStyle w:val="Zaglavlje"/>
    </w:pPr>
  </w:p>
  <w:p w14:paraId="291DE5F2" w14:textId="77777777" w:rsidR="00517942" w:rsidRDefault="0051794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6474D" w14:textId="77777777" w:rsidR="00F3029E" w:rsidRPr="00AE1B0C" w:rsidRDefault="00F3029E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5BA6E8F4" wp14:editId="2D43B9E6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1A1A042E" w14:textId="77777777" w:rsidR="00F3029E" w:rsidRPr="00AE1B0C" w:rsidRDefault="00F3029E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 xml:space="preserve">rsity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Rijeka ▪ </w:t>
    </w:r>
    <w:proofErr w:type="spellStart"/>
    <w:r>
      <w:rPr>
        <w:color w:val="0070C0"/>
        <w:sz w:val="24"/>
      </w:rPr>
      <w:t>Faculty</w:t>
    </w:r>
    <w:proofErr w:type="spellEnd"/>
    <w:r>
      <w:rPr>
        <w:color w:val="0070C0"/>
        <w:sz w:val="24"/>
      </w:rPr>
      <w:t xml:space="preserve">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 xml:space="preserve">th </w:t>
    </w:r>
    <w:proofErr w:type="spellStart"/>
    <w:r w:rsidRPr="00AE1B0C">
      <w:rPr>
        <w:color w:val="0070C0"/>
        <w:sz w:val="24"/>
      </w:rPr>
      <w:t>S</w:t>
    </w:r>
    <w:r>
      <w:rPr>
        <w:color w:val="0070C0"/>
        <w:sz w:val="24"/>
      </w:rPr>
      <w:t>tudies</w:t>
    </w:r>
    <w:proofErr w:type="spellEnd"/>
  </w:p>
  <w:p w14:paraId="731F1CD1" w14:textId="77777777" w:rsidR="00F3029E" w:rsidRPr="004F4BF4" w:rsidRDefault="00F3029E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0BA18267" w14:textId="77777777" w:rsidR="00F3029E" w:rsidRPr="004F4BF4" w:rsidRDefault="00F3029E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4E14624A" w14:textId="77777777" w:rsidR="00F3029E" w:rsidRPr="004F4BF4" w:rsidRDefault="00F3029E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7F0B858C" w14:textId="77777777" w:rsidR="00F3029E" w:rsidRDefault="00F3029E">
    <w:pPr>
      <w:pStyle w:val="Zaglavlje"/>
    </w:pPr>
  </w:p>
  <w:p w14:paraId="780F55CD" w14:textId="77777777" w:rsidR="00F3029E" w:rsidRDefault="00F3029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71E7E"/>
    <w:multiLevelType w:val="hybridMultilevel"/>
    <w:tmpl w:val="6D583E08"/>
    <w:lvl w:ilvl="0" w:tplc="768C49B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4147260"/>
    <w:multiLevelType w:val="hybridMultilevel"/>
    <w:tmpl w:val="7A5818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65C5D"/>
    <w:multiLevelType w:val="hybridMultilevel"/>
    <w:tmpl w:val="C4127958"/>
    <w:lvl w:ilvl="0" w:tplc="3EB640A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98F0D03"/>
    <w:multiLevelType w:val="hybridMultilevel"/>
    <w:tmpl w:val="702A6E8E"/>
    <w:lvl w:ilvl="0" w:tplc="F0E882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439B6"/>
    <w:multiLevelType w:val="hybridMultilevel"/>
    <w:tmpl w:val="971CA6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42597"/>
    <w:multiLevelType w:val="hybridMultilevel"/>
    <w:tmpl w:val="7366AA46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F0CC8"/>
    <w:multiLevelType w:val="hybridMultilevel"/>
    <w:tmpl w:val="DD6654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41"/>
    <w:rsid w:val="00003358"/>
    <w:rsid w:val="0001711D"/>
    <w:rsid w:val="000207B4"/>
    <w:rsid w:val="00022C1E"/>
    <w:rsid w:val="00032FCB"/>
    <w:rsid w:val="000435EE"/>
    <w:rsid w:val="0006705E"/>
    <w:rsid w:val="00074E3B"/>
    <w:rsid w:val="00080AD4"/>
    <w:rsid w:val="0008124E"/>
    <w:rsid w:val="000813E7"/>
    <w:rsid w:val="00087B9C"/>
    <w:rsid w:val="00092AA7"/>
    <w:rsid w:val="0009494E"/>
    <w:rsid w:val="000B06AE"/>
    <w:rsid w:val="000B4BD6"/>
    <w:rsid w:val="000B7424"/>
    <w:rsid w:val="000D0DBF"/>
    <w:rsid w:val="000D70D5"/>
    <w:rsid w:val="000F01B5"/>
    <w:rsid w:val="000F1A10"/>
    <w:rsid w:val="000F3023"/>
    <w:rsid w:val="001057BB"/>
    <w:rsid w:val="00107163"/>
    <w:rsid w:val="001174CC"/>
    <w:rsid w:val="00144761"/>
    <w:rsid w:val="00144D18"/>
    <w:rsid w:val="001701C2"/>
    <w:rsid w:val="00174078"/>
    <w:rsid w:val="00184B5F"/>
    <w:rsid w:val="00184FD3"/>
    <w:rsid w:val="00196FF0"/>
    <w:rsid w:val="001A3CD4"/>
    <w:rsid w:val="001A5BEE"/>
    <w:rsid w:val="001B1672"/>
    <w:rsid w:val="001B6274"/>
    <w:rsid w:val="001D47B9"/>
    <w:rsid w:val="00206E72"/>
    <w:rsid w:val="00230D7A"/>
    <w:rsid w:val="00231025"/>
    <w:rsid w:val="002468E6"/>
    <w:rsid w:val="00272B70"/>
    <w:rsid w:val="00286914"/>
    <w:rsid w:val="002B41D6"/>
    <w:rsid w:val="002F30E3"/>
    <w:rsid w:val="00310C3D"/>
    <w:rsid w:val="00313E94"/>
    <w:rsid w:val="003228D5"/>
    <w:rsid w:val="00327A97"/>
    <w:rsid w:val="003314C1"/>
    <w:rsid w:val="003716E9"/>
    <w:rsid w:val="00384940"/>
    <w:rsid w:val="0039207A"/>
    <w:rsid w:val="00393CF2"/>
    <w:rsid w:val="003C0F36"/>
    <w:rsid w:val="003D62BC"/>
    <w:rsid w:val="0040579A"/>
    <w:rsid w:val="004306E3"/>
    <w:rsid w:val="00440F59"/>
    <w:rsid w:val="004450B5"/>
    <w:rsid w:val="004576C3"/>
    <w:rsid w:val="00477BFC"/>
    <w:rsid w:val="00481703"/>
    <w:rsid w:val="00484CD6"/>
    <w:rsid w:val="0049207E"/>
    <w:rsid w:val="00494A06"/>
    <w:rsid w:val="004C2A48"/>
    <w:rsid w:val="004D07C5"/>
    <w:rsid w:val="004D4B18"/>
    <w:rsid w:val="004F254E"/>
    <w:rsid w:val="004F4FCC"/>
    <w:rsid w:val="005023B0"/>
    <w:rsid w:val="00517942"/>
    <w:rsid w:val="00534128"/>
    <w:rsid w:val="00536963"/>
    <w:rsid w:val="0054143A"/>
    <w:rsid w:val="00567711"/>
    <w:rsid w:val="00580F36"/>
    <w:rsid w:val="00584CAF"/>
    <w:rsid w:val="005866FA"/>
    <w:rsid w:val="005970E0"/>
    <w:rsid w:val="005A06E1"/>
    <w:rsid w:val="005A4191"/>
    <w:rsid w:val="005A6EDD"/>
    <w:rsid w:val="005C2F41"/>
    <w:rsid w:val="005F7371"/>
    <w:rsid w:val="00634C4B"/>
    <w:rsid w:val="00652318"/>
    <w:rsid w:val="00690F74"/>
    <w:rsid w:val="006A25FA"/>
    <w:rsid w:val="006A62FE"/>
    <w:rsid w:val="006B5C9E"/>
    <w:rsid w:val="006C727B"/>
    <w:rsid w:val="006D271D"/>
    <w:rsid w:val="006E29A2"/>
    <w:rsid w:val="006F39EE"/>
    <w:rsid w:val="0070274F"/>
    <w:rsid w:val="00717879"/>
    <w:rsid w:val="0072273D"/>
    <w:rsid w:val="00731C7D"/>
    <w:rsid w:val="00747741"/>
    <w:rsid w:val="007507A6"/>
    <w:rsid w:val="007544E6"/>
    <w:rsid w:val="00755138"/>
    <w:rsid w:val="007618FE"/>
    <w:rsid w:val="00773AA1"/>
    <w:rsid w:val="00782EA4"/>
    <w:rsid w:val="00792B8F"/>
    <w:rsid w:val="00793ED7"/>
    <w:rsid w:val="00794A02"/>
    <w:rsid w:val="0079640E"/>
    <w:rsid w:val="007C334F"/>
    <w:rsid w:val="007D1510"/>
    <w:rsid w:val="007D2E4A"/>
    <w:rsid w:val="007E195F"/>
    <w:rsid w:val="007F1C2A"/>
    <w:rsid w:val="007F4483"/>
    <w:rsid w:val="007F51B8"/>
    <w:rsid w:val="00801118"/>
    <w:rsid w:val="00805B45"/>
    <w:rsid w:val="00806E45"/>
    <w:rsid w:val="00835A66"/>
    <w:rsid w:val="00846C2B"/>
    <w:rsid w:val="00851566"/>
    <w:rsid w:val="008771E5"/>
    <w:rsid w:val="008814CC"/>
    <w:rsid w:val="008A3B06"/>
    <w:rsid w:val="008A5CED"/>
    <w:rsid w:val="008C7CF9"/>
    <w:rsid w:val="008D4528"/>
    <w:rsid w:val="008E7846"/>
    <w:rsid w:val="008F2A3C"/>
    <w:rsid w:val="008F76DD"/>
    <w:rsid w:val="0091264E"/>
    <w:rsid w:val="0091431F"/>
    <w:rsid w:val="00916F25"/>
    <w:rsid w:val="00944140"/>
    <w:rsid w:val="00957B25"/>
    <w:rsid w:val="00965280"/>
    <w:rsid w:val="00983892"/>
    <w:rsid w:val="00984697"/>
    <w:rsid w:val="009B1EA7"/>
    <w:rsid w:val="009B3CDA"/>
    <w:rsid w:val="00A00142"/>
    <w:rsid w:val="00A04596"/>
    <w:rsid w:val="00A05341"/>
    <w:rsid w:val="00A12305"/>
    <w:rsid w:val="00A168AB"/>
    <w:rsid w:val="00A201C6"/>
    <w:rsid w:val="00A27894"/>
    <w:rsid w:val="00A27C68"/>
    <w:rsid w:val="00A46299"/>
    <w:rsid w:val="00A51331"/>
    <w:rsid w:val="00A54852"/>
    <w:rsid w:val="00AA2FEA"/>
    <w:rsid w:val="00AA6176"/>
    <w:rsid w:val="00AB551E"/>
    <w:rsid w:val="00AC7D5C"/>
    <w:rsid w:val="00AD7056"/>
    <w:rsid w:val="00AE1DD8"/>
    <w:rsid w:val="00AF03F1"/>
    <w:rsid w:val="00AF78AA"/>
    <w:rsid w:val="00B12C1C"/>
    <w:rsid w:val="00B21AA0"/>
    <w:rsid w:val="00B3349E"/>
    <w:rsid w:val="00B41415"/>
    <w:rsid w:val="00B53DC1"/>
    <w:rsid w:val="00B67E74"/>
    <w:rsid w:val="00B77C9F"/>
    <w:rsid w:val="00B90482"/>
    <w:rsid w:val="00B91CAC"/>
    <w:rsid w:val="00B93E35"/>
    <w:rsid w:val="00BB7BAC"/>
    <w:rsid w:val="00BD6B4F"/>
    <w:rsid w:val="00BE6BD1"/>
    <w:rsid w:val="00BF53C9"/>
    <w:rsid w:val="00C1507D"/>
    <w:rsid w:val="00C24941"/>
    <w:rsid w:val="00C24E12"/>
    <w:rsid w:val="00C2751D"/>
    <w:rsid w:val="00C30FA3"/>
    <w:rsid w:val="00C446B5"/>
    <w:rsid w:val="00C5410C"/>
    <w:rsid w:val="00C753E6"/>
    <w:rsid w:val="00C80DD4"/>
    <w:rsid w:val="00C83EBA"/>
    <w:rsid w:val="00C92590"/>
    <w:rsid w:val="00C94C07"/>
    <w:rsid w:val="00CC3ACE"/>
    <w:rsid w:val="00CD3F31"/>
    <w:rsid w:val="00CE177D"/>
    <w:rsid w:val="00D067A2"/>
    <w:rsid w:val="00D14D97"/>
    <w:rsid w:val="00D2537C"/>
    <w:rsid w:val="00D366E5"/>
    <w:rsid w:val="00D451F5"/>
    <w:rsid w:val="00D70B0A"/>
    <w:rsid w:val="00D72E4A"/>
    <w:rsid w:val="00D7612B"/>
    <w:rsid w:val="00D86165"/>
    <w:rsid w:val="00D938F7"/>
    <w:rsid w:val="00DA22CA"/>
    <w:rsid w:val="00DB2315"/>
    <w:rsid w:val="00DC6A5A"/>
    <w:rsid w:val="00DD4E56"/>
    <w:rsid w:val="00DE5D36"/>
    <w:rsid w:val="00E120A0"/>
    <w:rsid w:val="00E221EC"/>
    <w:rsid w:val="00E25B92"/>
    <w:rsid w:val="00E40068"/>
    <w:rsid w:val="00E761FB"/>
    <w:rsid w:val="00E92F6C"/>
    <w:rsid w:val="00EB0DB0"/>
    <w:rsid w:val="00EB2E42"/>
    <w:rsid w:val="00EC2D37"/>
    <w:rsid w:val="00ED00A7"/>
    <w:rsid w:val="00EE1DB1"/>
    <w:rsid w:val="00F1413E"/>
    <w:rsid w:val="00F3029E"/>
    <w:rsid w:val="00F47429"/>
    <w:rsid w:val="00FA4BA3"/>
    <w:rsid w:val="00FC3EB4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D2F77"/>
  <w15:docId w15:val="{6B37F1F3-E7DC-4842-B497-363F1BCB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paragraph" w:styleId="Odlomakpopisa">
    <w:name w:val="List Paragraph"/>
    <w:basedOn w:val="Normal"/>
    <w:uiPriority w:val="34"/>
    <w:qFormat/>
    <w:rsid w:val="00286914"/>
    <w:pPr>
      <w:ind w:left="720"/>
      <w:contextualSpacing/>
    </w:pPr>
  </w:style>
  <w:style w:type="table" w:styleId="Reetkatablice">
    <w:name w:val="Table Grid"/>
    <w:basedOn w:val="Obinatablica"/>
    <w:uiPriority w:val="59"/>
    <w:rsid w:val="007E1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F89CEE2CE0A4107B0B069DE43749FC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71399F8-4C07-4A1C-A91E-92F477F0AD3B}"/>
      </w:docPartPr>
      <w:docPartBody>
        <w:p w:rsidR="004D1000" w:rsidRDefault="002D34F4" w:rsidP="002D34F4">
          <w:pPr>
            <w:pStyle w:val="9F89CEE2CE0A4107B0B069DE43749FCB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E481922E1F8C4CA5A9743E9AE0C7446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DA0442E-1857-429B-8A2E-869F90285394}"/>
      </w:docPartPr>
      <w:docPartBody>
        <w:p w:rsidR="004D1000" w:rsidRDefault="002D34F4" w:rsidP="002D34F4">
          <w:pPr>
            <w:pStyle w:val="E481922E1F8C4CA5A9743E9AE0C7446C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B96652E0EE9840BBBD4C66CBB7F25AA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55E4030-6DBB-4BFD-965D-3D0E7CB44FD3}"/>
      </w:docPartPr>
      <w:docPartBody>
        <w:p w:rsidR="004D1000" w:rsidRDefault="002D34F4" w:rsidP="002D34F4">
          <w:pPr>
            <w:pStyle w:val="B96652E0EE9840BBBD4C66CBB7F25AA6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E7770FEDFA004B11A49C9F21D701544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D8AA08D-47FB-45DF-9B2B-26B60045EE0B}"/>
      </w:docPartPr>
      <w:docPartBody>
        <w:p w:rsidR="004D1000" w:rsidRDefault="002D34F4" w:rsidP="002D34F4">
          <w:pPr>
            <w:pStyle w:val="E7770FEDFA004B11A49C9F21D7015449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D2A1B990978149F9A8EE64EBB9F9E02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9FA508F-C205-4250-BD83-14A16D790FBB}"/>
      </w:docPartPr>
      <w:docPartBody>
        <w:p w:rsidR="004D1000" w:rsidRDefault="002D34F4" w:rsidP="002D34F4">
          <w:pPr>
            <w:pStyle w:val="D2A1B990978149F9A8EE64EBB9F9E029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16DC7132E6AC4194994183F3B114C57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7DF8704-8B2C-4D2F-B951-5BD8CAA42974}"/>
      </w:docPartPr>
      <w:docPartBody>
        <w:p w:rsidR="004D1000" w:rsidRDefault="002D34F4" w:rsidP="002D34F4">
          <w:pPr>
            <w:pStyle w:val="16DC7132E6AC4194994183F3B114C570"/>
          </w:pPr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8E135D276E2845709953765ED42D72A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2B0B111-B2E7-4F90-A0B2-CC8C0FC38DEB}"/>
      </w:docPartPr>
      <w:docPartBody>
        <w:p w:rsidR="004D1000" w:rsidRDefault="002D34F4" w:rsidP="002D34F4">
          <w:pPr>
            <w:pStyle w:val="8E135D276E2845709953765ED42D72A8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332F7D5DD22D4706BF4047962827333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E4DAC5F-34EF-4316-BE49-A5F979C0B870}"/>
      </w:docPartPr>
      <w:docPartBody>
        <w:p w:rsidR="004D1000" w:rsidRDefault="002D34F4" w:rsidP="002D34F4">
          <w:pPr>
            <w:pStyle w:val="332F7D5DD22D4706BF4047962827333B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51912"/>
    <w:rsid w:val="00093E90"/>
    <w:rsid w:val="00145628"/>
    <w:rsid w:val="001B1A93"/>
    <w:rsid w:val="00243FD9"/>
    <w:rsid w:val="002D34F4"/>
    <w:rsid w:val="00311D82"/>
    <w:rsid w:val="004D1000"/>
    <w:rsid w:val="00507246"/>
    <w:rsid w:val="00551851"/>
    <w:rsid w:val="005B02F3"/>
    <w:rsid w:val="005B55E5"/>
    <w:rsid w:val="005B5918"/>
    <w:rsid w:val="005F5698"/>
    <w:rsid w:val="00631081"/>
    <w:rsid w:val="00731BD7"/>
    <w:rsid w:val="00747A43"/>
    <w:rsid w:val="00761A77"/>
    <w:rsid w:val="007631B0"/>
    <w:rsid w:val="00807016"/>
    <w:rsid w:val="00820630"/>
    <w:rsid w:val="008271D5"/>
    <w:rsid w:val="00842297"/>
    <w:rsid w:val="008A57D0"/>
    <w:rsid w:val="008B3B87"/>
    <w:rsid w:val="008C44BE"/>
    <w:rsid w:val="008E4F30"/>
    <w:rsid w:val="009004FD"/>
    <w:rsid w:val="00903BA7"/>
    <w:rsid w:val="00964CEE"/>
    <w:rsid w:val="009B3544"/>
    <w:rsid w:val="009B75C5"/>
    <w:rsid w:val="009D3759"/>
    <w:rsid w:val="00A53BC3"/>
    <w:rsid w:val="00A737D0"/>
    <w:rsid w:val="00A8717A"/>
    <w:rsid w:val="00B13965"/>
    <w:rsid w:val="00B377AA"/>
    <w:rsid w:val="00B63D4E"/>
    <w:rsid w:val="00C47B0C"/>
    <w:rsid w:val="00C6712D"/>
    <w:rsid w:val="00C832B9"/>
    <w:rsid w:val="00C95CBD"/>
    <w:rsid w:val="00CF7BEC"/>
    <w:rsid w:val="00D04B21"/>
    <w:rsid w:val="00DE3C16"/>
    <w:rsid w:val="00E40892"/>
    <w:rsid w:val="00E55FA5"/>
    <w:rsid w:val="00EA2C9C"/>
    <w:rsid w:val="00F3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2D34F4"/>
    <w:rPr>
      <w:color w:val="808080"/>
    </w:r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F89CEE2CE0A4107B0B069DE43749FCB">
    <w:name w:val="9F89CEE2CE0A4107B0B069DE43749FCB"/>
    <w:rsid w:val="002D34F4"/>
    <w:pPr>
      <w:spacing w:after="160" w:line="259" w:lineRule="auto"/>
    </w:pPr>
  </w:style>
  <w:style w:type="paragraph" w:customStyle="1" w:styleId="E481922E1F8C4CA5A9743E9AE0C7446C">
    <w:name w:val="E481922E1F8C4CA5A9743E9AE0C7446C"/>
    <w:rsid w:val="002D34F4"/>
    <w:pPr>
      <w:spacing w:after="160" w:line="259" w:lineRule="auto"/>
    </w:pPr>
  </w:style>
  <w:style w:type="paragraph" w:customStyle="1" w:styleId="B96652E0EE9840BBBD4C66CBB7F25AA6">
    <w:name w:val="B96652E0EE9840BBBD4C66CBB7F25AA6"/>
    <w:rsid w:val="002D34F4"/>
    <w:pPr>
      <w:spacing w:after="160" w:line="259" w:lineRule="auto"/>
    </w:pPr>
  </w:style>
  <w:style w:type="paragraph" w:customStyle="1" w:styleId="E7770FEDFA004B11A49C9F21D7015449">
    <w:name w:val="E7770FEDFA004B11A49C9F21D7015449"/>
    <w:rsid w:val="002D34F4"/>
    <w:pPr>
      <w:spacing w:after="160" w:line="259" w:lineRule="auto"/>
    </w:pPr>
  </w:style>
  <w:style w:type="paragraph" w:customStyle="1" w:styleId="D2A1B990978149F9A8EE64EBB9F9E029">
    <w:name w:val="D2A1B990978149F9A8EE64EBB9F9E029"/>
    <w:rsid w:val="002D34F4"/>
    <w:pPr>
      <w:spacing w:after="160" w:line="259" w:lineRule="auto"/>
    </w:pPr>
  </w:style>
  <w:style w:type="paragraph" w:customStyle="1" w:styleId="16DC7132E6AC4194994183F3B114C570">
    <w:name w:val="16DC7132E6AC4194994183F3B114C570"/>
    <w:rsid w:val="002D34F4"/>
    <w:pPr>
      <w:spacing w:after="160" w:line="259" w:lineRule="auto"/>
    </w:pPr>
  </w:style>
  <w:style w:type="paragraph" w:customStyle="1" w:styleId="8E135D276E2845709953765ED42D72A8">
    <w:name w:val="8E135D276E2845709953765ED42D72A8"/>
    <w:rsid w:val="002D34F4"/>
    <w:pPr>
      <w:spacing w:after="160" w:line="259" w:lineRule="auto"/>
    </w:pPr>
  </w:style>
  <w:style w:type="paragraph" w:customStyle="1" w:styleId="332F7D5DD22D4706BF4047962827333B">
    <w:name w:val="332F7D5DD22D4706BF4047962827333B"/>
    <w:rsid w:val="002D34F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11</Pages>
  <Words>2742</Words>
  <Characters>15634</Characters>
  <Application>Microsoft Office Word</Application>
  <DocSecurity>0</DocSecurity>
  <Lines>130</Lines>
  <Paragraphs>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Kata Ivanišević</cp:lastModifiedBy>
  <cp:revision>86</cp:revision>
  <cp:lastPrinted>2021-09-15T11:37:00Z</cp:lastPrinted>
  <dcterms:created xsi:type="dcterms:W3CDTF">2019-07-11T07:38:00Z</dcterms:created>
  <dcterms:modified xsi:type="dcterms:W3CDTF">2023-09-21T11:07:00Z</dcterms:modified>
</cp:coreProperties>
</file>