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D2DF" w14:textId="3911449F"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32679A">
            <w:rPr>
              <w:rStyle w:val="Style28"/>
            </w:rPr>
            <w:t>17. srpnja 2023.</w:t>
          </w:r>
        </w:sdtContent>
      </w:sdt>
    </w:p>
    <w:p w14:paraId="7FDD77C5" w14:textId="77777777" w:rsidR="005C2F41" w:rsidRPr="00F7099C" w:rsidRDefault="005C2F41" w:rsidP="005C2F41">
      <w:pPr>
        <w:rPr>
          <w:rFonts w:cs="Arial"/>
          <w:lang w:val="it-IT"/>
        </w:rPr>
      </w:pPr>
    </w:p>
    <w:p w14:paraId="6E48BAB2" w14:textId="77777777"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proofErr w:type="spellStart"/>
      <w:r w:rsidRPr="00F7099C">
        <w:rPr>
          <w:rFonts w:cs="Arial"/>
          <w:b/>
          <w:lang w:val="it-IT"/>
        </w:rPr>
        <w:t>Kolegij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  <w:lang w:val="it-IT"/>
          </w:rPr>
        </w:sdtEndPr>
        <w:sdtContent>
          <w:r w:rsidR="009A57FF">
            <w:rPr>
              <w:rStyle w:val="Style29"/>
            </w:rPr>
            <w:t>Pedagoški aspekti edukacije</w:t>
          </w:r>
        </w:sdtContent>
      </w:sdt>
    </w:p>
    <w:p w14:paraId="772F41DC" w14:textId="77777777"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FE9738" w14:textId="77777777" w:rsidR="00984697" w:rsidRPr="00F7099C" w:rsidRDefault="00E221EC" w:rsidP="00E221EC">
      <w:pPr>
        <w:spacing w:after="0" w:line="360" w:lineRule="auto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it-IT"/>
        </w:rPr>
        <w:t>Voditelj</w:t>
      </w:r>
      <w:proofErr w:type="spellEnd"/>
      <w:r>
        <w:rPr>
          <w:rFonts w:cs="Arial"/>
          <w:b/>
          <w:lang w:val="it-IT"/>
        </w:rPr>
        <w:t>:</w:t>
      </w:r>
      <w:r w:rsidR="00BF53C9">
        <w:rPr>
          <w:rFonts w:cs="Arial"/>
          <w:b/>
          <w:lang w:val="en-US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A57FF">
            <w:rPr>
              <w:rStyle w:val="Style52"/>
            </w:rPr>
            <w:t xml:space="preserve">prof.dr.sc. Jasminka </w:t>
          </w:r>
          <w:proofErr w:type="spellStart"/>
          <w:r w:rsidR="009A57FF">
            <w:rPr>
              <w:rStyle w:val="Style52"/>
            </w:rPr>
            <w:t>Zloković</w:t>
          </w:r>
          <w:proofErr w:type="spellEnd"/>
          <w:r w:rsidR="009A57FF">
            <w:rPr>
              <w:rStyle w:val="Style52"/>
            </w:rPr>
            <w:t xml:space="preserve"> </w:t>
          </w:r>
        </w:sdtContent>
      </w:sdt>
    </w:p>
    <w:p w14:paraId="43FC3AC0" w14:textId="77777777"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66B7E2" w14:textId="77777777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showingPlcHdr/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14C1"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05A934AB" w14:textId="77777777" w:rsidR="00F47429" w:rsidRDefault="005C2F41" w:rsidP="00080AD4">
      <w:pPr>
        <w:spacing w:after="0" w:line="360" w:lineRule="auto"/>
        <w:rPr>
          <w:rFonts w:cs="Arial"/>
          <w:b/>
          <w:color w:val="000000" w:themeColor="text1"/>
          <w:lang w:val="it-IT"/>
        </w:rPr>
        <w:sectPr w:rsidR="00F4742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F7099C">
        <w:rPr>
          <w:rFonts w:cs="Arial"/>
          <w:b/>
          <w:lang w:val="it-IT"/>
        </w:rPr>
        <w:t>Studij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Fonts w:cs="Arial"/>
            <w:b/>
            <w:color w:val="000000" w:themeColor="text1"/>
            <w:lang w:val="it-IT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Content>
          <w:r w:rsidR="009A57FF">
            <w:rPr>
              <w:rFonts w:cs="Arial"/>
              <w:b/>
              <w:color w:val="000000" w:themeColor="text1"/>
              <w:lang w:val="it-IT"/>
            </w:rPr>
            <w:t>Diplomski sveučilišni studij</w:t>
          </w:r>
        </w:sdtContent>
      </w:sdt>
    </w:p>
    <w:p w14:paraId="4756363F" w14:textId="77777777" w:rsidR="00080AD4" w:rsidRDefault="00080AD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</w:p>
    <w:p w14:paraId="516BFC95" w14:textId="77777777"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proofErr w:type="spellStart"/>
      <w:r w:rsidRPr="00782EA4">
        <w:rPr>
          <w:rFonts w:cs="Arial"/>
          <w:b/>
          <w:color w:val="000000" w:themeColor="text1"/>
          <w:lang w:val="it-IT"/>
        </w:rPr>
        <w:t>Naziv</w:t>
      </w:r>
      <w:proofErr w:type="spellEnd"/>
      <w:r w:rsidRPr="00782EA4">
        <w:rPr>
          <w:rFonts w:cs="Arial"/>
          <w:b/>
          <w:color w:val="000000" w:themeColor="text1"/>
          <w:lang w:val="it-IT"/>
        </w:rPr>
        <w:t xml:space="preserve"> </w:t>
      </w:r>
      <w:proofErr w:type="spellStart"/>
      <w:r w:rsidRPr="00782EA4">
        <w:rPr>
          <w:rFonts w:cs="Arial"/>
          <w:b/>
          <w:color w:val="000000" w:themeColor="text1"/>
          <w:lang w:val="it-IT"/>
        </w:rPr>
        <w:t>studija</w:t>
      </w:r>
      <w:proofErr w:type="spellEnd"/>
      <w:r>
        <w:rPr>
          <w:rFonts w:cs="Arial"/>
          <w:b/>
          <w:color w:val="000000" w:themeColor="text1"/>
          <w:lang w:val="it-IT"/>
        </w:rPr>
        <w:t>:</w:t>
      </w:r>
    </w:p>
    <w:p w14:paraId="36C5B6F9" w14:textId="0BC422D7" w:rsidR="00BF53C9" w:rsidRPr="005A06E1" w:rsidRDefault="00000000" w:rsidP="00846C2B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Content>
          <w:r w:rsidR="0063616A">
            <w:rPr>
              <w:rStyle w:val="Style24"/>
            </w:rPr>
            <w:t>Sestrinstvo izvanredni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</w:comboBox>
      </w:sdtPr>
      <w:sdtEndPr>
        <w:rPr>
          <w:rStyle w:val="Style25"/>
          <w:rFonts w:asciiTheme="minorHAnsi" w:hAnsiTheme="minorHAnsi"/>
        </w:rPr>
      </w:sdtEndPr>
      <w:sdtContent>
        <w:p w14:paraId="5A0935F0" w14:textId="0E386DC0" w:rsidR="00BF53C9" w:rsidRPr="00F47429" w:rsidRDefault="0063616A" w:rsidP="005C2F41">
          <w:pPr>
            <w:spacing w:after="0"/>
            <w:rPr>
              <w:rFonts w:cs="Arial"/>
              <w:color w:val="A6A6A6" w:themeColor="background1" w:themeShade="A6"/>
              <w:lang w:val="it-IT"/>
            </w:rPr>
          </w:pPr>
          <w:r>
            <w:rPr>
              <w:rStyle w:val="Style34"/>
            </w:rPr>
            <w:t>Sestrinstvo - menadžment u sestrinstvu</w:t>
          </w:r>
        </w:p>
      </w:sdtContent>
    </w:sdt>
    <w:p w14:paraId="2E671CF8" w14:textId="77777777" w:rsidR="00F47429" w:rsidRDefault="00F47429" w:rsidP="005C2F41">
      <w:pPr>
        <w:spacing w:after="0"/>
        <w:rPr>
          <w:rFonts w:cs="Arial"/>
          <w:b/>
          <w:lang w:val="it-IT"/>
        </w:rPr>
      </w:pPr>
    </w:p>
    <w:p w14:paraId="44CF1555" w14:textId="032E495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proofErr w:type="spellStart"/>
      <w:r w:rsidRPr="00F7099C">
        <w:rPr>
          <w:rFonts w:cs="Arial"/>
          <w:b/>
          <w:lang w:val="it-IT"/>
        </w:rPr>
        <w:t>Godina</w:t>
      </w:r>
      <w:proofErr w:type="spellEnd"/>
      <w:r w:rsidRPr="00F7099C">
        <w:rPr>
          <w:rFonts w:cs="Arial"/>
          <w:b/>
          <w:lang w:val="it-IT"/>
        </w:rPr>
        <w:t xml:space="preserve"> </w:t>
      </w:r>
      <w:proofErr w:type="spellStart"/>
      <w:r w:rsidRPr="00F7099C">
        <w:rPr>
          <w:rFonts w:cs="Arial"/>
          <w:b/>
          <w:lang w:val="it-IT"/>
        </w:rPr>
        <w:t>studija</w:t>
      </w:r>
      <w:proofErr w:type="spellEnd"/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Content>
          <w:r w:rsidR="00C00EA0">
            <w:rPr>
              <w:rStyle w:val="Style9"/>
            </w:rPr>
            <w:t>1</w:t>
          </w:r>
        </w:sdtContent>
      </w:sdt>
    </w:p>
    <w:p w14:paraId="57724368" w14:textId="16A28156"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r w:rsidR="001B6116">
        <w:rPr>
          <w:rFonts w:cs="Arial"/>
          <w:b/>
          <w:bCs/>
        </w:rPr>
        <w:t>202</w:t>
      </w:r>
      <w:r w:rsidR="0032679A">
        <w:rPr>
          <w:rFonts w:cs="Arial"/>
          <w:b/>
          <w:bCs/>
        </w:rPr>
        <w:t>3</w:t>
      </w:r>
      <w:r w:rsidR="00BF37EA">
        <w:rPr>
          <w:rFonts w:cs="Arial"/>
          <w:b/>
          <w:bCs/>
        </w:rPr>
        <w:t>/20</w:t>
      </w:r>
      <w:r w:rsidR="009A57FF">
        <w:rPr>
          <w:rFonts w:cs="Arial"/>
          <w:b/>
          <w:bCs/>
        </w:rPr>
        <w:t>2</w:t>
      </w:r>
      <w:r w:rsidR="0032679A">
        <w:rPr>
          <w:rFonts w:cs="Arial"/>
          <w:b/>
          <w:bCs/>
        </w:rPr>
        <w:t>4</w:t>
      </w:r>
    </w:p>
    <w:p w14:paraId="5590CB57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2ED5AB4A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5618F1D3" w14:textId="77777777" w:rsidR="005C2F41" w:rsidRPr="00793226" w:rsidRDefault="005C2F41" w:rsidP="005C2F41">
      <w:pPr>
        <w:jc w:val="center"/>
        <w:rPr>
          <w:rFonts w:cs="Arial"/>
          <w:b/>
          <w:color w:val="000000" w:themeColor="text1"/>
          <w:sz w:val="32"/>
          <w:lang w:val="it-IT"/>
        </w:rPr>
      </w:pPr>
      <w:r w:rsidRPr="00793226">
        <w:rPr>
          <w:rFonts w:cs="Arial"/>
          <w:b/>
          <w:color w:val="000000" w:themeColor="text1"/>
          <w:sz w:val="32"/>
          <w:lang w:val="it-IT"/>
        </w:rPr>
        <w:t>IZVEDBENI NASTAVNI PLAN</w:t>
      </w:r>
    </w:p>
    <w:p w14:paraId="4FC078E0" w14:textId="771ED79B" w:rsidR="0096519D" w:rsidRDefault="0096519D" w:rsidP="0096519D">
      <w:pPr>
        <w:pStyle w:val="Default"/>
        <w:rPr>
          <w:rStyle w:val="Style54"/>
        </w:rPr>
      </w:pPr>
      <w:r>
        <w:rPr>
          <w:rStyle w:val="Style54"/>
        </w:rPr>
        <w:t xml:space="preserve"> </w:t>
      </w:r>
      <w:r>
        <w:rPr>
          <w:rStyle w:val="Style54"/>
        </w:rPr>
        <w:tab/>
      </w:r>
      <w:r>
        <w:rPr>
          <w:rStyle w:val="Style54"/>
        </w:rPr>
        <w:tab/>
      </w:r>
      <w:r>
        <w:rPr>
          <w:rStyle w:val="Style54"/>
        </w:rPr>
        <w:tab/>
      </w:r>
      <w:proofErr w:type="spellStart"/>
      <w:r>
        <w:rPr>
          <w:rStyle w:val="Style54"/>
        </w:rPr>
        <w:t>Kolegij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Pedagoški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aspekti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edukacije</w:t>
      </w:r>
      <w:proofErr w:type="spellEnd"/>
      <w:r>
        <w:rPr>
          <w:rStyle w:val="Style54"/>
        </w:rPr>
        <w:t xml:space="preserve"> (10 predavanja+20 </w:t>
      </w:r>
      <w:proofErr w:type="spellStart"/>
      <w:proofErr w:type="gramStart"/>
      <w:r>
        <w:rPr>
          <w:rStyle w:val="Style54"/>
        </w:rPr>
        <w:t>seminar</w:t>
      </w:r>
      <w:r w:rsidR="004C1FF3">
        <w:rPr>
          <w:rStyle w:val="Style54"/>
        </w:rPr>
        <w:t>i</w:t>
      </w:r>
      <w:proofErr w:type="spellEnd"/>
      <w:r>
        <w:rPr>
          <w:rStyle w:val="Style54"/>
        </w:rPr>
        <w:t>,  3</w:t>
      </w:r>
      <w:proofErr w:type="gramEnd"/>
      <w:r>
        <w:rPr>
          <w:rStyle w:val="Style54"/>
        </w:rPr>
        <w:t xml:space="preserve"> ECTS</w:t>
      </w:r>
      <w:r w:rsidR="004C1FF3">
        <w:rPr>
          <w:rStyle w:val="Style54"/>
        </w:rPr>
        <w:t>-a</w:t>
      </w:r>
      <w:r>
        <w:rPr>
          <w:rStyle w:val="Style54"/>
        </w:rPr>
        <w:t>)</w:t>
      </w:r>
    </w:p>
    <w:p w14:paraId="34B99CC8" w14:textId="77777777" w:rsidR="0096519D" w:rsidRDefault="0096519D" w:rsidP="005C2F41">
      <w:pPr>
        <w:jc w:val="both"/>
        <w:rPr>
          <w:rFonts w:cs="Arial"/>
          <w:b/>
          <w:color w:val="000000"/>
          <w:lang w:val="it-IT" w:eastAsia="en-GB"/>
        </w:rPr>
      </w:pPr>
    </w:p>
    <w:p w14:paraId="1602117C" w14:textId="77777777" w:rsidR="005C2F41" w:rsidRPr="00F7099C" w:rsidRDefault="005C2F41" w:rsidP="005C2F41">
      <w:pPr>
        <w:jc w:val="both"/>
        <w:rPr>
          <w:b/>
          <w:color w:val="0070C0"/>
          <w:lang w:val="it-IT"/>
        </w:rPr>
      </w:pPr>
      <w:proofErr w:type="spellStart"/>
      <w:r w:rsidRPr="00F7099C">
        <w:rPr>
          <w:rFonts w:cs="Arial"/>
          <w:b/>
          <w:color w:val="000000"/>
          <w:lang w:val="it-IT" w:eastAsia="en-GB"/>
        </w:rPr>
        <w:t>Podaci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(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kratak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opis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opće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gdje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se </w:t>
      </w:r>
      <w:proofErr w:type="gramStart"/>
      <w:r w:rsidRPr="00F7099C">
        <w:rPr>
          <w:rFonts w:cs="Arial"/>
          <w:b/>
          <w:color w:val="000000"/>
          <w:lang w:val="it-IT" w:eastAsia="en-GB"/>
        </w:rPr>
        <w:t>i u</w:t>
      </w:r>
      <w:proofErr w:type="gram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kojem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obliku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organizira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potreban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pribor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pohađanju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pripremi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za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obveze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studenata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sl</w:t>
      </w:r>
      <w:proofErr w:type="spellEnd"/>
      <w:r w:rsidRPr="00F7099C">
        <w:rPr>
          <w:rFonts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70DE781" w14:textId="77777777" w:rsidTr="00A26022">
        <w:trPr>
          <w:trHeight w:val="297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023E65" w14:textId="5B039D62" w:rsidR="0096519D" w:rsidRDefault="0096519D" w:rsidP="00D60086">
                <w:pPr>
                  <w:pStyle w:val="Default"/>
                  <w:rPr>
                    <w:rStyle w:val="Style54"/>
                  </w:rPr>
                </w:pPr>
              </w:p>
              <w:p w14:paraId="68656FC0" w14:textId="3D207F02" w:rsidR="00D60086" w:rsidRDefault="00D60086" w:rsidP="00D60086">
                <w:pPr>
                  <w:pStyle w:val="Default"/>
                  <w:rPr>
                    <w:rStyle w:val="Style54"/>
                  </w:rPr>
                </w:pPr>
                <w:proofErr w:type="spellStart"/>
                <w:r>
                  <w:rPr>
                    <w:rStyle w:val="Style54"/>
                  </w:rPr>
                  <w:t>Kolegij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obuhvaća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sadržajno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teme</w:t>
                </w:r>
                <w:proofErr w:type="spellEnd"/>
                <w:r>
                  <w:rPr>
                    <w:rStyle w:val="Style54"/>
                  </w:rPr>
                  <w:t xml:space="preserve"> s </w:t>
                </w:r>
                <w:proofErr w:type="spellStart"/>
                <w:r>
                  <w:rPr>
                    <w:rStyle w:val="Style54"/>
                  </w:rPr>
                  <w:t>područja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obrazovanja</w:t>
                </w:r>
                <w:proofErr w:type="spellEnd"/>
                <w:r w:rsidR="00AF0A3F"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i</w:t>
                </w:r>
                <w:proofErr w:type="spellEnd"/>
                <w:r w:rsidR="00AF0A3F"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zdravstvene</w:t>
                </w:r>
                <w:proofErr w:type="spellEnd"/>
                <w:r w:rsidR="00AF0A3F"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pedagogije</w:t>
                </w:r>
                <w:proofErr w:type="spellEnd"/>
                <w:r>
                  <w:rPr>
                    <w:rStyle w:val="Style54"/>
                  </w:rPr>
                  <w:t xml:space="preserve">, </w:t>
                </w:r>
                <w:proofErr w:type="spellStart"/>
                <w:r>
                  <w:rPr>
                    <w:rStyle w:val="Style54"/>
                  </w:rPr>
                  <w:t>aktualne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pedagoške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problem</w:t>
                </w:r>
                <w:r w:rsidR="009F4D59">
                  <w:rPr>
                    <w:rStyle w:val="Style54"/>
                  </w:rPr>
                  <w:t>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potrebe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djece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proofErr w:type="gramStart"/>
                <w:r>
                  <w:rPr>
                    <w:rStyle w:val="Style54"/>
                  </w:rPr>
                  <w:t>mladih</w:t>
                </w:r>
                <w:proofErr w:type="spellEnd"/>
                <w:r>
                  <w:rPr>
                    <w:rStyle w:val="Style54"/>
                  </w:rPr>
                  <w:t xml:space="preserve">,  </w:t>
                </w:r>
                <w:proofErr w:type="spellStart"/>
                <w:r>
                  <w:rPr>
                    <w:rStyle w:val="Style54"/>
                  </w:rPr>
                  <w:t>razmatranje</w:t>
                </w:r>
                <w:proofErr w:type="spellEnd"/>
                <w:proofErr w:type="gram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problema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odgoja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krizi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mogućnosti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poticanja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ranog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razvoja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djece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mladih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ljudi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  <w:proofErr w:type="spellStart"/>
                <w:r>
                  <w:rPr>
                    <w:rStyle w:val="Style54"/>
                  </w:rPr>
                  <w:t>Sadržaji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kolegija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povezuju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sa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mogućnostima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profesionalnog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djelovanja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zdravstvene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struke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primarne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prevencije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različitih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odgojno-obrazovnih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zdravs</w:t>
                </w:r>
                <w:r w:rsidR="00AF0A3F">
                  <w:rPr>
                    <w:rStyle w:val="Style54"/>
                  </w:rPr>
                  <w:t>t</w:t>
                </w:r>
                <w:r>
                  <w:rPr>
                    <w:rStyle w:val="Style54"/>
                  </w:rPr>
                  <w:t>venih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izazova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</w:p>
              <w:p w14:paraId="167D1150" w14:textId="202890E1" w:rsidR="005C2F41" w:rsidRPr="00F7099C" w:rsidRDefault="00D60086" w:rsidP="00D6008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it-IT"/>
                  </w:rPr>
                </w:pPr>
                <w:proofErr w:type="spellStart"/>
                <w:r>
                  <w:rPr>
                    <w:rStyle w:val="Style54"/>
                  </w:rPr>
                  <w:t>Nastava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organizira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izvodi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predavanja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seminari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  <w:proofErr w:type="spellStart"/>
                <w:r>
                  <w:rPr>
                    <w:rStyle w:val="Style54"/>
                  </w:rPr>
                  <w:t>Predavanja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izvode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interaktivno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prostorima</w:t>
                </w:r>
                <w:proofErr w:type="spellEnd"/>
                <w:r w:rsidR="007016C0">
                  <w:rPr>
                    <w:rStyle w:val="Style54"/>
                  </w:rPr>
                  <w:t>.</w:t>
                </w:r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Zdrav</w:t>
                </w:r>
                <w:r w:rsidR="00AF0A3F">
                  <w:rPr>
                    <w:rStyle w:val="Style54"/>
                  </w:rPr>
                  <w:t>s</w:t>
                </w:r>
                <w:r>
                  <w:rPr>
                    <w:rStyle w:val="Style54"/>
                  </w:rPr>
                  <w:t>tvenih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studija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Filozofskog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fakult</w:t>
                </w:r>
                <w:r w:rsidR="00AF0A3F">
                  <w:rPr>
                    <w:rStyle w:val="Style54"/>
                  </w:rPr>
                  <w:t>e</w:t>
                </w:r>
                <w:r>
                  <w:rPr>
                    <w:rStyle w:val="Style54"/>
                  </w:rPr>
                  <w:t>ta</w:t>
                </w:r>
                <w:proofErr w:type="spellEnd"/>
                <w:r>
                  <w:rPr>
                    <w:rStyle w:val="Style54"/>
                  </w:rPr>
                  <w:t xml:space="preserve"> (</w:t>
                </w:r>
                <w:proofErr w:type="spellStart"/>
                <w:r>
                  <w:rPr>
                    <w:rStyle w:val="Style54"/>
                  </w:rPr>
                  <w:t>prema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tematskom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području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organizacijskim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mogućnostima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pokrivanja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planiranih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tema</w:t>
                </w:r>
                <w:proofErr w:type="spellEnd"/>
                <w:r>
                  <w:rPr>
                    <w:rStyle w:val="Style54"/>
                  </w:rPr>
                  <w:t xml:space="preserve">). </w:t>
                </w:r>
                <w:proofErr w:type="spellStart"/>
                <w:r>
                  <w:rPr>
                    <w:rStyle w:val="Style54"/>
                  </w:rPr>
                  <w:t>Seminarski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dio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nastave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iz</w:t>
                </w:r>
                <w:r w:rsidR="00AF0A3F">
                  <w:rPr>
                    <w:rStyle w:val="Style54"/>
                  </w:rPr>
                  <w:t>vo</w:t>
                </w:r>
                <w:r>
                  <w:rPr>
                    <w:rStyle w:val="Style54"/>
                  </w:rPr>
                  <w:t>di</w:t>
                </w:r>
                <w:proofErr w:type="spellEnd"/>
                <w:r>
                  <w:rPr>
                    <w:rStyle w:val="Style54"/>
                  </w:rPr>
                  <w:t xml:space="preserve"> se u </w:t>
                </w:r>
                <w:proofErr w:type="spellStart"/>
                <w:r>
                  <w:rPr>
                    <w:rStyle w:val="Style54"/>
                  </w:rPr>
                  <w:t>prethodno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navedenim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prostorima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drugim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odgojno-obrazovnim</w:t>
                </w:r>
                <w:proofErr w:type="spellEnd"/>
                <w:r>
                  <w:rPr>
                    <w:rStyle w:val="Style54"/>
                  </w:rPr>
                  <w:t xml:space="preserve">, </w:t>
                </w:r>
                <w:proofErr w:type="spellStart"/>
                <w:r>
                  <w:rPr>
                    <w:rStyle w:val="Style54"/>
                  </w:rPr>
                  <w:t>zdravstvenim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socijalnim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ustanovama</w:t>
                </w:r>
                <w:proofErr w:type="spellEnd"/>
                <w:r>
                  <w:rPr>
                    <w:rStyle w:val="Style54"/>
                  </w:rPr>
                  <w:t xml:space="preserve"> s </w:t>
                </w:r>
                <w:proofErr w:type="spellStart"/>
                <w:r>
                  <w:rPr>
                    <w:rStyle w:val="Style54"/>
                  </w:rPr>
                  <w:t>obzirom</w:t>
                </w:r>
                <w:proofErr w:type="spellEnd"/>
                <w:r>
                  <w:rPr>
                    <w:rStyle w:val="Style54"/>
                  </w:rPr>
                  <w:t xml:space="preserve"> da </w:t>
                </w:r>
                <w:proofErr w:type="spellStart"/>
                <w:r>
                  <w:rPr>
                    <w:rStyle w:val="Style54"/>
                  </w:rPr>
                  <w:t>kolegij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predviđa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terenski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dio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nastave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samostalno-konzultativni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projektni</w:t>
                </w:r>
                <w:proofErr w:type="spellEnd"/>
                <w:r>
                  <w:rPr>
                    <w:rStyle w:val="Style54"/>
                  </w:rPr>
                  <w:t xml:space="preserve"> rad </w:t>
                </w:r>
                <w:proofErr w:type="spellStart"/>
                <w:r>
                  <w:rPr>
                    <w:rStyle w:val="Style54"/>
                  </w:rPr>
                  <w:t>polaznika</w:t>
                </w:r>
                <w:proofErr w:type="spellEnd"/>
                <w:r>
                  <w:rPr>
                    <w:rStyle w:val="Style54"/>
                  </w:rPr>
                  <w:t xml:space="preserve"> (</w:t>
                </w:r>
                <w:proofErr w:type="spellStart"/>
                <w:r>
                  <w:rPr>
                    <w:rStyle w:val="Style54"/>
                  </w:rPr>
                  <w:t>moguće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paru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manjoj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skupni</w:t>
                </w:r>
                <w:proofErr w:type="spellEnd"/>
                <w:r>
                  <w:rPr>
                    <w:rStyle w:val="Style54"/>
                  </w:rPr>
                  <w:t xml:space="preserve"> 2-3)</w:t>
                </w:r>
                <w:r w:rsidR="00AF0A3F">
                  <w:rPr>
                    <w:rStyle w:val="Style54"/>
                  </w:rPr>
                  <w:t xml:space="preserve">. </w:t>
                </w:r>
                <w:proofErr w:type="spellStart"/>
                <w:r w:rsidR="00CC09CC">
                  <w:rPr>
                    <w:rStyle w:val="Style54"/>
                  </w:rPr>
                  <w:t>Izvedba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kolegija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moguća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i</w:t>
                </w:r>
                <w:proofErr w:type="spellEnd"/>
                <w:r w:rsidR="00CC09CC">
                  <w:rPr>
                    <w:rStyle w:val="Style54"/>
                  </w:rPr>
                  <w:t xml:space="preserve"> online-Merlin </w:t>
                </w:r>
                <w:proofErr w:type="spellStart"/>
                <w:r w:rsidR="00CC09CC">
                  <w:rPr>
                    <w:rStyle w:val="Style54"/>
                  </w:rPr>
                  <w:t>platforma</w:t>
                </w:r>
                <w:proofErr w:type="spellEnd"/>
                <w:r w:rsidR="00CC09CC">
                  <w:rPr>
                    <w:rStyle w:val="Style54"/>
                  </w:rPr>
                  <w:t xml:space="preserve"> (</w:t>
                </w:r>
                <w:proofErr w:type="spellStart"/>
                <w:r w:rsidR="00CC09CC">
                  <w:rPr>
                    <w:rStyle w:val="Style54"/>
                  </w:rPr>
                  <w:t>djelom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izlaganja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seminari</w:t>
                </w:r>
                <w:proofErr w:type="spellEnd"/>
                <w:r w:rsidR="00CC09CC">
                  <w:rPr>
                    <w:rStyle w:val="Style54"/>
                  </w:rPr>
                  <w:t xml:space="preserve">) </w:t>
                </w:r>
                <w:proofErr w:type="spellStart"/>
                <w:r w:rsidR="00CC09CC">
                  <w:rPr>
                    <w:rStyle w:val="Style54"/>
                  </w:rPr>
                  <w:t>ili</w:t>
                </w:r>
                <w:proofErr w:type="spellEnd"/>
                <w:r w:rsidR="00CC09CC">
                  <w:rPr>
                    <w:rStyle w:val="Style54"/>
                  </w:rPr>
                  <w:t xml:space="preserve"> u </w:t>
                </w:r>
                <w:proofErr w:type="spellStart"/>
                <w:r w:rsidR="00CC09CC">
                  <w:rPr>
                    <w:rStyle w:val="Style54"/>
                  </w:rPr>
                  <w:t>onom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dijelu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službenih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preporuka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ukoliko</w:t>
                </w:r>
                <w:proofErr w:type="spellEnd"/>
                <w:r w:rsidR="00CC09CC">
                  <w:rPr>
                    <w:rStyle w:val="Style54"/>
                  </w:rPr>
                  <w:t xml:space="preserve"> to </w:t>
                </w:r>
                <w:proofErr w:type="spellStart"/>
                <w:r w:rsidR="00CC09CC">
                  <w:rPr>
                    <w:rStyle w:val="Style54"/>
                  </w:rPr>
                  <w:t>bude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zahtijevala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epidemiološka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situacija</w:t>
                </w:r>
                <w:proofErr w:type="spellEnd"/>
                <w:r w:rsidR="00CC09CC">
                  <w:rPr>
                    <w:rStyle w:val="Style54"/>
                  </w:rPr>
                  <w:t xml:space="preserve">. </w:t>
                </w:r>
              </w:p>
            </w:tc>
          </w:sdtContent>
        </w:sdt>
      </w:tr>
    </w:tbl>
    <w:p w14:paraId="4B77179B" w14:textId="77777777"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14:paraId="32D163AF" w14:textId="77777777"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1E989671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B3C4F28" w14:textId="77777777" w:rsidR="00816B5B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Giesecke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H. (1991).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, Zagreb. (str.11-77)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302073F4" w14:textId="73B56A9B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Gudions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gram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H.(</w:t>
                </w:r>
                <w:proofErr w:type="gram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1993).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temeljna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znanja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Zagreb. (str.17-60; 143-165; 261-269) </w:t>
                </w:r>
              </w:p>
              <w:p w14:paraId="6DB43A97" w14:textId="58094318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Katz, L. G., McClellan, E. (1999),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Poticanje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dječje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socijalne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kompetencije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 (str. 67-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lastRenderedPageBreak/>
                  <w:t>100)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7435B6BE" w14:textId="6E53162C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Zlokovic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́, J.,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Miliša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Z. (2008).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manipulacija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djecom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medijima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Prepoznavanje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MarkomM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Zagreb. </w:t>
                </w:r>
              </w:p>
              <w:p w14:paraId="4BB0865E" w14:textId="77777777" w:rsidR="00D4162F" w:rsidRPr="00793226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</w:pP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Zlokovic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́, J. (2014).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Obiteljski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diskurs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kontekstu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nasilja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maloljetne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nad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roditeljima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Zambelli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Rijeka </w:t>
                </w:r>
              </w:p>
              <w:p w14:paraId="3F0D5A30" w14:textId="716C3DE9" w:rsidR="0032679A" w:rsidRPr="00793226" w:rsidRDefault="0032679A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</w:pP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Zloković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, J. (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ur</w:t>
                </w:r>
                <w:proofErr w:type="spellEnd"/>
                <w:proofErr w:type="gram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)(</w:t>
                </w:r>
                <w:proofErr w:type="gram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2023).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Osnaživanje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obitelji-izazovi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perspektive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Rijeka.Filozofski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fakultet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.</w:t>
                </w:r>
              </w:p>
              <w:p w14:paraId="25EA0A44" w14:textId="1A0DD5E5" w:rsidR="005C2F41" w:rsidRPr="00A26022" w:rsidRDefault="00D4162F" w:rsidP="00D4162F">
                <w:pPr>
                  <w:pStyle w:val="Default"/>
                  <w:rPr>
                    <w:rFonts w:ascii="Calibri" w:hAnsi="Calibri"/>
                    <w:sz w:val="20"/>
                    <w:szCs w:val="20"/>
                  </w:rPr>
                </w:pPr>
                <w:r w:rsidRPr="00A26022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D02851" w14:textId="77777777" w:rsidR="005C2F41" w:rsidRPr="00A26022" w:rsidRDefault="005C2F41" w:rsidP="005C2F41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72A79F43" w14:textId="77777777" w:rsidR="005C2F41" w:rsidRPr="00A26022" w:rsidRDefault="005C2F41" w:rsidP="005C2F41">
      <w:pPr>
        <w:pStyle w:val="Default"/>
        <w:rPr>
          <w:rFonts w:ascii="Calibri" w:hAnsi="Calibri"/>
          <w:b/>
          <w:color w:val="auto"/>
          <w:sz w:val="20"/>
          <w:szCs w:val="20"/>
        </w:rPr>
      </w:pPr>
      <w:proofErr w:type="spellStart"/>
      <w:r w:rsidRPr="00A26022">
        <w:rPr>
          <w:rFonts w:ascii="Calibri" w:hAnsi="Calibri"/>
          <w:b/>
          <w:sz w:val="20"/>
          <w:szCs w:val="20"/>
        </w:rPr>
        <w:t>Popis</w:t>
      </w:r>
      <w:proofErr w:type="spellEnd"/>
      <w:r w:rsidRPr="00A26022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26022">
        <w:rPr>
          <w:rFonts w:ascii="Calibri" w:hAnsi="Calibri"/>
          <w:b/>
          <w:sz w:val="20"/>
          <w:szCs w:val="20"/>
        </w:rPr>
        <w:t>dopunske</w:t>
      </w:r>
      <w:proofErr w:type="spellEnd"/>
      <w:r w:rsidRPr="00A26022">
        <w:rPr>
          <w:rFonts w:ascii="Calibri" w:hAnsi="Calibri"/>
          <w:b/>
          <w:sz w:val="20"/>
          <w:szCs w:val="20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43ECEB66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1BF7D4" w14:textId="77777777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Bratanic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́, M. (2002),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Paradoks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Hrvatska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sveučilišna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naklada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II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izdanje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398A829B" w14:textId="77777777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Mužic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́, V. (1999).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metodologiju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istraživanja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62578216" w14:textId="11C1435C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Sielert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Uwe (2005).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seksualnu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Zagreb. </w:t>
                </w:r>
              </w:p>
              <w:p w14:paraId="3E41EC1A" w14:textId="77777777" w:rsidR="00D4162F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Sheridan, M. D. (1998),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Dječji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rođenja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do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pete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godine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kako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razvijaju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napreduju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, str. 15-50.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0F1782E2" w14:textId="5EFB5215" w:rsidR="0032679A" w:rsidRPr="00793226" w:rsidRDefault="0032679A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Theme="minorHAnsi" w:eastAsia="MS Mincho" w:hAnsiTheme="minorHAnsi" w:cstheme="minorHAnsi"/>
                    <w:color w:val="000000" w:themeColor="text1"/>
                    <w:sz w:val="20"/>
                    <w:szCs w:val="20"/>
                    <w:lang w:val="en-GB"/>
                  </w:rPr>
                </w:pPr>
                <w:proofErr w:type="spellStart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Zloković</w:t>
                </w:r>
                <w:proofErr w:type="spellEnd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, J. (2022). Promicanje mentalnog zdravlja u funkciji osnaživanja obitelji - izazovi pandemije i (post) COVID19 krize</w:t>
                </w:r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// Poremećaji u ponašanju djece i mladih u ponašanju djece i mladih =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Behaviooral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disorders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of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children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and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youth</w:t>
                </w:r>
                <w:proofErr w:type="spellEnd"/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 xml:space="preserve">/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Macanović</w:t>
                </w:r>
                <w:proofErr w:type="spellEnd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, Nebojša (</w:t>
                </w:r>
                <w:proofErr w:type="spellStart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ur</w:t>
                </w:r>
                <w:proofErr w:type="spellEnd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.).</w:t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  <w:br/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Banja Luka: Centar Modernih Znanja ; Resursni centar za specijalnu edukaciju, 2022. str. 554-563</w:t>
                </w:r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</w:p>
              <w:p w14:paraId="52265FC1" w14:textId="020B6675" w:rsidR="00D4162F" w:rsidRPr="0032679A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</w:pPr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XXX, </w:t>
                </w:r>
                <w:proofErr w:type="spellStart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>Mrežni</w:t>
                </w:r>
                <w:proofErr w:type="spellEnd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>izvori</w:t>
                </w:r>
                <w:proofErr w:type="spellEnd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, www. </w:t>
                </w:r>
              </w:p>
              <w:p w14:paraId="2395C680" w14:textId="610E328E" w:rsidR="005C2F41" w:rsidRPr="00A26022" w:rsidRDefault="00D4162F" w:rsidP="00D4162F">
                <w:pPr>
                  <w:pStyle w:val="Default"/>
                  <w:rPr>
                    <w:rFonts w:ascii="Calibri" w:hAnsi="Calibri"/>
                    <w:sz w:val="20"/>
                    <w:szCs w:val="20"/>
                  </w:rPr>
                </w:pPr>
                <w:r w:rsidRPr="00A26022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30F8C28" w14:textId="77777777" w:rsidR="005C2F41" w:rsidRPr="00A26022" w:rsidRDefault="005C2F41" w:rsidP="005C2F41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3680CE26" w14:textId="77777777" w:rsidR="005C2F41" w:rsidRPr="00A26022" w:rsidRDefault="005C2F41" w:rsidP="005C2F41">
      <w:pPr>
        <w:pStyle w:val="Default"/>
        <w:spacing w:after="120"/>
        <w:rPr>
          <w:rFonts w:ascii="Calibri" w:hAnsi="Calibri"/>
          <w:sz w:val="20"/>
          <w:szCs w:val="20"/>
          <w:lang w:val="pt-BR"/>
        </w:rPr>
      </w:pPr>
      <w:proofErr w:type="spellStart"/>
      <w:r w:rsidRPr="00A26022">
        <w:rPr>
          <w:rFonts w:ascii="Calibri" w:hAnsi="Calibri"/>
          <w:b/>
          <w:bCs/>
          <w:sz w:val="20"/>
          <w:szCs w:val="20"/>
          <w:lang w:val="pt-BR"/>
        </w:rPr>
        <w:t>Nastavni</w:t>
      </w:r>
      <w:proofErr w:type="spellEnd"/>
      <w:r w:rsidRPr="00A26022">
        <w:rPr>
          <w:rFonts w:ascii="Calibri" w:hAnsi="Calibri"/>
          <w:b/>
          <w:bCs/>
          <w:sz w:val="20"/>
          <w:szCs w:val="20"/>
          <w:lang w:val="pt-BR"/>
        </w:rPr>
        <w:t xml:space="preserve"> </w:t>
      </w:r>
      <w:proofErr w:type="spellStart"/>
      <w:r w:rsidRPr="00A26022">
        <w:rPr>
          <w:rFonts w:ascii="Calibri" w:hAnsi="Calibri"/>
          <w:b/>
          <w:bCs/>
          <w:sz w:val="20"/>
          <w:szCs w:val="20"/>
          <w:lang w:val="pt-BR"/>
        </w:rPr>
        <w:t>plan</w:t>
      </w:r>
      <w:proofErr w:type="spellEnd"/>
      <w:r w:rsidRPr="00A26022">
        <w:rPr>
          <w:rFonts w:ascii="Calibri" w:hAnsi="Calibri"/>
          <w:b/>
          <w:bCs/>
          <w:sz w:val="20"/>
          <w:szCs w:val="20"/>
          <w:lang w:val="pt-BR"/>
        </w:rPr>
        <w:t xml:space="preserve">: </w:t>
      </w:r>
    </w:p>
    <w:p w14:paraId="067145C6" w14:textId="77777777" w:rsidR="005C2F41" w:rsidRPr="00A26022" w:rsidRDefault="005C2F41" w:rsidP="005C2F41">
      <w:pPr>
        <w:rPr>
          <w:rFonts w:cs="Arial"/>
          <w:b/>
          <w:sz w:val="20"/>
          <w:szCs w:val="20"/>
          <w:lang w:val="it-IT"/>
        </w:rPr>
      </w:pPr>
      <w:proofErr w:type="spellStart"/>
      <w:r w:rsidRPr="00A26022">
        <w:rPr>
          <w:rFonts w:cs="Arial"/>
          <w:b/>
          <w:sz w:val="20"/>
          <w:szCs w:val="20"/>
          <w:lang w:val="pt-BR"/>
        </w:rPr>
        <w:t>Popis</w:t>
      </w:r>
      <w:proofErr w:type="spellEnd"/>
      <w:r w:rsidRPr="00A26022">
        <w:rPr>
          <w:rFonts w:cs="Arial"/>
          <w:b/>
          <w:sz w:val="20"/>
          <w:szCs w:val="20"/>
          <w:lang w:val="pt-BR"/>
        </w:rPr>
        <w:t xml:space="preserve"> </w:t>
      </w:r>
      <w:proofErr w:type="spellStart"/>
      <w:r w:rsidRPr="00A26022">
        <w:rPr>
          <w:rFonts w:cs="Arial"/>
          <w:b/>
          <w:sz w:val="20"/>
          <w:szCs w:val="20"/>
          <w:lang w:val="pt-BR"/>
        </w:rPr>
        <w:t>predavanja</w:t>
      </w:r>
      <w:proofErr w:type="spellEnd"/>
      <w:r w:rsidRPr="00A26022">
        <w:rPr>
          <w:rFonts w:cs="Arial"/>
          <w:b/>
          <w:sz w:val="20"/>
          <w:szCs w:val="20"/>
          <w:lang w:val="pt-BR"/>
        </w:rPr>
        <w:t xml:space="preserve"> (s </w:t>
      </w:r>
      <w:proofErr w:type="spellStart"/>
      <w:r w:rsidRPr="00A26022">
        <w:rPr>
          <w:rFonts w:cs="Arial"/>
          <w:b/>
          <w:sz w:val="20"/>
          <w:szCs w:val="20"/>
          <w:lang w:val="pt-BR"/>
        </w:rPr>
        <w:t>naslovima</w:t>
      </w:r>
      <w:proofErr w:type="spellEnd"/>
      <w:r w:rsidRPr="00A26022">
        <w:rPr>
          <w:rFonts w:cs="Arial"/>
          <w:b/>
          <w:sz w:val="20"/>
          <w:szCs w:val="20"/>
          <w:lang w:val="pt-BR"/>
        </w:rPr>
        <w:t xml:space="preserve"> i </w:t>
      </w:r>
      <w:proofErr w:type="spellStart"/>
      <w:r w:rsidRPr="00A26022">
        <w:rPr>
          <w:rFonts w:cs="Arial"/>
          <w:b/>
          <w:sz w:val="20"/>
          <w:szCs w:val="20"/>
          <w:lang w:val="pt-BR"/>
        </w:rPr>
        <w:t>pojašnjenjem</w:t>
      </w:r>
      <w:proofErr w:type="spellEnd"/>
      <w:r w:rsidRPr="00A26022">
        <w:rPr>
          <w:rFonts w:cs="Arial"/>
          <w:b/>
          <w:sz w:val="20"/>
          <w:szCs w:val="20"/>
          <w:lang w:val="pt-BR"/>
        </w:rPr>
        <w:t>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6EBA2918" w14:textId="77777777" w:rsidTr="00BF53C9">
        <w:trPr>
          <w:trHeight w:val="426"/>
        </w:trPr>
        <w:sdt>
          <w:sdtPr>
            <w:rPr>
              <w:sz w:val="20"/>
              <w:szCs w:val="20"/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4D896CC" w14:textId="5B8A896E" w:rsidR="009F4D59" w:rsidRPr="00A26022" w:rsidRDefault="00304FE2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Čovjek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društvo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Promjene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paradigmi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o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djetetu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djetinstvu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Poticanje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mladih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odraslih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osoba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Promjene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paradigmi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kao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(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cjeloživotni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proces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Uloga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(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zdravstvenog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primarnoj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sekundarnoj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tercijarnoj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pismenost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Teorijsko-metodološko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utemeljene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Istraživanje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stvarnosti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Aktualni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pedagoški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problemi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odgojnog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suradnje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za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zdravstvenim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djelatnicima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riziku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različitost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(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)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asocijalnih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ponašanja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Modeli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uspostavljanja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suradnje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djelatnika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djecom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mladima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roditeljima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starijim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osobama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Konstruktivistički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pristup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inoviranju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odgojno-obrazovne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javne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praks</w:t>
                </w:r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Pedagoško-zdravstveno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prosvjećivanje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funkciji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primarne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prevencije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.</w:t>
                </w:r>
              </w:p>
              <w:p w14:paraId="428E78B9" w14:textId="7C0A7F7B" w:rsidR="005C2F41" w:rsidRPr="00A26022" w:rsidRDefault="00304FE2" w:rsidP="00304FE2">
                <w:pPr>
                  <w:pStyle w:val="Footer"/>
                  <w:outlineLvl w:val="0"/>
                  <w:rPr>
                    <w:sz w:val="20"/>
                    <w:szCs w:val="20"/>
                    <w:lang w:val="pt-BR"/>
                  </w:rPr>
                </w:pPr>
                <w:r w:rsidRPr="00A26022">
                  <w:rPr>
                    <w:sz w:val="20"/>
                    <w:szCs w:val="20"/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76C78064" w14:textId="77777777" w:rsidR="005C2F41" w:rsidRPr="00A26022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0"/>
          <w:szCs w:val="20"/>
        </w:rPr>
      </w:pP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Popis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seminara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s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pojašnjenjem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26954DA4" w14:textId="77777777" w:rsidTr="00BF53C9">
        <w:trPr>
          <w:trHeight w:val="426"/>
        </w:trPr>
        <w:sdt>
          <w:sdtPr>
            <w:rPr>
              <w:rStyle w:val="Style60"/>
              <w:rFonts w:ascii="Calibri" w:hAnsi="Calibri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2D6DCE5" w14:textId="67BDFCA4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4A4FA3FA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II.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331A47DD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Aktualni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pedagoški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problemi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/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rasprava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radionica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4B3D0455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rizku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I.</w:t>
                </w:r>
              </w:p>
              <w:p w14:paraId="5C5A3215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riziku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II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595D3C24" w14:textId="77777777" w:rsidR="00AF0A3F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Obitelj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prevencija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asocijalnih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ponašanja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379AB13B" w14:textId="68D91AA6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Uloga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ustanova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mladih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12FBFA4C" w14:textId="77777777" w:rsidR="005C776E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lastRenderedPageBreak/>
                  <w:t>Uloga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ustanova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edukaciji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roditelja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odraslih</w:t>
                </w:r>
                <w:proofErr w:type="spellEnd"/>
                <w:r w:rsidR="005C776E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08B48AB5" w14:textId="57F12CCF" w:rsidR="009F4D59" w:rsidRPr="00A26022" w:rsidRDefault="005C776E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Zdravstvena</w:t>
                </w:r>
                <w:proofErr w:type="spellEnd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pismenost</w:t>
                </w:r>
                <w:proofErr w:type="spellEnd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478A8957" w14:textId="75C6FE05" w:rsidR="009F4D59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Izrada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samostalnog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polaznika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</w:p>
              <w:p w14:paraId="5E957423" w14:textId="36C92751" w:rsidR="005C2F41" w:rsidRPr="00A26022" w:rsidRDefault="005C2F41" w:rsidP="004D4B18">
                <w:pPr>
                  <w:spacing w:after="0"/>
                  <w:rPr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</w:tbl>
    <w:p w14:paraId="48D047C5" w14:textId="77777777" w:rsidR="005C2F41" w:rsidRPr="00A26022" w:rsidRDefault="005C2F41" w:rsidP="005C2F41">
      <w:pPr>
        <w:rPr>
          <w:sz w:val="20"/>
          <w:szCs w:val="20"/>
          <w:lang w:val="en-US"/>
        </w:rPr>
      </w:pPr>
    </w:p>
    <w:p w14:paraId="795E3D6F" w14:textId="77777777" w:rsidR="005C2F41" w:rsidRPr="00A26022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0"/>
          <w:szCs w:val="20"/>
        </w:rPr>
      </w:pP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Popis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vježbi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s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pojašnjenjem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3B87B0C2" w14:textId="77777777" w:rsidTr="00BF53C9">
        <w:trPr>
          <w:trHeight w:val="426"/>
        </w:trPr>
        <w:sdt>
          <w:sdtPr>
            <w:rPr>
              <w:rStyle w:val="Style43"/>
              <w:rFonts w:ascii="Calibri" w:hAnsi="Calibri"/>
              <w:sz w:val="20"/>
              <w:szCs w:val="20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F67C89B" w14:textId="195DA1AA" w:rsidR="005C2F41" w:rsidRPr="00A26022" w:rsidRDefault="009F4D59" w:rsidP="009F4D59">
                <w:pPr>
                  <w:pStyle w:val="Default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A26022">
                  <w:rPr>
                    <w:rStyle w:val="Style43"/>
                    <w:rFonts w:ascii="Calibri" w:hAnsi="Calibri"/>
                    <w:sz w:val="20"/>
                    <w:szCs w:val="20"/>
                  </w:rPr>
                  <w:t>-</w:t>
                </w:r>
              </w:p>
            </w:tc>
          </w:sdtContent>
        </w:sdt>
      </w:tr>
    </w:tbl>
    <w:p w14:paraId="5F94E322" w14:textId="77777777" w:rsidR="005C2F41" w:rsidRPr="00A26022" w:rsidRDefault="005C2F41" w:rsidP="005C2F41">
      <w:pPr>
        <w:rPr>
          <w:sz w:val="20"/>
          <w:szCs w:val="20"/>
          <w:lang w:val="en-US"/>
        </w:rPr>
      </w:pPr>
    </w:p>
    <w:p w14:paraId="6DDA7554" w14:textId="77777777" w:rsidR="005C2F41" w:rsidRPr="00A26022" w:rsidRDefault="005C2F41" w:rsidP="005C2F41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26022">
        <w:rPr>
          <w:rFonts w:cs="Arial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0F1853A3" w14:textId="77777777" w:rsidTr="00BF53C9">
        <w:trPr>
          <w:trHeight w:val="426"/>
        </w:trPr>
        <w:sdt>
          <w:sdtPr>
            <w:rPr>
              <w:rStyle w:val="Style46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E04FE2" w14:textId="642EA570" w:rsidR="00AF0A3F" w:rsidRDefault="00AE30EE" w:rsidP="00AE30EE">
                <w:pPr>
                  <w:widowControl w:val="0"/>
                  <w:autoSpaceDE w:val="0"/>
                  <w:autoSpaceDN w:val="0"/>
                  <w:adjustRightInd w:val="0"/>
                  <w:spacing w:after="24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Izrada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seminarskoga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ili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projektnog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. Rad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kolegiju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predvi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đ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terenski-istraživa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ko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prakti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rad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polaznika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mogu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ć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nosti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primjene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metode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zajednici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. Za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oblik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proofErr w:type="gram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 (</w:t>
                </w:r>
                <w:proofErr w:type="spellStart"/>
                <w:proofErr w:type="gram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, 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učenje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zajednici-vođenje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dnevnika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aktivnosti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polaznici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opredjeljuju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na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početku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seme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70D3F985" w14:textId="6D3E77A1" w:rsidR="005C2F41" w:rsidRPr="00A26022" w:rsidRDefault="00AF0A3F" w:rsidP="00AE30EE">
                <w:pPr>
                  <w:widowControl w:val="0"/>
                  <w:autoSpaceDE w:val="0"/>
                  <w:autoSpaceDN w:val="0"/>
                  <w:adjustRightInd w:val="0"/>
                  <w:spacing w:after="240" w:line="28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Izvedba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nastave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predavanja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neposredno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seminari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planira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službeno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dozvoljnim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dijelom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online</w:t>
                </w:r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(Merlin, Teams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ili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druga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platforma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za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udaljeno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učenje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dogovoru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studentima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)</w:t>
                </w:r>
              </w:p>
            </w:tc>
          </w:sdtContent>
        </w:sdt>
      </w:tr>
    </w:tbl>
    <w:p w14:paraId="334D527B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3862105A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10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5C2F41" w:rsidRPr="00F7099C" w14:paraId="74820741" w14:textId="77777777" w:rsidTr="00570606">
        <w:trPr>
          <w:trHeight w:val="574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101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9CB42F" w14:textId="5A50DF4F" w:rsidR="003A28A0" w:rsidRDefault="00AE30EE" w:rsidP="00CC09CC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Kolegij predviđa pismeni ispit i evaluaciju aktivnosti – seminar ili projekt</w:t>
                </w:r>
                <w:r w:rsidR="005C776E">
                  <w:rPr>
                    <w:rStyle w:val="Style49"/>
                  </w:rPr>
                  <w:t xml:space="preserve"> (obavezno izlaganje)</w:t>
                </w:r>
                <w:r>
                  <w:rPr>
                    <w:rStyle w:val="Style49"/>
                  </w:rPr>
                  <w:t xml:space="preserve"> ili aktivnosti učenja u zajednici. Bodovanje i izvođenje konačne ocjene prema službenim kriterijima fakulteta-sveučilišta. Pismeni ispit sastoji se od različite vrste ispitnih pitanja u razini osnova kolegija</w:t>
                </w:r>
                <w:r w:rsidR="00CC09CC">
                  <w:rPr>
                    <w:rStyle w:val="Style49"/>
                  </w:rPr>
                  <w:t>- Pisani ispit putem online platforme (Merlin).</w:t>
                </w:r>
              </w:p>
              <w:p w14:paraId="2FB71915" w14:textId="77777777" w:rsidR="003A28A0" w:rsidRDefault="003A28A0" w:rsidP="00CC09CC">
                <w:pPr>
                  <w:spacing w:after="0"/>
                  <w:jc w:val="both"/>
                  <w:rPr>
                    <w:rStyle w:val="Style49"/>
                  </w:rPr>
                </w:pPr>
              </w:p>
              <w:tbl>
                <w:tblPr>
                  <w:tblW w:w="0" w:type="auto"/>
                  <w:jc w:val="center"/>
                  <w:tblCellSpacing w:w="0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26"/>
                </w:tblGrid>
                <w:tr w:rsidR="003A28A0" w:rsidRPr="00DC6C83" w14:paraId="58002512" w14:textId="77777777" w:rsidTr="00AC7AD3">
                  <w:trPr>
                    <w:tblCellSpacing w:w="0" w:type="dxa"/>
                    <w:jc w:val="center"/>
                  </w:trPr>
                  <w:tc>
                    <w:tcPr>
                      <w:tcW w:w="9426" w:type="dxa"/>
                      <w:tcMar>
                        <w:top w:w="0" w:type="dxa"/>
                        <w:left w:w="180" w:type="dxa"/>
                        <w:bottom w:w="0" w:type="dxa"/>
                        <w:right w:w="180" w:type="dxa"/>
                      </w:tcMar>
                      <w:hideMark/>
                    </w:tcPr>
                    <w:p w14:paraId="5BC3ACFF" w14:textId="61F44C55" w:rsidR="003A28A0" w:rsidRPr="00010F96" w:rsidRDefault="00CD4194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u w:val="single"/>
                          <w:lang w:eastAsia="en-GB"/>
                        </w:rPr>
                        <w:t xml:space="preserve"> </w:t>
                      </w:r>
                      <w:r w:rsidR="003A28A0">
                        <w:rPr>
                          <w:u w:val="single"/>
                          <w:lang w:eastAsia="en-GB"/>
                        </w:rPr>
                        <w:t>B</w:t>
                      </w:r>
                      <w:r w:rsidR="003A28A0" w:rsidRPr="00010F96">
                        <w:rPr>
                          <w:u w:val="single"/>
                          <w:lang w:eastAsia="en-GB"/>
                        </w:rPr>
                        <w:t>odovanje na završnom ispitu</w:t>
                      </w:r>
                    </w:p>
                    <w:p w14:paraId="7CD0A353" w14:textId="3401AEDC" w:rsidR="003A28A0" w:rsidRPr="00010F96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Z</w:t>
                      </w:r>
                      <w:r w:rsidRPr="00010F96">
                        <w:rPr>
                          <w:lang w:eastAsia="en-GB"/>
                        </w:rPr>
                        <w:t>avršni ispit slijedi u zimskom ispitnom roku. Student ima pravo pristupi</w:t>
                      </w:r>
                      <w:r w:rsidR="001B6116">
                        <w:rPr>
                          <w:lang w:eastAsia="en-GB"/>
                        </w:rPr>
                        <w:t xml:space="preserve">ti ispitu najviše tri puta. Na </w:t>
                      </w:r>
                      <w:r>
                        <w:rPr>
                          <w:lang w:eastAsia="en-GB"/>
                        </w:rPr>
                        <w:t>z</w:t>
                      </w:r>
                      <w:r w:rsidRPr="00010F96">
                        <w:rPr>
                          <w:lang w:eastAsia="en-GB"/>
                        </w:rPr>
                        <w:t xml:space="preserve">avršnom ispitu studenti mogu ostvariti </w:t>
                      </w:r>
                      <w:proofErr w:type="spellStart"/>
                      <w:r w:rsidRPr="00010F96">
                        <w:rPr>
                          <w:lang w:eastAsia="en-GB"/>
                        </w:rPr>
                        <w:t>max</w:t>
                      </w:r>
                      <w:proofErr w:type="spellEnd"/>
                      <w:r w:rsidRPr="00010F96">
                        <w:rPr>
                          <w:lang w:eastAsia="en-GB"/>
                        </w:rPr>
                        <w:t xml:space="preserve"> 50 bodova. Završni isp</w:t>
                      </w:r>
                      <w:r w:rsidR="001B6116">
                        <w:rPr>
                          <w:lang w:eastAsia="en-GB"/>
                        </w:rPr>
                        <w:t xml:space="preserve">it ima pismeni dio – test (25 </w:t>
                      </w:r>
                      <w:r>
                        <w:rPr>
                          <w:lang w:eastAsia="en-GB"/>
                        </w:rPr>
                        <w:t>pi</w:t>
                      </w:r>
                      <w:r w:rsidRPr="00010F96">
                        <w:rPr>
                          <w:lang w:eastAsia="en-GB"/>
                        </w:rPr>
                        <w:t xml:space="preserve">tanja). Studenti moraju položiti pismeni dio </w:t>
                      </w:r>
                      <w:r>
                        <w:rPr>
                          <w:lang w:eastAsia="en-GB"/>
                        </w:rPr>
                        <w:t>(min. 50%).  Studenti koji ne ri</w:t>
                      </w:r>
                      <w:r w:rsidR="001B6116">
                        <w:rPr>
                          <w:lang w:eastAsia="en-GB"/>
                        </w:rPr>
                        <w:t xml:space="preserve">ješe 50% pismenog </w:t>
                      </w:r>
                      <w:r>
                        <w:rPr>
                          <w:lang w:eastAsia="en-GB"/>
                        </w:rPr>
                        <w:t>d</w:t>
                      </w:r>
                      <w:r w:rsidRPr="00010F96">
                        <w:rPr>
                          <w:lang w:eastAsia="en-GB"/>
                        </w:rPr>
                        <w:t>ijela ispita, mogu mu ponovo pristupiti u narednom ispitnom terminu.</w:t>
                      </w:r>
                    </w:p>
                    <w:p w14:paraId="6B16AE8C" w14:textId="77777777" w:rsidR="003A28A0" w:rsidRPr="00010F96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60331363" w14:textId="520EEE11" w:rsidR="003A28A0" w:rsidRDefault="00CD4194" w:rsidP="0063616A">
                      <w:pPr>
                        <w:framePr w:hSpace="180" w:wrap="around" w:vAnchor="text" w:hAnchor="margin" w:xAlign="center" w:y="6"/>
                        <w:spacing w:after="0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Pr</w:t>
                      </w:r>
                      <w:r w:rsidR="003A28A0" w:rsidRPr="00010F96">
                        <w:rPr>
                          <w:lang w:eastAsia="en-GB"/>
                        </w:rPr>
                        <w:t>ikaz bodovanja završnog pismenog ispita:</w:t>
                      </w:r>
                    </w:p>
                    <w:p w14:paraId="227BB7C6" w14:textId="77777777" w:rsidR="003A28A0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rPr>
                          <w:lang w:eastAsia="en-GB"/>
                        </w:rPr>
                      </w:pPr>
                    </w:p>
                    <w:p w14:paraId="7F45F59A" w14:textId="77777777" w:rsidR="003A28A0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> 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417"/>
                      </w:tblGrid>
                      <w:tr w:rsidR="003A28A0" w:rsidRPr="002017AF" w14:paraId="761C591A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9EC0A82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b/>
                                <w:bCs/>
                                <w:lang w:eastAsia="en-GB"/>
                              </w:rPr>
                            </w:pPr>
                            <w:r w:rsidRPr="002017AF">
                              <w:rPr>
                                <w:b/>
                                <w:bCs/>
                                <w:lang w:eastAsia="en-GB"/>
                              </w:rPr>
                              <w:t>Točni odgovori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2F5BF6EB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b/>
                                <w:bCs/>
                                <w:lang w:eastAsia="en-GB"/>
                              </w:rPr>
                            </w:pPr>
                            <w:r w:rsidRPr="002017AF">
                              <w:rPr>
                                <w:b/>
                                <w:bCs/>
                                <w:lang w:eastAsia="en-GB"/>
                              </w:rPr>
                              <w:t>Bodovi</w:t>
                            </w:r>
                          </w:p>
                        </w:tc>
                      </w:tr>
                      <w:tr w:rsidR="003A28A0" w:rsidRPr="002017AF" w14:paraId="40320BB6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8934271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0-12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0468B69B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0</w:t>
                            </w:r>
                          </w:p>
                        </w:tc>
                      </w:tr>
                      <w:tr w:rsidR="003A28A0" w:rsidRPr="002017AF" w14:paraId="4FBB2E5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AF80FD2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7983C8CC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25</w:t>
                            </w:r>
                          </w:p>
                        </w:tc>
                      </w:tr>
                      <w:tr w:rsidR="003A28A0" w:rsidRPr="002017AF" w14:paraId="58E8289C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AECF580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15-17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F93170D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30</w:t>
                            </w:r>
                          </w:p>
                        </w:tc>
                      </w:tr>
                      <w:tr w:rsidR="003A28A0" w:rsidRPr="002017AF" w14:paraId="7B7AE440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D6ACF2C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18-20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59AB767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35</w:t>
                            </w:r>
                          </w:p>
                        </w:tc>
                      </w:tr>
                      <w:tr w:rsidR="003A28A0" w:rsidRPr="002017AF" w14:paraId="03994758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493526D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21-22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12CDFE16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40</w:t>
                            </w:r>
                          </w:p>
                        </w:tc>
                      </w:tr>
                      <w:tr w:rsidR="003A28A0" w:rsidRPr="002017AF" w14:paraId="5ACD2C0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2A52BB09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2DE075C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45</w:t>
                            </w:r>
                          </w:p>
                        </w:tc>
                      </w:tr>
                      <w:tr w:rsidR="003A28A0" w:rsidRPr="002017AF" w14:paraId="4A9B14D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0C1E55E5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24-25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02D1EDC3" w14:textId="77777777" w:rsidR="003A28A0" w:rsidRPr="002017AF" w:rsidRDefault="003A28A0" w:rsidP="0063616A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3A7ACB55" w14:textId="77777777" w:rsidR="003A28A0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13D73CD8" w14:textId="77777777" w:rsidR="003A28A0" w:rsidRPr="00010F96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4345F074" w14:textId="77777777" w:rsidR="003A28A0" w:rsidRPr="00010F96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> </w:t>
                      </w:r>
                    </w:p>
                    <w:p w14:paraId="3916983F" w14:textId="48D52BB8" w:rsidR="003A28A0" w:rsidRPr="00010F96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1C9E97D3" w14:textId="6E9C083E" w:rsidR="003A28A0" w:rsidRPr="00010F96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 xml:space="preserve"> Konačna ocjena predstavlja zbroj bodova dobivenih tijekom nastave i na završnom ispitu:</w:t>
                      </w:r>
                    </w:p>
                    <w:p w14:paraId="0B3346FB" w14:textId="30F99504" w:rsidR="003A28A0" w:rsidRPr="00010F96" w:rsidRDefault="00CD4194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9</w:t>
                      </w:r>
                      <w:r w:rsidR="003A28A0" w:rsidRPr="00010F96">
                        <w:rPr>
                          <w:lang w:eastAsia="en-GB"/>
                        </w:rPr>
                        <w:t>0 do 100%  - izvrstan (A)</w:t>
                      </w:r>
                    </w:p>
                    <w:p w14:paraId="4936D00B" w14:textId="03B9C6C8" w:rsidR="003A28A0" w:rsidRPr="00010F96" w:rsidRDefault="00CD4194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7</w:t>
                      </w:r>
                      <w:r w:rsidR="003A28A0" w:rsidRPr="00010F96">
                        <w:rPr>
                          <w:lang w:eastAsia="en-GB"/>
                        </w:rPr>
                        <w:t>5 do 89,9% - vrlo dobar (B)</w:t>
                      </w:r>
                    </w:p>
                    <w:p w14:paraId="56D80D10" w14:textId="7A7FB2AE" w:rsidR="003A28A0" w:rsidRPr="00010F96" w:rsidRDefault="00CD4194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6</w:t>
                      </w:r>
                      <w:r w:rsidR="003A28A0" w:rsidRPr="00010F96">
                        <w:rPr>
                          <w:lang w:eastAsia="en-GB"/>
                        </w:rPr>
                        <w:t>0 do 74,9% - dobar (C)</w:t>
                      </w:r>
                    </w:p>
                    <w:p w14:paraId="7409A4DF" w14:textId="36B4A8FD" w:rsidR="003A28A0" w:rsidRPr="00010F96" w:rsidRDefault="00CD4194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5</w:t>
                      </w:r>
                      <w:r w:rsidR="003A28A0" w:rsidRPr="00010F96">
                        <w:rPr>
                          <w:lang w:eastAsia="en-GB"/>
                        </w:rPr>
                        <w:t>0 do 59,9% - dovoljan (D)</w:t>
                      </w:r>
                    </w:p>
                    <w:p w14:paraId="1B3193CF" w14:textId="736B1447" w:rsidR="003A28A0" w:rsidRPr="00010F96" w:rsidRDefault="003A28A0" w:rsidP="0063616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</w:tc>
                </w:tr>
              </w:tbl>
              <w:p w14:paraId="189AF836" w14:textId="77777777" w:rsidR="003A28A0" w:rsidRPr="00DC6C83" w:rsidRDefault="003A28A0" w:rsidP="003A28A0">
                <w:pPr>
                  <w:spacing w:after="0"/>
                  <w:rPr>
                    <w:color w:val="000000"/>
                    <w:lang w:eastAsia="en-GB"/>
                  </w:rPr>
                </w:pPr>
                <w:r w:rsidRPr="00DC6C83">
                  <w:rPr>
                    <w:color w:val="000000"/>
                    <w:lang w:eastAsia="en-GB"/>
                  </w:rPr>
                  <w:lastRenderedPageBreak/>
                  <w:t> </w:t>
                </w:r>
              </w:p>
              <w:p w14:paraId="0C30ECD6" w14:textId="21CFE682" w:rsidR="003A28A0" w:rsidRPr="00DC6C83" w:rsidRDefault="003A28A0" w:rsidP="003A28A0">
                <w:pPr>
                  <w:spacing w:after="0"/>
                  <w:rPr>
                    <w:color w:val="000000"/>
                    <w:lang w:eastAsia="en-GB"/>
                  </w:rPr>
                </w:pPr>
                <w:r w:rsidRPr="00DC6C83">
                  <w:rPr>
                    <w:color w:val="000000"/>
                    <w:lang w:eastAsia="en-GB"/>
                  </w:rPr>
                  <w:t> </w:t>
                </w:r>
                <w:r>
                  <w:rPr>
                    <w:color w:val="000000"/>
                    <w:lang w:eastAsia="en-GB"/>
                  </w:rPr>
                  <w:t>Konačna ocjena izvodi se kumulativno na temelju izrađenog seminarskog rada (25 bodova) i izrađene i izložene prezentacije teme i nacrta rada (PPT -25 bodova ) te završnog pismenog rada</w:t>
                </w:r>
                <w:r w:rsidR="007C3239">
                  <w:rPr>
                    <w:color w:val="000000"/>
                    <w:lang w:eastAsia="en-GB"/>
                  </w:rPr>
                  <w:t>(</w:t>
                </w:r>
                <w:proofErr w:type="spellStart"/>
                <w:r w:rsidR="007C3239">
                  <w:rPr>
                    <w:color w:val="000000"/>
                    <w:lang w:eastAsia="en-GB"/>
                  </w:rPr>
                  <w:t>max</w:t>
                </w:r>
                <w:proofErr w:type="spellEnd"/>
                <w:r w:rsidR="007C3239">
                  <w:rPr>
                    <w:color w:val="000000"/>
                    <w:lang w:eastAsia="en-GB"/>
                  </w:rPr>
                  <w:t xml:space="preserve"> 50 bodova)</w:t>
                </w:r>
                <w:r>
                  <w:rPr>
                    <w:color w:val="000000"/>
                    <w:lang w:eastAsia="en-GB"/>
                  </w:rPr>
                  <w:t xml:space="preserve">. Izrađeni seminarski rad,  izložena prezentacija i pozitivna ocjena na završnom ispitu uvjet su  izvođenja konačne ocjene. </w:t>
                </w:r>
              </w:p>
              <w:p w14:paraId="4BFA9094" w14:textId="77777777" w:rsidR="003A28A0" w:rsidRDefault="003A28A0" w:rsidP="003A28A0">
                <w:pPr>
                  <w:spacing w:after="0"/>
                </w:pPr>
              </w:p>
              <w:p w14:paraId="251A141B" w14:textId="7AB92FF5" w:rsidR="005C2F41" w:rsidRPr="00F7099C" w:rsidRDefault="005C2F41" w:rsidP="00CC09CC">
                <w:pPr>
                  <w:spacing w:after="0"/>
                  <w:jc w:val="both"/>
                </w:pPr>
              </w:p>
            </w:tc>
          </w:sdtContent>
        </w:sdt>
      </w:tr>
    </w:tbl>
    <w:p w14:paraId="3B5D3256" w14:textId="77777777" w:rsidR="005C2F41" w:rsidRPr="00F7099C" w:rsidRDefault="005C2F41" w:rsidP="005C2F41">
      <w:pPr>
        <w:jc w:val="both"/>
        <w:rPr>
          <w:lang w:val="en-US"/>
        </w:rPr>
      </w:pPr>
    </w:p>
    <w:p w14:paraId="0160F279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proofErr w:type="spellStart"/>
      <w:r w:rsidRPr="00F7099C">
        <w:rPr>
          <w:rFonts w:cs="Arial"/>
          <w:b/>
          <w:lang w:val="pt-BR"/>
        </w:rPr>
        <w:t>Mogućnost</w:t>
      </w:r>
      <w:proofErr w:type="spellEnd"/>
      <w:r w:rsidRPr="00F7099C">
        <w:rPr>
          <w:rFonts w:cs="Arial"/>
          <w:b/>
          <w:lang w:val="pt-BR"/>
        </w:rPr>
        <w:t xml:space="preserve"> </w:t>
      </w:r>
      <w:proofErr w:type="spellStart"/>
      <w:r w:rsidRPr="00F7099C">
        <w:rPr>
          <w:rFonts w:cs="Arial"/>
          <w:b/>
          <w:lang w:val="pt-BR"/>
        </w:rPr>
        <w:t>izvođenja</w:t>
      </w:r>
      <w:proofErr w:type="spellEnd"/>
      <w:r w:rsidRPr="00F7099C">
        <w:rPr>
          <w:rFonts w:cs="Arial"/>
          <w:b/>
          <w:lang w:val="pt-BR"/>
        </w:rPr>
        <w:t xml:space="preserve"> </w:t>
      </w:r>
      <w:proofErr w:type="spellStart"/>
      <w:r w:rsidRPr="00F7099C">
        <w:rPr>
          <w:rFonts w:cs="Arial"/>
          <w:b/>
          <w:lang w:val="pt-BR"/>
        </w:rPr>
        <w:t>nastave</w:t>
      </w:r>
      <w:proofErr w:type="spellEnd"/>
      <w:r w:rsidRPr="00F7099C">
        <w:rPr>
          <w:rFonts w:cs="Arial"/>
          <w:b/>
          <w:lang w:val="pt-BR"/>
        </w:rPr>
        <w:t xml:space="preserve"> na </w:t>
      </w:r>
      <w:proofErr w:type="spellStart"/>
      <w:r w:rsidRPr="00F7099C">
        <w:rPr>
          <w:rFonts w:cs="Arial"/>
          <w:b/>
          <w:lang w:val="pt-BR"/>
        </w:rPr>
        <w:t>stranom</w:t>
      </w:r>
      <w:proofErr w:type="spellEnd"/>
      <w:r w:rsidRPr="00F7099C">
        <w:rPr>
          <w:rFonts w:cs="Arial"/>
          <w:b/>
          <w:lang w:val="pt-BR"/>
        </w:rPr>
        <w:t xml:space="preserve"> </w:t>
      </w:r>
      <w:proofErr w:type="spellStart"/>
      <w:r w:rsidRPr="00F7099C">
        <w:rPr>
          <w:rFonts w:cs="Arial"/>
          <w:b/>
          <w:lang w:val="pt-BR"/>
        </w:rPr>
        <w:t>jeziku</w:t>
      </w:r>
      <w:proofErr w:type="spellEnd"/>
      <w:r w:rsidRPr="00F7099C">
        <w:rPr>
          <w:rFonts w:cs="Arial"/>
          <w:b/>
          <w:lang w:val="pt-BR"/>
        </w:rPr>
        <w:t>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40FE5CBF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42CEA4" w14:textId="46A18418" w:rsidR="005C2F41" w:rsidRPr="00F7099C" w:rsidRDefault="00AE30EE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proofErr w:type="spellStart"/>
                <w:r>
                  <w:rPr>
                    <w:rStyle w:val="Style51"/>
                  </w:rPr>
                  <w:t>Nije</w:t>
                </w:r>
                <w:proofErr w:type="spellEnd"/>
                <w:r>
                  <w:rPr>
                    <w:rStyle w:val="Style51"/>
                  </w:rPr>
                  <w:t xml:space="preserve"> u </w:t>
                </w:r>
                <w:proofErr w:type="spellStart"/>
                <w:r>
                  <w:rPr>
                    <w:rStyle w:val="Style51"/>
                  </w:rPr>
                  <w:t>planu</w:t>
                </w:r>
                <w:proofErr w:type="spellEnd"/>
              </w:p>
            </w:tc>
          </w:sdtContent>
        </w:sdt>
      </w:tr>
    </w:tbl>
    <w:p w14:paraId="7938D171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13C7D5E3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proofErr w:type="spellStart"/>
      <w:r w:rsidRPr="00F7099C">
        <w:rPr>
          <w:rFonts w:cs="Arial"/>
          <w:b/>
          <w:lang w:val="pt-BR"/>
        </w:rPr>
        <w:t>Ostale</w:t>
      </w:r>
      <w:proofErr w:type="spellEnd"/>
      <w:r w:rsidRPr="00F7099C">
        <w:rPr>
          <w:rFonts w:cs="Arial"/>
          <w:b/>
          <w:lang w:val="pt-BR"/>
        </w:rPr>
        <w:t xml:space="preserve"> </w:t>
      </w:r>
      <w:proofErr w:type="spellStart"/>
      <w:r w:rsidRPr="00F7099C">
        <w:rPr>
          <w:rFonts w:cs="Arial"/>
          <w:b/>
          <w:lang w:val="pt-BR"/>
        </w:rPr>
        <w:t>napomene</w:t>
      </w:r>
      <w:proofErr w:type="spellEnd"/>
      <w:r w:rsidRPr="00F7099C">
        <w:rPr>
          <w:rFonts w:cs="Arial"/>
          <w:b/>
          <w:lang w:val="pt-BR"/>
        </w:rPr>
        <w:t xml:space="preserve"> (</w:t>
      </w:r>
      <w:proofErr w:type="spellStart"/>
      <w:r w:rsidRPr="00F7099C">
        <w:rPr>
          <w:rFonts w:cs="Arial"/>
          <w:b/>
          <w:lang w:val="pt-BR"/>
        </w:rPr>
        <w:t>vezane</w:t>
      </w:r>
      <w:proofErr w:type="spellEnd"/>
      <w:r w:rsidRPr="00F7099C">
        <w:rPr>
          <w:rFonts w:cs="Arial"/>
          <w:b/>
          <w:lang w:val="pt-BR"/>
        </w:rPr>
        <w:t xml:space="preserve"> </w:t>
      </w:r>
      <w:proofErr w:type="spellStart"/>
      <w:r w:rsidRPr="00F7099C">
        <w:rPr>
          <w:rFonts w:cs="Arial"/>
          <w:b/>
          <w:lang w:val="pt-BR"/>
        </w:rPr>
        <w:t>uz</w:t>
      </w:r>
      <w:proofErr w:type="spellEnd"/>
      <w:r w:rsidRPr="00F7099C">
        <w:rPr>
          <w:rFonts w:cs="Arial"/>
          <w:b/>
          <w:lang w:val="pt-BR"/>
        </w:rPr>
        <w:t xml:space="preserve"> </w:t>
      </w:r>
      <w:proofErr w:type="spellStart"/>
      <w:r w:rsidRPr="00F7099C">
        <w:rPr>
          <w:rFonts w:cs="Arial"/>
          <w:b/>
          <w:lang w:val="pt-BR"/>
        </w:rPr>
        <w:t>kolegij</w:t>
      </w:r>
      <w:proofErr w:type="spellEnd"/>
      <w:r w:rsidRPr="00F7099C">
        <w:rPr>
          <w:rFonts w:cs="Arial"/>
          <w:b/>
          <w:lang w:val="pt-BR"/>
        </w:rPr>
        <w:t xml:space="preserve">) </w:t>
      </w:r>
      <w:proofErr w:type="spellStart"/>
      <w:r w:rsidRPr="00F7099C">
        <w:rPr>
          <w:rFonts w:cs="Arial"/>
          <w:b/>
          <w:lang w:val="pt-BR"/>
        </w:rPr>
        <w:t>važne</w:t>
      </w:r>
      <w:proofErr w:type="spellEnd"/>
      <w:r w:rsidRPr="00F7099C">
        <w:rPr>
          <w:rFonts w:cs="Arial"/>
          <w:b/>
          <w:lang w:val="pt-BR"/>
        </w:rPr>
        <w:t xml:space="preserve"> </w:t>
      </w:r>
      <w:proofErr w:type="spellStart"/>
      <w:r w:rsidRPr="00F7099C">
        <w:rPr>
          <w:rFonts w:cs="Arial"/>
          <w:b/>
          <w:lang w:val="pt-BR"/>
        </w:rPr>
        <w:t>za</w:t>
      </w:r>
      <w:proofErr w:type="spellEnd"/>
      <w:r w:rsidRPr="00F7099C">
        <w:rPr>
          <w:rFonts w:cs="Arial"/>
          <w:b/>
          <w:lang w:val="pt-BR"/>
        </w:rPr>
        <w:t xml:space="preserve"> </w:t>
      </w:r>
      <w:proofErr w:type="spellStart"/>
      <w:r w:rsidRPr="00F7099C">
        <w:rPr>
          <w:rFonts w:cs="Arial"/>
          <w:b/>
          <w:lang w:val="pt-BR"/>
        </w:rPr>
        <w:t>studente</w:t>
      </w:r>
      <w:proofErr w:type="spellEnd"/>
      <w:r w:rsidRPr="00F7099C">
        <w:rPr>
          <w:rFonts w:cs="Arial"/>
          <w:b/>
          <w:lang w:val="pt-BR"/>
        </w:rPr>
        <w:t>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7800FF1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D33483" w14:textId="77777777" w:rsidR="00AF0A3F" w:rsidRDefault="00AE30EE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Više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o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očekivanim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ishodima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, 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sadržaju</w:t>
                </w:r>
                <w:proofErr w:type="spellEnd"/>
                <w:proofErr w:type="gram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kolegija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i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načinu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vrednovanja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postignuća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polaznika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u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nastavnom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planu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i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programu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studija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i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planu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kolegija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Pedagoški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aspekti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edukacije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. </w:t>
                </w:r>
              </w:p>
              <w:p w14:paraId="7465266D" w14:textId="60F528B5" w:rsidR="005C2F41" w:rsidRPr="00F7099C" w:rsidRDefault="00AF0A3F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Obveza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pridržavanja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etičkog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kodeksa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Sveučilišta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.</w:t>
                </w:r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Nakon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početka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nastave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prema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rasporedu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ulazak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u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dvoranu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do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prve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pauze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nije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</w:t>
                </w:r>
                <w:proofErr w:type="spellStart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>dozvoljen</w:t>
                </w:r>
                <w:proofErr w:type="spellEnd"/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. </w:t>
                </w:r>
              </w:p>
            </w:tc>
          </w:sdtContent>
        </w:sdt>
      </w:tr>
    </w:tbl>
    <w:p w14:paraId="36F08391" w14:textId="77777777" w:rsidR="005C2F41" w:rsidRPr="00F7099C" w:rsidRDefault="005C2F41" w:rsidP="005C2F41">
      <w:pPr>
        <w:rPr>
          <w:b/>
          <w:color w:val="333399"/>
          <w:lang w:val="en-US"/>
        </w:rPr>
      </w:pPr>
    </w:p>
    <w:p w14:paraId="6A11E3A3" w14:textId="77777777" w:rsidR="00DD348C" w:rsidRDefault="00DD348C" w:rsidP="005C2F41">
      <w:pPr>
        <w:rPr>
          <w:rFonts w:cs="Arial"/>
          <w:b/>
          <w:color w:val="FF0000"/>
          <w:sz w:val="32"/>
          <w:lang w:val="it-IT"/>
        </w:rPr>
      </w:pPr>
    </w:p>
    <w:p w14:paraId="4B56DB6D" w14:textId="77777777" w:rsidR="00DD348C" w:rsidRDefault="00DD348C" w:rsidP="005C2F41">
      <w:pPr>
        <w:rPr>
          <w:rFonts w:cs="Arial"/>
          <w:b/>
          <w:color w:val="FF0000"/>
          <w:sz w:val="32"/>
          <w:lang w:val="it-IT"/>
        </w:rPr>
      </w:pPr>
    </w:p>
    <w:p w14:paraId="43F4248C" w14:textId="3186A2B0"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SATNICA IZV</w:t>
      </w:r>
      <w:r w:rsidR="00AF0A3F">
        <w:rPr>
          <w:rFonts w:cs="Arial"/>
          <w:b/>
          <w:color w:val="FF0000"/>
          <w:sz w:val="32"/>
          <w:lang w:val="it-IT"/>
        </w:rPr>
        <w:t>O</w:t>
      </w:r>
      <w:r w:rsidR="00602ADB">
        <w:rPr>
          <w:rFonts w:cs="Arial"/>
          <w:b/>
          <w:color w:val="FF0000"/>
          <w:sz w:val="32"/>
          <w:lang w:val="it-IT"/>
        </w:rPr>
        <w:t xml:space="preserve">ĐENJA NASTAVE (za </w:t>
      </w:r>
      <w:proofErr w:type="spellStart"/>
      <w:r w:rsidR="00602ADB">
        <w:rPr>
          <w:rFonts w:cs="Arial"/>
          <w:b/>
          <w:color w:val="FF0000"/>
          <w:sz w:val="32"/>
          <w:lang w:val="it-IT"/>
        </w:rPr>
        <w:t>akademsku</w:t>
      </w:r>
      <w:proofErr w:type="spellEnd"/>
      <w:r w:rsidR="00602ADB">
        <w:rPr>
          <w:rFonts w:cs="Arial"/>
          <w:b/>
          <w:color w:val="FF0000"/>
          <w:sz w:val="32"/>
          <w:lang w:val="it-IT"/>
        </w:rPr>
        <w:t xml:space="preserve"> </w:t>
      </w:r>
      <w:proofErr w:type="gramStart"/>
      <w:r w:rsidR="00602ADB">
        <w:rPr>
          <w:rFonts w:cs="Arial"/>
          <w:b/>
          <w:color w:val="FF0000"/>
          <w:sz w:val="32"/>
          <w:lang w:val="it-IT"/>
        </w:rPr>
        <w:t>202</w:t>
      </w:r>
      <w:r w:rsidR="0016482C">
        <w:rPr>
          <w:rFonts w:cs="Arial"/>
          <w:b/>
          <w:color w:val="FF0000"/>
          <w:sz w:val="32"/>
          <w:lang w:val="it-IT"/>
        </w:rPr>
        <w:t>3</w:t>
      </w:r>
      <w:r w:rsidRPr="00F7099C">
        <w:rPr>
          <w:rFonts w:cs="Arial"/>
          <w:b/>
          <w:color w:val="FF0000"/>
          <w:sz w:val="32"/>
          <w:lang w:val="it-IT"/>
        </w:rPr>
        <w:t>./</w:t>
      </w:r>
      <w:proofErr w:type="gramEnd"/>
      <w:r w:rsidRPr="00F7099C">
        <w:rPr>
          <w:rFonts w:cs="Arial"/>
          <w:b/>
          <w:color w:val="FF0000"/>
          <w:sz w:val="32"/>
          <w:lang w:val="it-IT"/>
        </w:rPr>
        <w:t>20</w:t>
      </w:r>
      <w:r w:rsidR="00602ADB">
        <w:rPr>
          <w:rFonts w:cs="Arial"/>
          <w:b/>
          <w:color w:val="FF0000"/>
          <w:sz w:val="32"/>
          <w:lang w:val="it-IT"/>
        </w:rPr>
        <w:t>2</w:t>
      </w:r>
      <w:r w:rsidR="0016482C">
        <w:rPr>
          <w:rFonts w:cs="Arial"/>
          <w:b/>
          <w:color w:val="FF0000"/>
          <w:sz w:val="32"/>
          <w:lang w:val="it-IT"/>
        </w:rPr>
        <w:t>4</w:t>
      </w:r>
      <w:r w:rsidRPr="00F7099C">
        <w:rPr>
          <w:rFonts w:cs="Arial"/>
          <w:b/>
          <w:color w:val="FF0000"/>
          <w:sz w:val="32"/>
          <w:lang w:val="it-IT"/>
        </w:rPr>
        <w:t xml:space="preserve">. </w:t>
      </w:r>
      <w:proofErr w:type="spellStart"/>
      <w:r w:rsidRPr="00F7099C">
        <w:rPr>
          <w:rFonts w:cs="Arial"/>
          <w:b/>
          <w:color w:val="FF0000"/>
          <w:sz w:val="32"/>
          <w:lang w:val="it-IT"/>
        </w:rPr>
        <w:t>godinu</w:t>
      </w:r>
      <w:proofErr w:type="spellEnd"/>
      <w:r w:rsidRPr="00F7099C">
        <w:rPr>
          <w:rFonts w:cs="Arial"/>
          <w:b/>
          <w:color w:val="FF0000"/>
          <w:sz w:val="32"/>
          <w:lang w:val="it-IT"/>
        </w:rPr>
        <w:t>)</w:t>
      </w:r>
    </w:p>
    <w:p w14:paraId="082AE4A8" w14:textId="77777777" w:rsidR="005C2F41" w:rsidRPr="00F7099C" w:rsidRDefault="005C2F41" w:rsidP="005C2F41">
      <w:pPr>
        <w:rPr>
          <w:rFonts w:cs="Arial"/>
          <w:b/>
          <w:lang w:val="it-IT"/>
        </w:rPr>
      </w:pPr>
      <w:proofErr w:type="spellStart"/>
      <w:r w:rsidRPr="00F7099C">
        <w:rPr>
          <w:b/>
          <w:color w:val="000000"/>
          <w:lang w:val="it-IT"/>
        </w:rPr>
        <w:t>Raspored</w:t>
      </w:r>
      <w:proofErr w:type="spellEnd"/>
      <w:r w:rsidRPr="00F7099C">
        <w:rPr>
          <w:b/>
          <w:color w:val="000000"/>
          <w:lang w:val="it-IT"/>
        </w:rPr>
        <w:t xml:space="preserve"> </w:t>
      </w:r>
      <w:proofErr w:type="spellStart"/>
      <w:r w:rsidRPr="00F7099C">
        <w:rPr>
          <w:b/>
          <w:color w:val="000000"/>
          <w:lang w:val="it-IT"/>
        </w:rPr>
        <w:t>nastave</w:t>
      </w:r>
      <w:proofErr w:type="spellEnd"/>
      <w:r w:rsidRPr="00F7099C">
        <w:rPr>
          <w:b/>
          <w:color w:val="000000"/>
          <w:lang w:val="it-IT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14:paraId="6B00109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092B3AE" w14:textId="77777777" w:rsidR="005C2F41" w:rsidRPr="00F7099C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041252" w14:textId="77777777"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23FB43A" w14:textId="77777777"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F1BFC7" w14:textId="77777777"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55723AA" w14:textId="77777777" w:rsidR="005C2F41" w:rsidRPr="00F7099C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D4528" w:rsidRPr="00F7099C" w14:paraId="1BF76C7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8956E8" w14:textId="6F312BFB" w:rsidR="008D4528" w:rsidRPr="00481703" w:rsidRDefault="0063616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13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2679A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B9151" w14:textId="2957E15D" w:rsidR="008D4528" w:rsidRDefault="00087F7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095B50">
              <w:rPr>
                <w:rFonts w:ascii="Calibri" w:hAnsi="Calibri"/>
                <w:bCs/>
                <w:color w:val="auto"/>
                <w:lang w:val="pl-PL"/>
              </w:rPr>
              <w:t xml:space="preserve"> P</w:t>
            </w:r>
          </w:p>
          <w:p w14:paraId="1FEDFF76" w14:textId="0377B234" w:rsidR="00AF0A3F" w:rsidRDefault="0032679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Z7</w:t>
            </w:r>
          </w:p>
          <w:p w14:paraId="3BD7EB68" w14:textId="64F376BB" w:rsidR="00B94F76" w:rsidRPr="00481703" w:rsidRDefault="00B94F7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(od 15-19h)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EC8A0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385C7" w14:textId="0A665526" w:rsidR="008D4528" w:rsidRPr="00481703" w:rsidRDefault="00D4162F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01377" w14:textId="16C096D1" w:rsidR="008D4528" w:rsidRPr="00481703" w:rsidRDefault="00D4162F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Prof.dr.sc. Jasminka </w:t>
            </w:r>
            <w:proofErr w:type="spellStart"/>
            <w:r>
              <w:rPr>
                <w:bCs/>
              </w:rPr>
              <w:t>Zloković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5C2F41" w:rsidRPr="00F7099C" w14:paraId="10E55AB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9A9FC" w14:textId="6D25EB22" w:rsidR="005C2F41" w:rsidRPr="00481703" w:rsidRDefault="0063616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377301"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EA768" w14:textId="375C6D53" w:rsidR="005C2F41" w:rsidRDefault="00087F7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095B50">
              <w:rPr>
                <w:rFonts w:ascii="Calibri" w:hAnsi="Calibri"/>
                <w:bCs/>
                <w:color w:val="auto"/>
                <w:lang w:val="pl-PL"/>
              </w:rPr>
              <w:t xml:space="preserve"> P</w:t>
            </w:r>
          </w:p>
          <w:p w14:paraId="6B1EDDB1" w14:textId="41F20147" w:rsidR="00AF0A3F" w:rsidRDefault="00371A9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Z6</w:t>
            </w:r>
          </w:p>
          <w:p w14:paraId="53CB19B0" w14:textId="64304C27" w:rsidR="00B94F76" w:rsidRPr="00481703" w:rsidRDefault="00B94F7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(od 1</w:t>
            </w:r>
            <w:r w:rsidR="00371A96">
              <w:rPr>
                <w:rFonts w:ascii="Calibri" w:hAnsi="Calibri"/>
                <w:bCs/>
                <w:color w:val="auto"/>
                <w:lang w:val="pl-PL"/>
              </w:rPr>
              <w:t>2</w:t>
            </w:r>
            <w:r>
              <w:rPr>
                <w:rFonts w:ascii="Calibri" w:hAnsi="Calibri"/>
                <w:bCs/>
                <w:color w:val="auto"/>
                <w:lang w:val="pl-PL"/>
              </w:rPr>
              <w:t>-1</w:t>
            </w:r>
            <w:r w:rsidR="00371A96">
              <w:rPr>
                <w:rFonts w:ascii="Calibri" w:hAnsi="Calibri"/>
                <w:bCs/>
                <w:color w:val="auto"/>
                <w:lang w:val="pl-PL"/>
              </w:rPr>
              <w:t>6</w:t>
            </w:r>
            <w:r>
              <w:rPr>
                <w:rFonts w:ascii="Calibri" w:hAnsi="Calibri"/>
                <w:bCs/>
                <w:color w:val="auto"/>
                <w:lang w:val="pl-PL"/>
              </w:rPr>
              <w:t>h)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55991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9E758" w14:textId="77777777" w:rsidR="005C2F41" w:rsidRPr="00481703" w:rsidRDefault="005C2F4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CE261" w14:textId="17B60E48" w:rsidR="005C2F41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8D4528" w:rsidRPr="00F7099C" w14:paraId="050BF86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4D54C" w14:textId="21AF8C34" w:rsidR="008D4528" w:rsidRPr="00481703" w:rsidRDefault="00095B50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3616A"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7A9C4" w14:textId="05A5B375" w:rsidR="008D4528" w:rsidRPr="00481703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1DC59" w14:textId="445C7571" w:rsidR="008D4528" w:rsidRDefault="00087F72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213916D9" w14:textId="06806EA6" w:rsidR="00AF0A3F" w:rsidRDefault="00371A9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</w:t>
            </w:r>
            <w:r w:rsidR="0063616A">
              <w:rPr>
                <w:rFonts w:asciiTheme="minorHAnsi" w:hAnsiTheme="minorHAnsi"/>
                <w:bCs/>
                <w:lang w:val="en-US"/>
              </w:rPr>
              <w:t>3</w:t>
            </w:r>
          </w:p>
          <w:p w14:paraId="12087FED" w14:textId="4C6A3261" w:rsidR="00B94F76" w:rsidRPr="00481703" w:rsidRDefault="00B94F7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(od 15-19h)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051A8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97A77" w14:textId="3F90EAA7" w:rsidR="008D4528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8D4528" w:rsidRPr="00F7099C" w14:paraId="0BD0B13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47037" w14:textId="00C193AC" w:rsidR="008D4528" w:rsidRPr="00481703" w:rsidRDefault="00095B50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3616A">
              <w:rPr>
                <w:rFonts w:ascii="Calibri" w:hAnsi="Calibri"/>
                <w:b w:val="0"/>
                <w:sz w:val="22"/>
                <w:szCs w:val="22"/>
              </w:rPr>
              <w:t>8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1B2B0" w14:textId="77777777" w:rsidR="008D4528" w:rsidRPr="00481703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01101" w14:textId="22F4A3B5" w:rsidR="008D4528" w:rsidRDefault="00087F72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211B99E4" w14:textId="104408D6" w:rsidR="00AF0A3F" w:rsidRDefault="004D757B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lastRenderedPageBreak/>
              <w:t>z6</w:t>
            </w:r>
          </w:p>
          <w:p w14:paraId="4EA78856" w14:textId="77777777" w:rsidR="00B94F76" w:rsidRDefault="00B94F76" w:rsidP="00B94F76">
            <w:pPr>
              <w:spacing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(od 12-16h)</w:t>
            </w:r>
          </w:p>
          <w:p w14:paraId="0B80F96F" w14:textId="65529FCA" w:rsidR="0063616A" w:rsidRPr="00481703" w:rsidRDefault="0063616A" w:rsidP="0063616A">
            <w:pPr>
              <w:spacing w:after="0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EDD596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7D985" w14:textId="0163B9C8" w:rsidR="008D4528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377301" w:rsidRPr="00F7099C" w14:paraId="6F61752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FDEC5" w14:textId="2B5420CC" w:rsidR="00377301" w:rsidRDefault="0063616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</w:t>
            </w:r>
            <w:r w:rsidR="00087F72"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218D1" w14:textId="77777777" w:rsidR="00377301" w:rsidRPr="00481703" w:rsidRDefault="0037730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A6FC3" w14:textId="1D13C13A" w:rsidR="00377301" w:rsidRDefault="00986EAE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47560501" w14:textId="0820014F" w:rsidR="00AF0A3F" w:rsidRDefault="00371A9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</w:t>
            </w:r>
            <w:r w:rsidR="0063616A">
              <w:rPr>
                <w:rFonts w:asciiTheme="minorHAnsi" w:hAnsiTheme="minorHAnsi"/>
                <w:bCs/>
                <w:lang w:val="en-US"/>
              </w:rPr>
              <w:t>7</w:t>
            </w:r>
          </w:p>
          <w:p w14:paraId="57E1A052" w14:textId="77777777" w:rsidR="00B94F76" w:rsidRDefault="00B94F76" w:rsidP="00481703">
            <w:pPr>
              <w:spacing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(od 15-19h)</w:t>
            </w:r>
          </w:p>
          <w:p w14:paraId="0CFEB6F6" w14:textId="618D5540" w:rsidR="0063616A" w:rsidRPr="00481703" w:rsidRDefault="0063616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DB537" w14:textId="77777777" w:rsidR="00377301" w:rsidRPr="00481703" w:rsidRDefault="0037730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DDBB25" w14:textId="2F497735" w:rsidR="00377301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087F72" w:rsidRPr="00F7099C" w14:paraId="767748F3" w14:textId="77777777" w:rsidTr="00AF0A3F">
        <w:trPr>
          <w:trHeight w:val="409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12D1A" w14:textId="0C9A2981" w:rsidR="00087F72" w:rsidRDefault="0063616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C294C" w14:textId="77777777" w:rsidR="00087F72" w:rsidRPr="00481703" w:rsidRDefault="00087F7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2C260" w14:textId="19E88C7D" w:rsidR="00087F72" w:rsidRDefault="00AF0A3F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4A0646DE" w14:textId="1CA303D6" w:rsidR="00AF0A3F" w:rsidRDefault="004D757B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z6</w:t>
            </w:r>
          </w:p>
          <w:p w14:paraId="21B32E29" w14:textId="77777777" w:rsidR="00B94F76" w:rsidRDefault="00B94F76" w:rsidP="00481703">
            <w:pPr>
              <w:spacing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(od 12-16h)</w:t>
            </w:r>
          </w:p>
          <w:p w14:paraId="70B9084C" w14:textId="1904A593" w:rsidR="0063616A" w:rsidRPr="00481703" w:rsidRDefault="0063616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03496" w14:textId="77777777" w:rsidR="00087F72" w:rsidRPr="00481703" w:rsidRDefault="00087F72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E2467" w14:textId="0675B439" w:rsidR="00087F72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</w:tbl>
    <w:p w14:paraId="602C368B" w14:textId="77777777" w:rsidR="005C2F41" w:rsidRPr="00F7099C" w:rsidRDefault="005C2F41" w:rsidP="005C2F41">
      <w:pPr>
        <w:pStyle w:val="BlockText"/>
        <w:rPr>
          <w:rFonts w:ascii="Calibri" w:hAnsi="Calibri"/>
          <w:b/>
          <w:bCs/>
          <w:lang w:val="pl-PL"/>
        </w:rPr>
      </w:pPr>
    </w:p>
    <w:p w14:paraId="1B3553FB" w14:textId="77777777" w:rsidR="005C2F41" w:rsidRPr="00F7099C" w:rsidRDefault="005C2F41" w:rsidP="005C2F41">
      <w:pPr>
        <w:pStyle w:val="BlockText"/>
        <w:rPr>
          <w:rFonts w:ascii="Calibri" w:hAnsi="Calibri"/>
          <w:b/>
          <w:bCs/>
          <w:lang w:val="pl-PL"/>
        </w:rPr>
      </w:pPr>
    </w:p>
    <w:p w14:paraId="67E383B8" w14:textId="77777777"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D563F53" w14:textId="77777777" w:rsidR="008A47B6" w:rsidRDefault="008A47B6" w:rsidP="005C2F41">
      <w:pPr>
        <w:rPr>
          <w:b/>
        </w:rPr>
      </w:pPr>
    </w:p>
    <w:p w14:paraId="50C8353C" w14:textId="77777777" w:rsidR="008A47B6" w:rsidRDefault="008A47B6" w:rsidP="005C2F41">
      <w:pPr>
        <w:rPr>
          <w:b/>
        </w:rPr>
      </w:pPr>
    </w:p>
    <w:p w14:paraId="356102DE" w14:textId="77777777" w:rsidR="008A47B6" w:rsidRDefault="008A47B6" w:rsidP="005C2F41">
      <w:pPr>
        <w:rPr>
          <w:b/>
        </w:rPr>
      </w:pPr>
    </w:p>
    <w:p w14:paraId="187C9801" w14:textId="77777777" w:rsidR="008A47B6" w:rsidRDefault="008A47B6" w:rsidP="005C2F41">
      <w:pPr>
        <w:rPr>
          <w:b/>
        </w:rPr>
      </w:pPr>
    </w:p>
    <w:p w14:paraId="1E412B3F" w14:textId="77777777" w:rsidR="005C2F41" w:rsidRPr="00F7099C" w:rsidRDefault="005C2F41" w:rsidP="005C2F41">
      <w:pPr>
        <w:rPr>
          <w:b/>
          <w:lang w:val="en-US"/>
        </w:rPr>
      </w:pPr>
      <w:r w:rsidRPr="00F7099C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611CE09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24DDF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2640A8C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2F5711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FFEC6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1E9C7DD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1E5E4" w14:textId="77777777" w:rsidR="005C2F41" w:rsidRPr="00F7099C" w:rsidRDefault="005C2F41" w:rsidP="00AA617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D232A" w14:textId="328039DF" w:rsidR="005C2F41" w:rsidRPr="008A47B6" w:rsidRDefault="008A47B6" w:rsidP="00AA617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>Č</w:t>
            </w:r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ovjek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društvo</w:t>
            </w:r>
            <w:proofErr w:type="spellEnd"/>
            <w:r w:rsidR="004D757B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D757B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obrazovanje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AB2BD" w14:textId="32E98286" w:rsidR="005C2F41" w:rsidRPr="00F7099C" w:rsidRDefault="00AF0A3F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7C424" w14:textId="3AEDA0BD" w:rsidR="005C2F41" w:rsidRPr="00F7099C" w:rsidRDefault="004D757B" w:rsidP="00AA6176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zdravstvenih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</w:t>
            </w:r>
            <w:r w:rsidR="008A47B6">
              <w:rPr>
                <w:lang w:val="en-US"/>
              </w:rPr>
              <w:t>aknadno</w:t>
            </w:r>
            <w:proofErr w:type="spellEnd"/>
            <w:r w:rsidR="008A47B6">
              <w:rPr>
                <w:lang w:val="en-US"/>
              </w:rPr>
              <w:t xml:space="preserve"> </w:t>
            </w:r>
            <w:proofErr w:type="spellStart"/>
            <w:r w:rsidR="008A47B6">
              <w:rPr>
                <w:lang w:val="en-US"/>
              </w:rPr>
              <w:t>uz</w:t>
            </w:r>
            <w:proofErr w:type="spellEnd"/>
            <w:r w:rsidR="008A47B6">
              <w:rPr>
                <w:lang w:val="en-US"/>
              </w:rPr>
              <w:t xml:space="preserve"> </w:t>
            </w:r>
            <w:proofErr w:type="spellStart"/>
            <w:r w:rsidR="008A47B6">
              <w:rPr>
                <w:lang w:val="en-US"/>
              </w:rPr>
              <w:t>raspored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na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mrežnim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stranicama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fakulteta</w:t>
            </w:r>
            <w:proofErr w:type="spellEnd"/>
          </w:p>
        </w:tc>
      </w:tr>
      <w:tr w:rsidR="00A05341" w:rsidRPr="00F7099C" w14:paraId="17E97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5202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FAA6D" w14:textId="444890A1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strategije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9CFDE" w14:textId="3818A1BA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8614C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390A57EF" w14:textId="77777777" w:rsidTr="008A47B6">
        <w:trPr>
          <w:trHeight w:val="312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217F2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D95D4" w14:textId="0E1EB259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Aktualni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pedagoški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problemi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>i</w:t>
            </w:r>
            <w:proofErr w:type="spellEnd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strategije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odgojnog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rada</w:t>
            </w:r>
            <w:proofErr w:type="spellEnd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9A3AE" w14:textId="35DEC670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936DB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609B8448" w14:textId="77777777" w:rsidTr="00AF0A3F">
        <w:trPr>
          <w:trHeight w:val="311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46A3" w14:textId="401DEF23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EBAC1" w14:textId="576BF9DD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r w:rsidRPr="008A47B6"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  <w:t>Obitelj i djeca u riziku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F21EE" w14:textId="5BA881CD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57A8E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3900AA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EB12C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FB7DB" w14:textId="2935BD56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Obitel</w:t>
            </w:r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j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i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prevencija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asocijalnih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ponaš</w:t>
            </w:r>
            <w:r w:rsidRPr="008A47B6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D225A" w14:textId="1093112F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BAFB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8A47B6" w:rsidRPr="00F7099C" w14:paraId="63AC980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A7AB8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2DA68" w14:textId="62328E12" w:rsidR="008A47B6" w:rsidRPr="008A47B6" w:rsidRDefault="008A47B6" w:rsidP="00A05341">
            <w:pPr>
              <w:pStyle w:val="Default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Teorijsko-metodološko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utemeljene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prevencije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1A165" w14:textId="26E6021E" w:rsidR="008A47B6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982D3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8A47B6" w:rsidRPr="00F7099C" w14:paraId="3E2325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59451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7B234" w14:textId="5AEB3617" w:rsidR="008A47B6" w:rsidRPr="008A47B6" w:rsidRDefault="008A47B6" w:rsidP="00AF0A3F">
            <w:pPr>
              <w:pStyle w:val="Default"/>
              <w:jc w:val="center"/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Modeli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uspostavljanja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suradnje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odgojno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obrazovne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i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zdravstvene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prakse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  <w:proofErr w:type="gram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C705F" w14:textId="31517520" w:rsidR="008A47B6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FD38A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0B06AE" w:rsidRPr="00F7099C" w14:paraId="72CF53E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A7C0A4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396440B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BD4C7D" w14:textId="372A6B97" w:rsidR="000B06AE" w:rsidRPr="00F7099C" w:rsidRDefault="00AF0A3F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2C1FDD" w14:textId="77777777" w:rsidR="000B06AE" w:rsidRPr="00F7099C" w:rsidRDefault="000B06AE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16D381A5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0"/>
        <w:gridCol w:w="5859"/>
        <w:gridCol w:w="1517"/>
        <w:gridCol w:w="1910"/>
      </w:tblGrid>
      <w:tr w:rsidR="00A05341" w:rsidRPr="00F7099C" w14:paraId="34FB9EAE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B2142A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605C9FE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22F542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27B29A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661D217A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033FCB" w14:textId="77777777" w:rsidR="005C2F41" w:rsidRPr="00F7099C" w:rsidRDefault="005C2F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tbl>
            <w:tblPr>
              <w:tblW w:w="5623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"/>
              <w:gridCol w:w="5014"/>
            </w:tblGrid>
            <w:tr w:rsidR="0056057F" w14:paraId="60261C74" w14:textId="77777777" w:rsidTr="0056057F"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248CF89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E4E6ED8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6057F" w14:paraId="1513B6B6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11E7B16" w14:textId="3740CBE0" w:rsidR="0056057F" w:rsidRPr="00F55CE8" w:rsidRDefault="00F55CE8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S1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964D8E0" w14:textId="2DD4DC5E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Odgojne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strategije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56057F" w14:paraId="14FCDA5B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0553185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S2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F598725" w14:textId="55FFD38B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Aktualni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pedagoški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problemi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/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rasprava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radionica</w:t>
                  </w:r>
                  <w:proofErr w:type="spellEnd"/>
                </w:p>
              </w:tc>
            </w:tr>
            <w:tr w:rsidR="0056057F" w14:paraId="5423B3CD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3518B88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S3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62BC45" w14:textId="546F2888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Obitelji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djeca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u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riziku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56057F" w14:paraId="3D619615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8B5ACA4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S4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CAD025E" w14:textId="0DE03E0B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P</w:t>
                  </w: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revencija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asocijalnih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pona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[</w:t>
                  </w:r>
                  <w:proofErr w:type="spellStart"/>
                  <w:proofErr w:type="gram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anja</w:t>
                  </w:r>
                  <w:proofErr w:type="spellEnd"/>
                </w:p>
              </w:tc>
            </w:tr>
            <w:tr w:rsidR="0056057F" w14:paraId="3A19147C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3C77BD2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S5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6E60492" w14:textId="0AC97916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Zdravstvena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pismenost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i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važnost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primarne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prevencije</w:t>
                  </w:r>
                  <w:proofErr w:type="spellEnd"/>
                </w:p>
              </w:tc>
            </w:tr>
            <w:tr w:rsidR="0056057F" w14:paraId="1B469190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F33AC4A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S6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658B85" w14:textId="69FB6510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Izlaganje</w:t>
                  </w:r>
                  <w:proofErr w:type="spellEnd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semi</w:t>
                  </w:r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narskih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radova</w:t>
                  </w:r>
                  <w:proofErr w:type="spellEnd"/>
                </w:p>
              </w:tc>
            </w:tr>
            <w:tr w:rsidR="00986EAE" w14:paraId="4AB66615" w14:textId="77777777" w:rsidTr="00D4162F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  <w:trHeight w:val="1294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D4AFB9A" w14:textId="52F35E06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EAE" w14:paraId="7D6F2791" w14:textId="77777777" w:rsidTr="00F55CE8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  <w:trHeight w:val="315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27704B3" w14:textId="0DF7C104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EAE" w14:paraId="73F197F5" w14:textId="77777777" w:rsidTr="0056057F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4DD8EB" w14:textId="03271907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6057F" w14:paraId="6B8D1917" w14:textId="77777777" w:rsidTr="0056057F"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65F7A3B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7E0F662" w14:textId="77777777" w:rsidR="0056057F" w:rsidRPr="002E6334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Ukupan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broj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sati </w:t>
                  </w: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seminara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</w:tbl>
          <w:p w14:paraId="7BB32CA1" w14:textId="77777777" w:rsidR="005C2F41" w:rsidRPr="00F7099C" w:rsidRDefault="005C2F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A1433D" w14:textId="77777777" w:rsidR="005C2F41" w:rsidRDefault="005C2F41" w:rsidP="00A05341">
            <w:pPr>
              <w:spacing w:after="0"/>
              <w:jc w:val="center"/>
              <w:rPr>
                <w:lang w:val="en-US"/>
              </w:rPr>
            </w:pPr>
          </w:p>
          <w:p w14:paraId="3B9D621D" w14:textId="574DB0A1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75F8BDE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47858DAD" w14:textId="6F3F16C9" w:rsidR="0056057F" w:rsidRDefault="00AC403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03C3617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0F3DC43" w14:textId="0E05A666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3AB98F0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591704C1" w14:textId="21C2AB53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C203A9B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B75052F" w14:textId="3EE0E101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0D4D8ED2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AA2AE33" w14:textId="5424C358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2166FAF6" w14:textId="06B669BD" w:rsidR="00AF0A3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6E01A9B9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23C40D2F" w14:textId="642C8E58" w:rsidR="00CF0384" w:rsidRPr="00F7099C" w:rsidRDefault="00CF0384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AD645C" w14:textId="17915B82" w:rsidR="004D757B" w:rsidRDefault="004D757B" w:rsidP="00A05341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zdravstvenih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14:paraId="6E7DAA00" w14:textId="77777777" w:rsidR="005C2F41" w:rsidRDefault="004D757B" w:rsidP="00A05341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377301">
              <w:rPr>
                <w:lang w:val="en-US"/>
              </w:rPr>
              <w:t>aknadno</w:t>
            </w:r>
            <w:proofErr w:type="spellEnd"/>
            <w:r w:rsidR="00377301">
              <w:rPr>
                <w:lang w:val="en-US"/>
              </w:rPr>
              <w:t xml:space="preserve"> </w:t>
            </w:r>
            <w:proofErr w:type="spellStart"/>
            <w:r w:rsidR="00377301">
              <w:rPr>
                <w:lang w:val="en-US"/>
              </w:rPr>
              <w:t>uz</w:t>
            </w:r>
            <w:proofErr w:type="spellEnd"/>
            <w:r w:rsidR="00377301">
              <w:rPr>
                <w:lang w:val="en-US"/>
              </w:rPr>
              <w:t xml:space="preserve"> </w:t>
            </w:r>
            <w:proofErr w:type="spellStart"/>
            <w:r w:rsidR="00377301">
              <w:rPr>
                <w:lang w:val="en-US"/>
              </w:rPr>
              <w:t>raspored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na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mrežnim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stranicama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fakulteta</w:t>
            </w:r>
            <w:proofErr w:type="spellEnd"/>
          </w:p>
          <w:p w14:paraId="38A6E5E6" w14:textId="77777777" w:rsidR="0016482C" w:rsidRDefault="0016482C" w:rsidP="00A05341">
            <w:pPr>
              <w:spacing w:after="0"/>
              <w:jc w:val="center"/>
              <w:rPr>
                <w:lang w:val="en-US"/>
              </w:rPr>
            </w:pPr>
          </w:p>
          <w:p w14:paraId="0D8A1895" w14:textId="77777777" w:rsidR="0016482C" w:rsidRDefault="0016482C" w:rsidP="00A05341">
            <w:pPr>
              <w:spacing w:after="0"/>
              <w:jc w:val="center"/>
              <w:rPr>
                <w:lang w:val="en-US"/>
              </w:rPr>
            </w:pPr>
          </w:p>
          <w:p w14:paraId="333A7EBF" w14:textId="41A70521" w:rsidR="0016482C" w:rsidRPr="00F7099C" w:rsidRDefault="0016482C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dijelom</w:t>
            </w:r>
            <w:proofErr w:type="spellEnd"/>
            <w:r>
              <w:rPr>
                <w:lang w:val="en-US"/>
              </w:rPr>
              <w:t xml:space="preserve"> online</w:t>
            </w:r>
          </w:p>
        </w:tc>
      </w:tr>
      <w:tr w:rsidR="00A05341" w:rsidRPr="00F7099C" w14:paraId="4DB453D8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9A3917" w14:textId="73548A61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8CCCD1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9A673C" w14:textId="5FA29FC5" w:rsidR="00A05341" w:rsidRPr="00F7099C" w:rsidRDefault="00AC403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77458E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5F4F653C" w14:textId="77777777" w:rsidR="005C2F41" w:rsidRPr="00F7099C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7099C" w14:paraId="74E3F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3EBA902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2BF6F0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12DCA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A6966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22D0551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E2BC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22E36" w14:textId="0F03594A" w:rsidR="00A05341" w:rsidRPr="00AE30EE" w:rsidRDefault="00A05341" w:rsidP="00AE30E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39AF1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BFAC7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173679C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76E5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A037C" w14:textId="6E3E44C8" w:rsidR="00A05341" w:rsidRPr="00F7099C" w:rsidRDefault="00B93F05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333399"/>
                <w:lang w:val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49325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DF03F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5426C56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9A4ED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8DA55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CDE9A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466C0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5D95141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0626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BDCA9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D381A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E2F30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2793957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06D0E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47C7D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8AF6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E2D7B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0B06AE" w:rsidRPr="00F7099C" w14:paraId="326AD22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D9982C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AFB4B0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B3A292" w14:textId="77777777" w:rsidR="000B06AE" w:rsidRPr="00F7099C" w:rsidRDefault="000B06AE" w:rsidP="00792B8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70A4B0" w14:textId="77777777"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5E2CBE0F" w14:textId="77777777" w:rsidR="00DD348C" w:rsidRDefault="00DD348C">
      <w:pPr>
        <w:spacing w:after="200" w:line="276" w:lineRule="auto"/>
        <w:rPr>
          <w:lang w:val="pl-PL"/>
        </w:rPr>
      </w:pPr>
    </w:p>
    <w:p w14:paraId="75844101" w14:textId="77777777" w:rsidR="00DD348C" w:rsidRDefault="00DD348C">
      <w:pPr>
        <w:spacing w:after="200" w:line="276" w:lineRule="auto"/>
        <w:rPr>
          <w:lang w:val="pl-PL"/>
        </w:rPr>
      </w:pPr>
    </w:p>
    <w:p w14:paraId="7155E43F" w14:textId="77777777" w:rsidR="00846C2B" w:rsidRDefault="00846C2B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3E8C3982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222A91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4C7C2E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58AD21C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870F2A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D770D" w14:textId="4B9E3879" w:rsidR="005C2F41" w:rsidRPr="00F7099C" w:rsidRDefault="004D7E9A" w:rsidP="000171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30.11.2022</w:t>
            </w:r>
            <w:r w:rsidR="00730E9B">
              <w:rPr>
                <w:lang w:val="en-US"/>
              </w:rPr>
              <w:t xml:space="preserve">. </w:t>
            </w:r>
          </w:p>
        </w:tc>
      </w:tr>
      <w:tr w:rsidR="005C2F41" w:rsidRPr="00F7099C" w14:paraId="2BC2F246" w14:textId="77777777" w:rsidTr="00730E9B">
        <w:trPr>
          <w:trHeight w:val="312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F603CD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C7289" w14:textId="074313A3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18.01</w:t>
            </w:r>
            <w:r w:rsidR="007203EE">
              <w:rPr>
                <w:lang w:val="en-US"/>
              </w:rPr>
              <w:t>.202</w:t>
            </w:r>
            <w:r w:rsidR="004D7E9A">
              <w:rPr>
                <w:lang w:val="en-US"/>
              </w:rPr>
              <w:t>3</w:t>
            </w:r>
          </w:p>
        </w:tc>
      </w:tr>
      <w:tr w:rsidR="005C2F41" w:rsidRPr="00F7099C" w14:paraId="15B9285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D52EAF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CE5D0" w14:textId="5EB352E1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7203EE">
              <w:rPr>
                <w:lang w:val="en-US"/>
              </w:rPr>
              <w:t>.05.202</w:t>
            </w:r>
            <w:r w:rsidR="004D7E9A">
              <w:rPr>
                <w:lang w:val="en-US"/>
              </w:rPr>
              <w:t>3</w:t>
            </w:r>
          </w:p>
        </w:tc>
      </w:tr>
      <w:tr w:rsidR="005C2F41" w:rsidRPr="00F7099C" w14:paraId="3425DD9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4C7766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D8B4D" w14:textId="5211211E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7203EE">
              <w:rPr>
                <w:lang w:val="en-US"/>
              </w:rPr>
              <w:t>.09.202</w:t>
            </w:r>
            <w:r w:rsidR="004D7E9A">
              <w:rPr>
                <w:lang w:val="en-US"/>
              </w:rPr>
              <w:t>3</w:t>
            </w:r>
          </w:p>
        </w:tc>
      </w:tr>
      <w:tr w:rsidR="007203EE" w:rsidRPr="00F7099C" w14:paraId="3F0E562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1AB3A" w14:textId="77777777" w:rsidR="007203EE" w:rsidRPr="00F7099C" w:rsidRDefault="007203EE" w:rsidP="00BF53C9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9DDA" w14:textId="77777777" w:rsidR="007203EE" w:rsidRPr="00F7099C" w:rsidRDefault="007203EE" w:rsidP="00BF53C9">
            <w:pPr>
              <w:spacing w:after="0"/>
              <w:rPr>
                <w:lang w:val="en-US"/>
              </w:rPr>
            </w:pPr>
          </w:p>
        </w:tc>
      </w:tr>
    </w:tbl>
    <w:p w14:paraId="2BB1E04A" w14:textId="77777777" w:rsidR="005C2F41" w:rsidRPr="00F7099C" w:rsidRDefault="005C2F41" w:rsidP="005C2F41"/>
    <w:p w14:paraId="61F63DD7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128D" w14:textId="77777777" w:rsidR="007A318B" w:rsidRDefault="007A318B">
      <w:pPr>
        <w:spacing w:after="0" w:line="240" w:lineRule="auto"/>
      </w:pPr>
      <w:r>
        <w:separator/>
      </w:r>
    </w:p>
  </w:endnote>
  <w:endnote w:type="continuationSeparator" w:id="0">
    <w:p w14:paraId="6DAF0F37" w14:textId="77777777" w:rsidR="007A318B" w:rsidRDefault="007A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3A7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023">
      <w:rPr>
        <w:noProof/>
      </w:rPr>
      <w:t>1</w:t>
    </w:r>
    <w:r>
      <w:rPr>
        <w:noProof/>
      </w:rPr>
      <w:fldChar w:fldCharType="end"/>
    </w:r>
  </w:p>
  <w:p w14:paraId="246F2EE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87E3" w14:textId="77777777" w:rsidR="007A318B" w:rsidRDefault="007A318B">
      <w:pPr>
        <w:spacing w:after="0" w:line="240" w:lineRule="auto"/>
      </w:pPr>
      <w:r>
        <w:separator/>
      </w:r>
    </w:p>
  </w:footnote>
  <w:footnote w:type="continuationSeparator" w:id="0">
    <w:p w14:paraId="007B8469" w14:textId="77777777" w:rsidR="007A318B" w:rsidRDefault="007A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130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2246A4B" wp14:editId="0A0E993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EA54C6E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671F8D7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D644A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B9DA18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94B8FA9" w14:textId="77777777" w:rsidR="00792B8F" w:rsidRDefault="00792B8F">
    <w:pPr>
      <w:pStyle w:val="Header"/>
    </w:pPr>
  </w:p>
  <w:p w14:paraId="62D346BF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729"/>
    <w:multiLevelType w:val="hybridMultilevel"/>
    <w:tmpl w:val="1AF0ECDC"/>
    <w:lvl w:ilvl="0" w:tplc="D3109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8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711D"/>
    <w:rsid w:val="000318CB"/>
    <w:rsid w:val="00032FCB"/>
    <w:rsid w:val="000462D4"/>
    <w:rsid w:val="0006705E"/>
    <w:rsid w:val="00080AD4"/>
    <w:rsid w:val="00087F72"/>
    <w:rsid w:val="00092AA7"/>
    <w:rsid w:val="0009494E"/>
    <w:rsid w:val="00095B50"/>
    <w:rsid w:val="000B06AE"/>
    <w:rsid w:val="000F01B5"/>
    <w:rsid w:val="000F1A10"/>
    <w:rsid w:val="000F3023"/>
    <w:rsid w:val="00144761"/>
    <w:rsid w:val="0016482C"/>
    <w:rsid w:val="00184FD3"/>
    <w:rsid w:val="00196FF0"/>
    <w:rsid w:val="001A3CD4"/>
    <w:rsid w:val="001B6116"/>
    <w:rsid w:val="00201D01"/>
    <w:rsid w:val="00227687"/>
    <w:rsid w:val="00230D7A"/>
    <w:rsid w:val="002E0640"/>
    <w:rsid w:val="002E6334"/>
    <w:rsid w:val="002F30E3"/>
    <w:rsid w:val="00304FE2"/>
    <w:rsid w:val="00313E94"/>
    <w:rsid w:val="0032679A"/>
    <w:rsid w:val="003314C1"/>
    <w:rsid w:val="00371A96"/>
    <w:rsid w:val="00377301"/>
    <w:rsid w:val="003A28A0"/>
    <w:rsid w:val="003C0F36"/>
    <w:rsid w:val="004306E3"/>
    <w:rsid w:val="004450B5"/>
    <w:rsid w:val="004569D2"/>
    <w:rsid w:val="004576C3"/>
    <w:rsid w:val="00481703"/>
    <w:rsid w:val="00484CD6"/>
    <w:rsid w:val="004C1FF3"/>
    <w:rsid w:val="004D4B18"/>
    <w:rsid w:val="004D757B"/>
    <w:rsid w:val="004D7E9A"/>
    <w:rsid w:val="004F254E"/>
    <w:rsid w:val="004F4FCC"/>
    <w:rsid w:val="00511320"/>
    <w:rsid w:val="0056057F"/>
    <w:rsid w:val="00567845"/>
    <w:rsid w:val="00570606"/>
    <w:rsid w:val="005930A9"/>
    <w:rsid w:val="005970E0"/>
    <w:rsid w:val="005A06E1"/>
    <w:rsid w:val="005A4191"/>
    <w:rsid w:val="005A6EDD"/>
    <w:rsid w:val="005C2F41"/>
    <w:rsid w:val="005C776E"/>
    <w:rsid w:val="00602ADB"/>
    <w:rsid w:val="0063616A"/>
    <w:rsid w:val="00637D93"/>
    <w:rsid w:val="0068625A"/>
    <w:rsid w:val="00690F74"/>
    <w:rsid w:val="006F39EE"/>
    <w:rsid w:val="007016C0"/>
    <w:rsid w:val="00713B05"/>
    <w:rsid w:val="007203EE"/>
    <w:rsid w:val="00730E9B"/>
    <w:rsid w:val="00773AA1"/>
    <w:rsid w:val="00782EA4"/>
    <w:rsid w:val="00792B8F"/>
    <w:rsid w:val="00793226"/>
    <w:rsid w:val="00794A02"/>
    <w:rsid w:val="007A318B"/>
    <w:rsid w:val="007B572E"/>
    <w:rsid w:val="007C3239"/>
    <w:rsid w:val="007D1510"/>
    <w:rsid w:val="007F4483"/>
    <w:rsid w:val="00805B45"/>
    <w:rsid w:val="00806E45"/>
    <w:rsid w:val="00816B5B"/>
    <w:rsid w:val="00846C2B"/>
    <w:rsid w:val="00851566"/>
    <w:rsid w:val="0086560B"/>
    <w:rsid w:val="00890A66"/>
    <w:rsid w:val="008A3B06"/>
    <w:rsid w:val="008A47B6"/>
    <w:rsid w:val="008D4528"/>
    <w:rsid w:val="008F6142"/>
    <w:rsid w:val="008F76DD"/>
    <w:rsid w:val="0091264E"/>
    <w:rsid w:val="0091431F"/>
    <w:rsid w:val="0096519D"/>
    <w:rsid w:val="00965280"/>
    <w:rsid w:val="00970955"/>
    <w:rsid w:val="00983892"/>
    <w:rsid w:val="00984697"/>
    <w:rsid w:val="00986EAE"/>
    <w:rsid w:val="009A57FF"/>
    <w:rsid w:val="009F4D59"/>
    <w:rsid w:val="00A05341"/>
    <w:rsid w:val="00A12305"/>
    <w:rsid w:val="00A26022"/>
    <w:rsid w:val="00A27C68"/>
    <w:rsid w:val="00A46299"/>
    <w:rsid w:val="00A51331"/>
    <w:rsid w:val="00A97B48"/>
    <w:rsid w:val="00AA6176"/>
    <w:rsid w:val="00AB38C4"/>
    <w:rsid w:val="00AB551E"/>
    <w:rsid w:val="00AC4034"/>
    <w:rsid w:val="00AC7D5C"/>
    <w:rsid w:val="00AE30EE"/>
    <w:rsid w:val="00AF0A3F"/>
    <w:rsid w:val="00AF78AA"/>
    <w:rsid w:val="00B90482"/>
    <w:rsid w:val="00B93F05"/>
    <w:rsid w:val="00B94F76"/>
    <w:rsid w:val="00BB7BAC"/>
    <w:rsid w:val="00BD6B4F"/>
    <w:rsid w:val="00BE63EE"/>
    <w:rsid w:val="00BF37EA"/>
    <w:rsid w:val="00BF53C9"/>
    <w:rsid w:val="00C00EA0"/>
    <w:rsid w:val="00C24941"/>
    <w:rsid w:val="00C27E67"/>
    <w:rsid w:val="00C30FA3"/>
    <w:rsid w:val="00C528E3"/>
    <w:rsid w:val="00C753E6"/>
    <w:rsid w:val="00C92590"/>
    <w:rsid w:val="00CC09CC"/>
    <w:rsid w:val="00CD4194"/>
    <w:rsid w:val="00CD5733"/>
    <w:rsid w:val="00CF0384"/>
    <w:rsid w:val="00D4162F"/>
    <w:rsid w:val="00D451F5"/>
    <w:rsid w:val="00D60086"/>
    <w:rsid w:val="00D70B0A"/>
    <w:rsid w:val="00D7612B"/>
    <w:rsid w:val="00DC5023"/>
    <w:rsid w:val="00DD348C"/>
    <w:rsid w:val="00E221EC"/>
    <w:rsid w:val="00E36865"/>
    <w:rsid w:val="00E40068"/>
    <w:rsid w:val="00E54C99"/>
    <w:rsid w:val="00E92F6C"/>
    <w:rsid w:val="00EB0DB0"/>
    <w:rsid w:val="00EC2D37"/>
    <w:rsid w:val="00F36855"/>
    <w:rsid w:val="00F47429"/>
    <w:rsid w:val="00F55CE8"/>
    <w:rsid w:val="00FA165E"/>
    <w:rsid w:val="00FD4BC3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46D0EF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7F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7FF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0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PlaceholderText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47D2E"/>
    <w:rsid w:val="00067AE9"/>
    <w:rsid w:val="00145628"/>
    <w:rsid w:val="001A254A"/>
    <w:rsid w:val="001B1A93"/>
    <w:rsid w:val="00243FD9"/>
    <w:rsid w:val="004A4814"/>
    <w:rsid w:val="00514025"/>
    <w:rsid w:val="005B55E5"/>
    <w:rsid w:val="005F5698"/>
    <w:rsid w:val="00617F19"/>
    <w:rsid w:val="00631081"/>
    <w:rsid w:val="00642784"/>
    <w:rsid w:val="00731BD7"/>
    <w:rsid w:val="00731DDE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A53BC3"/>
    <w:rsid w:val="00A737D0"/>
    <w:rsid w:val="00A85C5D"/>
    <w:rsid w:val="00B13965"/>
    <w:rsid w:val="00B377AA"/>
    <w:rsid w:val="00C832B9"/>
    <w:rsid w:val="00C856AA"/>
    <w:rsid w:val="00C95CBD"/>
    <w:rsid w:val="00CA028D"/>
    <w:rsid w:val="00D176DF"/>
    <w:rsid w:val="00DC2124"/>
    <w:rsid w:val="00DE3C16"/>
    <w:rsid w:val="00E40892"/>
    <w:rsid w:val="00E55FA5"/>
    <w:rsid w:val="00E62620"/>
    <w:rsid w:val="00E65BBA"/>
    <w:rsid w:val="00E814EF"/>
    <w:rsid w:val="00EA2C9C"/>
    <w:rsid w:val="00EB58BE"/>
    <w:rsid w:val="00F33C0D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FD9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Jasminka Zloković</cp:lastModifiedBy>
  <cp:revision>4</cp:revision>
  <cp:lastPrinted>2019-08-28T11:12:00Z</cp:lastPrinted>
  <dcterms:created xsi:type="dcterms:W3CDTF">2023-07-17T10:09:00Z</dcterms:created>
  <dcterms:modified xsi:type="dcterms:W3CDTF">2023-07-17T10:13:00Z</dcterms:modified>
</cp:coreProperties>
</file>