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E2CF" w14:textId="77777777" w:rsidR="00B51DEA" w:rsidRDefault="00B51DEA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</w:p>
    <w:p w14:paraId="6D7DE32F" w14:textId="5DFD7020" w:rsidR="005C2F41" w:rsidRPr="00860EC4" w:rsidRDefault="005C2F41" w:rsidP="00860EC4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3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E04373">
            <w:rPr>
              <w:rStyle w:val="Style28"/>
            </w:rPr>
            <w:t>31. kolovoza 2023.</w:t>
          </w:r>
        </w:sdtContent>
      </w:sdt>
    </w:p>
    <w:p w14:paraId="11817B3D" w14:textId="37CBC012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8568D7">
            <w:rPr>
              <w:b/>
              <w:bCs/>
            </w:rPr>
            <w:t xml:space="preserve">Praktikum iz rada s obitelji </w:t>
          </w:r>
        </w:sdtContent>
      </w:sdt>
    </w:p>
    <w:p w14:paraId="2F617BB3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9D33FC5" w14:textId="29230D3C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E04373">
            <w:rPr>
              <w:rStyle w:val="PlaceholderText"/>
              <w:b/>
              <w:color w:val="000000"/>
            </w:rPr>
            <w:t>izv.prof</w:t>
          </w:r>
          <w:r w:rsidR="008568D7">
            <w:rPr>
              <w:rStyle w:val="PlaceholderText"/>
              <w:b/>
              <w:color w:val="000000"/>
            </w:rPr>
            <w:t>.dr.sc. Sandra Bošković, prof. Rehab. (suradnik: Radoslav Kosić, prof.rehab., viši predavač)</w:t>
          </w:r>
        </w:sdtContent>
      </w:sdt>
    </w:p>
    <w:p w14:paraId="484235D1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9D289E3" w14:textId="6B0519E0" w:rsidR="00B51DEA" w:rsidRDefault="00B51DEA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B51DEA">
        <w:rPr>
          <w:rFonts w:cs="Arial"/>
          <w:b/>
        </w:rPr>
        <w:t xml:space="preserve">e-mail voditelja:  </w:t>
      </w:r>
      <w:r w:rsidRPr="00B51DEA">
        <w:rPr>
          <w:rFonts w:cs="Arial"/>
          <w:bCs/>
        </w:rPr>
        <w:t>sandra.boskovic@fzsri.uniri.hr (radoslav.kosic@uniri.hr)</w:t>
      </w:r>
    </w:p>
    <w:p w14:paraId="2F17772E" w14:textId="2EA4EEB0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8568D7">
            <w:rPr>
              <w:rStyle w:val="Style22"/>
            </w:rPr>
            <w:t xml:space="preserve">Katedra za </w:t>
          </w:r>
          <w:r w:rsidR="00B51DEA">
            <w:rPr>
              <w:rStyle w:val="Style22"/>
            </w:rPr>
            <w:t>sestrinstvo</w:t>
          </w:r>
        </w:sdtContent>
      </w:sdt>
      <w:r w:rsidR="00D7612B" w:rsidRPr="00CD3F31">
        <w:rPr>
          <w:rFonts w:cs="Arial"/>
          <w:b/>
        </w:rPr>
        <w:t xml:space="preserve">  </w:t>
      </w:r>
    </w:p>
    <w:p w14:paraId="3243FAE6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4FD2590" w14:textId="7C0BACD0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E04373">
            <w:rPr>
              <w:rStyle w:val="Style24"/>
            </w:rPr>
            <w:t>Sveučilišni diplomski studiji - Sestrinstvo - menadžment u sestrinstvu</w:t>
          </w:r>
        </w:sdtContent>
      </w:sdt>
    </w:p>
    <w:p w14:paraId="2E97079D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730BE713" w14:textId="47C86114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8568D7">
            <w:rPr>
              <w:rStyle w:val="Style9"/>
            </w:rPr>
            <w:t>2</w:t>
          </w:r>
        </w:sdtContent>
      </w:sdt>
    </w:p>
    <w:p w14:paraId="2AACCA53" w14:textId="3BCEB609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9940A2">
            <w:rPr>
              <w:rStyle w:val="Style39"/>
            </w:rPr>
            <w:t>2023./2024.</w:t>
          </w:r>
        </w:sdtContent>
      </w:sdt>
    </w:p>
    <w:p w14:paraId="41DAA6E5" w14:textId="77777777" w:rsidR="00C92590" w:rsidRPr="00CD3F31" w:rsidRDefault="00C92590" w:rsidP="00C92590">
      <w:pPr>
        <w:spacing w:after="0"/>
        <w:rPr>
          <w:rFonts w:cs="Arial"/>
        </w:rPr>
      </w:pPr>
    </w:p>
    <w:p w14:paraId="7C4189BC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794DFCBC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FE5B9D9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B1795EB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8F1E3A4" w14:textId="77777777" w:rsidTr="00BF53C9">
        <w:trPr>
          <w:trHeight w:val="426"/>
        </w:trPr>
        <w:sdt>
          <w:sdtPr>
            <w:rPr>
              <w:rStyle w:val="Style54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FBCF19E" w14:textId="20FA7EB3" w:rsidR="008568D7" w:rsidRDefault="008568D7" w:rsidP="008568D7">
                <w:pPr>
                  <w:spacing w:line="240" w:lineRule="auto"/>
                  <w:jc w:val="both"/>
                </w:pPr>
                <w:r>
                  <w:rPr>
                    <w:rFonts w:ascii="Arial Narrow" w:hAnsi="Arial Narrow" w:cs="Arial Narrow"/>
                    <w:lang w:val="it-IT"/>
                  </w:rPr>
                  <w:t xml:space="preserve">Kolegij </w:t>
                </w:r>
                <w:r>
                  <w:rPr>
                    <w:rFonts w:ascii="Arial Narrow" w:hAnsi="Arial Narrow" w:cs="Arial Narrow"/>
                    <w:b/>
                    <w:bCs/>
                    <w:lang w:val="it-IT"/>
                  </w:rPr>
                  <w:t xml:space="preserve">Praktikum iz rada s obitelji II </w:t>
                </w:r>
                <w:r>
                  <w:rPr>
                    <w:rFonts w:ascii="Arial Narrow" w:hAnsi="Arial Narrow" w:cs="Arial Narrow"/>
                    <w:lang w:val="it-IT"/>
                  </w:rPr>
                  <w:t xml:space="preserve">je izborni kolegij na drugoj godini Diplomskog studija Sestrinstvo – </w:t>
                </w:r>
                <w:r w:rsidR="00E04373">
                  <w:rPr>
                    <w:rFonts w:ascii="Arial Narrow" w:hAnsi="Arial Narrow" w:cs="Arial Narrow"/>
                    <w:lang w:val="it-IT"/>
                  </w:rPr>
                  <w:t>menadžment u sestrinstvu</w:t>
                </w:r>
                <w:r>
                  <w:rPr>
                    <w:rFonts w:ascii="Arial Narrow" w:hAnsi="Arial Narrow" w:cs="Arial Narrow"/>
                    <w:lang w:val="it-IT"/>
                  </w:rPr>
                  <w:t xml:space="preserve"> i sastoji se od 15 sati predavanja i 10 sati seminara, ukupno 25 sati (</w:t>
                </w:r>
                <w:r>
                  <w:rPr>
                    <w:rFonts w:ascii="Arial Narrow" w:hAnsi="Arial Narrow" w:cs="Arial Narrow"/>
                    <w:b/>
                    <w:bCs/>
                    <w:lang w:val="it-IT"/>
                  </w:rPr>
                  <w:t>2,0 ECTS</w:t>
                </w:r>
                <w:r>
                  <w:rPr>
                    <w:rFonts w:ascii="Arial Narrow" w:hAnsi="Arial Narrow" w:cs="Arial Narrow"/>
                    <w:lang w:val="it-IT"/>
                  </w:rPr>
                  <w:t xml:space="preserve">). </w:t>
                </w:r>
              </w:p>
              <w:p w14:paraId="7E8DFAE9" w14:textId="77777777" w:rsidR="008568D7" w:rsidRDefault="008568D7" w:rsidP="008568D7">
                <w:pPr>
                  <w:pStyle w:val="Standard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Upoznavanje studenata s temeljnim pojmovima, polazištima i teorijama. Razumijevanje i uvažavanje osobitosti obiteljskih zajednica i psihodinamike odnosa među članovima obitelji.</w:t>
                </w:r>
                <w:r>
                  <w:rPr>
                    <w:rFonts w:ascii="Arial" w:eastAsia="Calibri" w:hAnsi="Arial" w:cs="Arial"/>
                    <w:sz w:val="22"/>
                    <w:szCs w:val="22"/>
                  </w:rPr>
                  <w:t>Cilj je također i proučavanje u društvu.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Također cilj je osposobiti studenta za usmenu i pismenu komunikaciju, prezentiranje </w:t>
                </w:r>
                <w:r>
                  <w:rPr>
                    <w:rFonts w:ascii="Arial" w:eastAsia="Calibri" w:hAnsi="Arial" w:cs="Arial"/>
                    <w:sz w:val="22"/>
                    <w:szCs w:val="22"/>
                  </w:rPr>
                  <w:t xml:space="preserve">i razumijevanje načina kako se mentalno zdravlje u obitelji percipira, definira te kako se pristupa ovom problemu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vlastitih uradaka te za timski rad. Osposobiti studenta da raditi na stjecanju vještina za vođenje radionica za roditelje i djecu kao i za samostalno znanstveno istraživanje obiteljskog odgoja.</w:t>
                </w:r>
              </w:p>
              <w:p w14:paraId="27DFA58C" w14:textId="77777777" w:rsidR="008568D7" w:rsidRDefault="008568D7" w:rsidP="008568D7">
                <w:pPr>
                  <w:spacing w:line="240" w:lineRule="auto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Po završetku predmeta, polaznici će biti u stanju:</w:t>
                </w:r>
              </w:p>
              <w:p w14:paraId="49DEAAB9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Kritički prosuđivati o problemu mentalnog zdravlja  u obitelji u kontekstu društva u kojem žive ali i šire</w:t>
                </w:r>
              </w:p>
              <w:p w14:paraId="7E486441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Klasificirati biopsihosocijalne razvojne potrebe koje utječu na mentalno zdravlje obitelji</w:t>
                </w:r>
              </w:p>
              <w:p w14:paraId="3A3B04C7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Objasniti primjenu razvojnog integrativnog pristupa u svrhu procjene, dijagnostike i tretmana osoba s poremećajima mentalnog zdravlja </w:t>
                </w:r>
              </w:p>
              <w:p w14:paraId="0533272E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Provesti procjenu i planiranje intervencija u obiteljima u kojima postoji poremećaj mentalnog zdravlja </w:t>
                </w:r>
              </w:p>
              <w:p w14:paraId="1672BDDF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Definirati teorijska utemeljenja intervencija u obitelji.</w:t>
                </w:r>
              </w:p>
              <w:p w14:paraId="4AEAC34B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Primijeniti teoriju u konkretnom radu s obitelji </w:t>
                </w:r>
              </w:p>
              <w:p w14:paraId="2B52DF53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Razumjeti, analizirati i argumentirati potrebu primjene intervencija u obiteljima</w:t>
                </w:r>
              </w:p>
              <w:p w14:paraId="254E4D25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Prepoznati, procijeniti i predložiti programe rada s obiteljima usklađene s potrebama obitelji i zajednice</w:t>
                </w:r>
              </w:p>
              <w:p w14:paraId="47F23DB0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lastRenderedPageBreak/>
                  <w:t>Procijeniti i planirati neposredni rad s obiteljima</w:t>
                </w:r>
              </w:p>
              <w:p w14:paraId="33355A16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Analizirati i usporediti korisničku i stručnjačku perspektivu o intervencijama u obitelji</w:t>
                </w:r>
              </w:p>
              <w:p w14:paraId="20CDCCF8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Vrjednovati učinkovitost intervencija u obitelji </w:t>
                </w:r>
              </w:p>
              <w:p w14:paraId="123D0ACE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Razumjeti povezanost rizičnih i zaštitih čimbenika u obiteljskom okruženju s razvojnim ishodima za djecu i mlade</w:t>
                </w:r>
              </w:p>
              <w:p w14:paraId="4AD449F7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Prepoznati, objasniti i analizirati značajke učinkovitih programa u obiteljskom okruženju</w:t>
                </w:r>
              </w:p>
              <w:p w14:paraId="4D266D5C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Analizirati i objasniti različite pristupe programa u obiteljskom okruženju </w:t>
                </w:r>
              </w:p>
              <w:p w14:paraId="563E3A16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Razumjeti i objasniti specifične principe uspješnog postavljanja programa u obiteljsko  okruženje </w:t>
                </w:r>
              </w:p>
              <w:p w14:paraId="2C474BC3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Prepoznati ključne komponente partnerstva obitelji-škole-zajednice</w:t>
                </w:r>
              </w:p>
              <w:p w14:paraId="463255A6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Primijeniti osnovna znanja o bazičnim biopsihosocijalnim razvojnim potrebama i o specifičnostima interakcije i ponašanja osoba s mentalnim teškoćama</w:t>
                </w:r>
              </w:p>
              <w:p w14:paraId="140CAB08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Planirati savjetodavne ili praktične postupke za stimulaciju psihički zdravog razvoja osobe</w:t>
                </w:r>
              </w:p>
              <w:p w14:paraId="450A10B2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 Primijeniti metode procjene, dijagnostike i tretmana osoba s poremećajima mentalnog zdravlja </w:t>
                </w:r>
              </w:p>
              <w:p w14:paraId="2E2F5EBF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Ovladati tehnikama pružanja podrške osobama  kod kojih su prisutni mentalni poremećaji i poremećaji ponašanja</w:t>
                </w:r>
              </w:p>
              <w:p w14:paraId="7258D991" w14:textId="77777777" w:rsidR="008568D7" w:rsidRP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Znati u</w:t>
                </w:r>
                <w:r>
                  <w:rPr>
                    <w:rFonts w:ascii="Arial Narrow" w:hAnsi="Arial Narrow" w:cs="Arial Narrow"/>
                    <w:lang w:val="it-IT"/>
                  </w:rPr>
                  <w:t>spostaviti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vezu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sa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ostalim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stru</w:t>
                </w:r>
                <w:r>
                  <w:rPr>
                    <w:rFonts w:ascii="Arial Narrow" w:hAnsi="Arial Narrow" w:cs="Arial Narrow"/>
                  </w:rPr>
                  <w:t>č</w:t>
                </w:r>
                <w:r>
                  <w:rPr>
                    <w:rFonts w:ascii="Arial Narrow" w:hAnsi="Arial Narrow" w:cs="Arial Narrow"/>
                    <w:lang w:val="it-IT"/>
                  </w:rPr>
                  <w:t>njacima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koji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mogu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skrbiti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za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osobe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s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mentalnim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poreme</w:t>
                </w:r>
                <w:r>
                  <w:rPr>
                    <w:rFonts w:ascii="Arial Narrow" w:hAnsi="Arial Narrow" w:cs="Arial Narrow"/>
                  </w:rPr>
                  <w:t>ć</w:t>
                </w:r>
                <w:r>
                  <w:rPr>
                    <w:rFonts w:ascii="Arial Narrow" w:hAnsi="Arial Narrow" w:cs="Arial Narrow"/>
                    <w:lang w:val="it-IT"/>
                  </w:rPr>
                  <w:t>ajima</w:t>
                </w:r>
              </w:p>
              <w:p w14:paraId="02DF3B48" w14:textId="4FA7C5B7" w:rsidR="005C2F41" w:rsidRP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 w:rsidRPr="008568D7">
                  <w:rPr>
                    <w:rFonts w:ascii="Arial Narrow" w:hAnsi="Arial Narrow" w:cs="Arial Narrow"/>
                  </w:rPr>
                  <w:t xml:space="preserve">Znati </w:t>
                </w:r>
                <w:r w:rsidRPr="008568D7">
                  <w:rPr>
                    <w:rFonts w:ascii="Arial Narrow" w:hAnsi="Arial Narrow" w:cs="Arial Narrow"/>
                    <w:lang w:val="it-IT"/>
                  </w:rPr>
                  <w:t>izbjegavati</w:t>
                </w:r>
                <w:r w:rsidRPr="008568D7">
                  <w:rPr>
                    <w:rFonts w:ascii="Arial Narrow" w:hAnsi="Arial Narrow" w:cs="Arial Narrow"/>
                  </w:rPr>
                  <w:t xml:space="preserve"> </w:t>
                </w:r>
                <w:r w:rsidRPr="008568D7">
                  <w:rPr>
                    <w:rFonts w:ascii="Arial Narrow" w:hAnsi="Arial Narrow" w:cs="Arial Narrow"/>
                    <w:lang w:val="it-IT"/>
                  </w:rPr>
                  <w:t>negativne</w:t>
                </w:r>
                <w:r w:rsidRPr="008568D7">
                  <w:rPr>
                    <w:rFonts w:ascii="Arial Narrow" w:hAnsi="Arial Narrow" w:cs="Arial Narrow"/>
                  </w:rPr>
                  <w:t xml:space="preserve"> </w:t>
                </w:r>
                <w:r w:rsidRPr="008568D7">
                  <w:rPr>
                    <w:rFonts w:ascii="Arial Narrow" w:hAnsi="Arial Narrow" w:cs="Arial Narrow"/>
                    <w:lang w:val="it-IT"/>
                  </w:rPr>
                  <w:t>primjedbe</w:t>
                </w:r>
                <w:r w:rsidRPr="008568D7">
                  <w:rPr>
                    <w:rFonts w:ascii="Arial Narrow" w:hAnsi="Arial Narrow" w:cs="Arial Narrow"/>
                  </w:rPr>
                  <w:t xml:space="preserve"> </w:t>
                </w:r>
                <w:r w:rsidRPr="008568D7">
                  <w:rPr>
                    <w:rFonts w:ascii="Arial Narrow" w:hAnsi="Arial Narrow" w:cs="Arial Narrow"/>
                    <w:lang w:val="it-IT"/>
                  </w:rPr>
                  <w:t>i</w:t>
                </w:r>
                <w:r w:rsidRPr="008568D7">
                  <w:rPr>
                    <w:rFonts w:ascii="Arial Narrow" w:hAnsi="Arial Narrow" w:cs="Arial Narrow"/>
                  </w:rPr>
                  <w:t xml:space="preserve"> š</w:t>
                </w:r>
                <w:r w:rsidRPr="008568D7">
                  <w:rPr>
                    <w:rFonts w:ascii="Arial Narrow" w:hAnsi="Arial Narrow" w:cs="Arial Narrow"/>
                    <w:lang w:val="it-IT"/>
                  </w:rPr>
                  <w:t>tetnost</w:t>
                </w:r>
                <w:r w:rsidRPr="008568D7">
                  <w:rPr>
                    <w:rFonts w:ascii="Arial Narrow" w:hAnsi="Arial Narrow" w:cs="Arial Narrow"/>
                  </w:rPr>
                  <w:t xml:space="preserve"> </w:t>
                </w:r>
                <w:r w:rsidRPr="008568D7">
                  <w:rPr>
                    <w:rFonts w:ascii="Arial Narrow" w:hAnsi="Arial Narrow" w:cs="Arial Narrow"/>
                    <w:lang w:val="it-IT"/>
                  </w:rPr>
                  <w:t>kritiziranja</w:t>
                </w:r>
              </w:p>
            </w:tc>
          </w:sdtContent>
        </w:sdt>
      </w:tr>
    </w:tbl>
    <w:p w14:paraId="02B6E40D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D576631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C57CC1D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6087D44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1. Janković, J. (2008): Obitelj u fokusu, ETCETRA </w:t>
                </w:r>
              </w:p>
              <w:p w14:paraId="7EBA5EEF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2. Janković, J. (2003): Pristupanje obitelji – sustativni prisup  </w:t>
                </w:r>
              </w:p>
              <w:p w14:paraId="4ED8F0BB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3. Ferić, M. (2002): Obitelj kao čimbenik rizika i zaštitite za razvoj poremećaja u </w:t>
                </w:r>
              </w:p>
              <w:p w14:paraId="73982426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ponašanju djece i mladih. Hrvatska revija za rehabilitacijska istraživanja, 38,1,13-24. </w:t>
                </w:r>
              </w:p>
              <w:p w14:paraId="2EAFCD6D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4. Ferić, M. (2002): Intervencije usmjerene obiteljima - pregled programa. Kriminologija </w:t>
                </w:r>
              </w:p>
              <w:p w14:paraId="29689FBF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i socijalna integracija. 10,1-2, 1-13. </w:t>
                </w:r>
              </w:p>
              <w:p w14:paraId="2DC5315D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5. Ferić, M., Žižak, A. (2004): Komunikacija u obitelji - percepcija djece i mladih. </w:t>
                </w:r>
              </w:p>
              <w:p w14:paraId="01038180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Hrvatska revija za rehabilitacijska istraživanja,40,1, 25-38 </w:t>
                </w:r>
              </w:p>
              <w:p w14:paraId="7E8BAE43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6. Ferić, M. (2003): "Partnerstvo" programa usmjerenih obitelji i zajednice (u)Bašić, J. </w:t>
                </w:r>
              </w:p>
              <w:p w14:paraId="4FA94B55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Janković, J. (ur.) Lokalna zajednica – Izvorište nacionalne strategije prevencije </w:t>
                </w:r>
              </w:p>
              <w:p w14:paraId="2CBBDF29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poremećaja u ponašanju djece i mladih, Državni zavod za zaštitu obitelji, materinstva i </w:t>
                </w:r>
              </w:p>
              <w:p w14:paraId="3E6CF539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mladeži, Povjerenstvo Vlade Republike Hrvatske za prevenciju poremećaja u </w:t>
                </w:r>
              </w:p>
              <w:p w14:paraId="75085090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ponašanju djece i mladih, 74-83. </w:t>
                </w:r>
              </w:p>
              <w:p w14:paraId="5B07A1BE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7. Ferić, M., Kranželić Tavra, V. (2005): Rizici u obiteljskom okruženju za zlouporabu </w:t>
                </w:r>
              </w:p>
              <w:p w14:paraId="4ED4D28F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sredstva ovisnosti: vide li mladi i njihovi roditelji isto? Ured za suzbijanje zlouporabe </w:t>
                </w:r>
              </w:p>
              <w:p w14:paraId="559E9E4D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opojnih droga Vlade RH.</w:t>
                </w:r>
              </w:p>
              <w:p w14:paraId="412BCE75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8. Nikolić, S., i sur. (1996.): Osnove obiteljske terapije – podrška mentalnom zdravlju </w:t>
                </w:r>
              </w:p>
              <w:p w14:paraId="489C3A37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obitelji, Medicinska naklada, Zagreb</w:t>
                </w:r>
              </w:p>
              <w:p w14:paraId="2C723669" w14:textId="77777777" w:rsidR="008568D7" w:rsidRDefault="008568D7" w:rsidP="008568D7">
                <w:pPr>
                  <w:autoSpaceDE w:val="0"/>
                  <w:spacing w:line="240" w:lineRule="auto"/>
                  <w:jc w:val="both"/>
                  <w:rPr>
                    <w:rStyle w:val="PlaceholderText"/>
                    <w:rFonts w:cs="Calibri"/>
                  </w:rPr>
                </w:pPr>
                <w:r>
                  <w:lastRenderedPageBreak/>
                  <w:t xml:space="preserve">9. Marangunić, M., Nikolić, S., Vidović, V., Bujas-Petković, Z. (2008): Obitelj –   </w:t>
                </w:r>
              </w:p>
              <w:p w14:paraId="5CF84ABB" w14:textId="1CABD7B4" w:rsidR="005C2F41" w:rsidRPr="00CD3F31" w:rsidRDefault="008568D7" w:rsidP="008568D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PlaceholderText"/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   </w:t>
                </w:r>
                <w:r>
                  <w:rPr>
                    <w:rStyle w:val="PlaceholderText"/>
                    <w:rFonts w:ascii="Calibri" w:hAnsi="Calibri" w:cs="Calibri"/>
                    <w:color w:val="000000"/>
                    <w:sz w:val="22"/>
                    <w:szCs w:val="22"/>
                    <w:lang w:val="hr-HR"/>
                  </w:rPr>
                  <w:t>podrška  mentalnom zdravlju pojedinca, Naklada slap, Zagreb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0F3E48C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379F43F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1644444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5228F47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1.Ajduković, M. i dr. (2010.): Priručnik o provedbi Protokola o postupanju u slučaju</w:t>
                </w:r>
              </w:p>
              <w:p w14:paraId="19DF3B83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nasilja u obitelji, Društvo za psihološku pomoć, Zagreb</w:t>
                </w:r>
              </w:p>
              <w:p w14:paraId="23FAC438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2. Ajduković, M., Pavleković, G. (2004.): Nasilje nad ženom u obitelji, Društvo za</w:t>
                </w:r>
              </w:p>
              <w:p w14:paraId="66465196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psihološku pomoć, Zagreb</w:t>
                </w:r>
              </w:p>
              <w:p w14:paraId="32B4DF01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3. Buljan-Flander, G., Kocijan-Hercigonja, D. (2003): Zlostavljanje i zanemarivanje</w:t>
                </w:r>
              </w:p>
              <w:p w14:paraId="5FDBF856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djece, Marko M. usluge d.o.o., Zagreb</w:t>
                </w:r>
              </w:p>
              <w:p w14:paraId="14D2E651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4. Cassidy, J., Shaver, R. P. (eds.) (1999.): Handbook of Attchement, Theory, Research</w:t>
                </w:r>
              </w:p>
              <w:p w14:paraId="79DA7A8D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and Clinical Applications, The Guilford Press, New York, London</w:t>
                </w:r>
              </w:p>
              <w:p w14:paraId="4D9C7E37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5. Cirillo, S. i dr. (1989.): La famiglia maltrattante, Diagnosi e terapia, Raffaello Cortina</w:t>
                </w:r>
              </w:p>
              <w:p w14:paraId="07A2DBBA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Editore, Milano</w:t>
                </w:r>
              </w:p>
              <w:p w14:paraId="0DD41696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6. Cleghorn, J. M., Lou Lee, B. (1991.): Understanding &amp; Treating Mental Illness, The</w:t>
                </w:r>
              </w:p>
              <w:p w14:paraId="1C732BD2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Strengths &amp; Limits of Modern Psychiatry, Hogrefe &amp; Huber Pulishers, Toronto,</w:t>
                </w:r>
              </w:p>
              <w:p w14:paraId="0964DB07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Lewiston, 1991.</w:t>
                </w:r>
              </w:p>
              <w:p w14:paraId="7D3356CF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7. Čudina-Obradović, M., Obradović, J. (2006.): Psihologija braka i obitelji, Golden</w:t>
                </w:r>
              </w:p>
              <w:p w14:paraId="3596370A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marketing-Tehnička knjiga, Zagreb</w:t>
                </w:r>
              </w:p>
              <w:p w14:paraId="5ECA4D94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8. Jusupović, D. i dr. (2008.): Psihosocijalni tretman počinitelja nasilja u obitelji,</w:t>
                </w:r>
              </w:p>
              <w:p w14:paraId="120F0388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Priručnik za voditelje tretmana, Društvo za psihološku pomoć, Zagreb</w:t>
                </w:r>
              </w:p>
              <w:p w14:paraId="650726EF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9. Kazneni zakon RH, NN 110/97.</w:t>
                </w:r>
              </w:p>
              <w:p w14:paraId="5E6D974F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10. Nacionalna strategija zaštite mentalnog zdravlja 2009. - 2013., MZS RH</w:t>
                </w:r>
              </w:p>
              <w:p w14:paraId="2D528E89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11. Obiteljski zakon Republike Hrvatske, NN 116/03., 17/04., 136/04., 107/07.</w:t>
                </w:r>
              </w:p>
              <w:p w14:paraId="5332F9A1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12. Pećnik, N. (2006.): Međugeneracijski prijenos zlostavljanja djece, Naklada Slap,</w:t>
                </w:r>
              </w:p>
              <w:p w14:paraId="659F89DA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 Jastrebarsko</w:t>
                </w:r>
              </w:p>
              <w:p w14:paraId="34784D68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13. Pelzer, D. (2004.): Dijete zvano „Ono“, Extrade, Rijeka</w:t>
                </w:r>
              </w:p>
              <w:p w14:paraId="063E6720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14. Zakon o zaštiti od nasilja u obitelji, NN 137/09., 14/10., 60/10.</w:t>
                </w:r>
              </w:p>
              <w:p w14:paraId="2306F006" w14:textId="77777777" w:rsidR="008568D7" w:rsidRDefault="008568D7" w:rsidP="008568D7">
                <w:pPr>
                  <w:autoSpaceDE w:val="0"/>
                  <w:spacing w:line="240" w:lineRule="auto"/>
                  <w:jc w:val="both"/>
                  <w:rPr>
                    <w:rStyle w:val="PlaceholderText"/>
                    <w:rFonts w:cs="Calibri"/>
                    <w:color w:val="A6A6A6"/>
                  </w:rPr>
                </w:pPr>
                <w:r>
                  <w:t>15. WHO (2001.) Strengthening mental health promotion, Geneve, World Health</w:t>
                </w:r>
              </w:p>
              <w:p w14:paraId="589BF073" w14:textId="5C32CEE6" w:rsidR="005C2F41" w:rsidRPr="00CD3F31" w:rsidRDefault="008568D7" w:rsidP="008568D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PlaceholderText"/>
                    <w:rFonts w:ascii="Calibri" w:hAnsi="Calibri" w:cs="Calibri"/>
                    <w:color w:val="A6A6A6"/>
                    <w:sz w:val="22"/>
                    <w:szCs w:val="22"/>
                    <w:lang w:val="hr-HR"/>
                  </w:rPr>
                  <w:t xml:space="preserve">     </w:t>
                </w:r>
                <w:r>
                  <w:rPr>
                    <w:rStyle w:val="PlaceholderText"/>
                    <w:rFonts w:ascii="Calibri" w:hAnsi="Calibri" w:cs="Calibri"/>
                    <w:color w:val="000000"/>
                    <w:sz w:val="22"/>
                    <w:szCs w:val="22"/>
                    <w:lang w:val="hr-HR"/>
                  </w:rPr>
                  <w:t>Organization u Herrman Helen, Saxena Shekhar, Moodie Rob eds.</w:t>
                </w:r>
              </w:p>
            </w:tc>
          </w:sdtContent>
        </w:sdt>
      </w:tr>
    </w:tbl>
    <w:p w14:paraId="2E9BD266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AE369E6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7162640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lastRenderedPageBreak/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283BC09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4308B8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>Uvod u kolegij, način izvođenja/procjenjivanja rada polaznika. Prevencija temeljena na obitelji (family-focused prevention). Pojmovi mentalno zdravlje, pozitivno mentalno zdravlje, promocija mentalnog zdravlja u obitelji</w:t>
                </w:r>
              </w:p>
              <w:p w14:paraId="4FB24A0B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>Obitelj i mentalno zdravlje</w:t>
                </w:r>
              </w:p>
              <w:p w14:paraId="05CF619D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>Procesi koji vode zdravom psihičkom razvoju i zdravom mentalnom životu u obitelji</w:t>
                </w:r>
              </w:p>
              <w:p w14:paraId="7FE080CC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>Čimbenici i procesi koji dovode do mentalnih oboljenja</w:t>
                </w:r>
              </w:p>
              <w:p w14:paraId="62BA1E39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Razvojna dimenzija u bio-psiho-socijalnom sistemu mentalnog zdravlja obitelji </w:t>
                </w:r>
              </w:p>
              <w:p w14:paraId="19266453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>Odnosi i veze (što je odnos, značajke međuljudskih odnosa, značajke kvalitetne bliske veze, očekivanja, uvjerenja i stereotipi o bliskim vezama)</w:t>
                </w:r>
              </w:p>
              <w:p w14:paraId="70E3820A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Komunikacijsko sustavni modeli obiteljskog funkcioniranja</w:t>
                </w:r>
              </w:p>
              <w:p w14:paraId="6300BB2F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Teorijska polazišta prevencije: koncept promocije mentalnog zdravlja</w:t>
                </w:r>
              </w:p>
              <w:p w14:paraId="2E19D62A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Otporne obitelji, Principi/komponente programa namijenjenih obitelji</w:t>
                </w:r>
              </w:p>
              <w:p w14:paraId="3039C5CD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Planiranje intervencija s visokorizičnim obiteljima. (Socijalnopedagoški) obiteljski intervju, genogram, ekomapa</w:t>
                </w:r>
              </w:p>
              <w:p w14:paraId="33661A52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 xml:space="preserve">Assessment, procjena bazičnih psihosocijalnih potreba te određivanje adekvatne stimulacije zdravog mentalnog razvoja u obitelji  </w:t>
                </w:r>
              </w:p>
              <w:p w14:paraId="6F0C9540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Najučinkovitiji pristupi programa namijenjenih obiteljima, Izazovi programa namijenjenih roditeljima/obitelji</w:t>
                </w:r>
              </w:p>
              <w:p w14:paraId="50C6B3CE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Uloga socijalne mreže i lokalne zajednice u radu s obitelji. Procjena stanja i resursa lokalne zajednice.</w:t>
                </w:r>
              </w:p>
              <w:p w14:paraId="71ECD3E7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Procjena i planiranje neposrednog rada s obitelji u obitelji.</w:t>
                </w:r>
              </w:p>
              <w:p w14:paraId="66A4920C" w14:textId="258A3E9A" w:rsidR="005C2F41" w:rsidRPr="00CD3F31" w:rsidRDefault="008568D7" w:rsidP="008568D7">
                <w:pPr>
                  <w:pStyle w:val="Footer"/>
                  <w:outlineLvl w:val="0"/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Organizacijski aspekti adekvatne stručne pomoci pri poremećajima mentalnog zdravlja u obitelji</w:t>
                </w:r>
              </w:p>
            </w:tc>
          </w:sdtContent>
        </w:sdt>
      </w:tr>
    </w:tbl>
    <w:p w14:paraId="22D191C5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8A04A1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1A39252" w14:textId="77777777" w:rsidR="008568D7" w:rsidRDefault="008568D7" w:rsidP="008568D7">
                <w:pPr>
                  <w:spacing w:line="240" w:lineRule="auto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>1.</w:t>
                </w:r>
                <w:r>
                  <w:rPr>
                    <w:rFonts w:ascii="Arial Narrow" w:hAnsi="Arial Narrow" w:cs="Arial Narrow"/>
                    <w:lang w:val="pl-PL" w:eastAsia="ar-SA"/>
                  </w:rPr>
                  <w:t xml:space="preserve">Spolni/rodni stereotipi i mentalno zdravlje obitelji (film - </w:t>
                </w:r>
                <w:r>
                  <w:rPr>
                    <w:rFonts w:ascii="Arial Narrow" w:hAnsi="Arial Narrow" w:cs="Arial Narrow"/>
                    <w:lang w:eastAsia="ar-SA"/>
                  </w:rPr>
                  <w:t>Boli me -  promocija mentalnog zdravlja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 xml:space="preserve">; </w:t>
                </w:r>
                <w:r>
                  <w:rPr>
                    <w:rFonts w:ascii="Arial Narrow" w:hAnsi="Arial Narrow" w:cs="Arial Narrow"/>
                    <w:lang w:eastAsia="ar-SA"/>
                  </w:rPr>
                  <w:t>Antoine De   Saint Exupéry - Mali Princ - Audio kniga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)</w:t>
                </w:r>
              </w:p>
              <w:p w14:paraId="7B30F8A7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 xml:space="preserve">2. Stres i vještine suočavanja sa stresom u obitelji (film - </w:t>
                </w:r>
                <w:r>
                  <w:rPr>
                    <w:rFonts w:ascii="Arial Narrow" w:hAnsi="Arial Narrow" w:cs="Arial Narrow"/>
                    <w:lang w:eastAsia="ar-SA"/>
                  </w:rPr>
                  <w:t>Kako se nositi sa stresom?)</w:t>
                </w:r>
              </w:p>
              <w:p w14:paraId="20C00699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>3. Analiza kriznog događaja u obitelji– intervencija u krizi (prikaz slučaja)</w:t>
                </w:r>
              </w:p>
              <w:p w14:paraId="01C9D834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>4. Obitelj s psihoorganskom simptomatologijom (film - Ja to ne radim namjerno)</w:t>
                </w:r>
              </w:p>
              <w:p w14:paraId="3777F458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>5. Obitelj s ovisničkom simptomatologijom (</w:t>
                </w:r>
                <w:r>
                  <w:rPr>
                    <w:rFonts w:ascii="Arial Narrow" w:hAnsi="Arial Narrow" w:cs="Arial Narrow"/>
                    <w:lang w:eastAsia="ar-SA"/>
                  </w:rPr>
                  <w:t>Ovisnosti o alkoholu, cigaretama i drogi – spot)</w:t>
                </w:r>
              </w:p>
              <w:p w14:paraId="0FE5A951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 xml:space="preserve">6. Obitelji s psihotičnom simptomatologijom (film - </w:t>
                </w:r>
                <w:r>
                  <w:rPr>
                    <w:rFonts w:ascii="Arial Narrow" w:hAnsi="Arial Narrow" w:cs="Arial Narrow"/>
                    <w:lang w:eastAsia="ar-SA"/>
                  </w:rPr>
                  <w:t>Elyn Saks - Priča o mentalnoj bolesti - osobna ispovijest)</w:t>
                </w:r>
              </w:p>
              <w:p w14:paraId="789D4EA1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 xml:space="preserve">7. Obitelji sa simptomatologijom poremećaja raspoloženja (film - </w:t>
                </w:r>
                <w:r>
                  <w:rPr>
                    <w:rFonts w:ascii="Arial Narrow" w:hAnsi="Arial Narrow" w:cs="Arial Narrow"/>
                    <w:lang w:eastAsia="ar-SA"/>
                  </w:rPr>
                  <w:t>Andrew Solomon - Depresija, tajna svih nas)</w:t>
                </w:r>
              </w:p>
              <w:p w14:paraId="45DE7E42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>8. Obitelji s psihosomatskom simptomatologijom (film – Patnja duše je put do bolesti tijela)</w:t>
                </w:r>
              </w:p>
              <w:p w14:paraId="039E88EA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9. Obitelji sa simptomatologijom poremećaja prehrane (film - Što sam si to učinila?)</w:t>
                </w:r>
              </w:p>
              <w:p w14:paraId="73F731CD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 xml:space="preserve">10. Rano traumatsko iskustvo člana obitelji (film - </w:t>
                </w:r>
                <w:r>
                  <w:rPr>
                    <w:rFonts w:ascii="Arial Narrow" w:hAnsi="Arial Narrow" w:cs="Arial Narrow"/>
                    <w:lang w:eastAsia="ar-SA"/>
                  </w:rPr>
                  <w:t>Na Rubu Znanosti - Rana trauma (Tomislav Kuljiš)</w:t>
                </w:r>
              </w:p>
              <w:p w14:paraId="6D3E7989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11. Poteškoće u obitelji čiji član boluje od rijetke bolesti (film - Dan po dan - Dokumentarni film o rijetkim bolestima)</w:t>
                </w:r>
              </w:p>
              <w:p w14:paraId="10C9648C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 xml:space="preserve">12. Kronična bolest i promjene u obiteljskim odnosima (bolest djeteta, bolest roditelja,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bolest brata ili sestre, bolest partnera) (tumačenje ABCX modela – Kronična bolest: obiteljski stres i modeli suočavanja)</w:t>
                </w:r>
              </w:p>
              <w:p w14:paraId="1923185E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 xml:space="preserve">13. Principi produktivnog razrješenja konflikta u obitelji – Morton Deutsch (analiza djela „Romeo i </w:t>
                </w:r>
              </w:p>
              <w:p w14:paraId="726A88E4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 xml:space="preserve">     Julija)</w:t>
                </w:r>
              </w:p>
              <w:p w14:paraId="7C127C40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lastRenderedPageBreak/>
                  <w:t>14.Savjetovanje u obitelji; Samozaštitne grupe roditelja; Udruge roditelja</w:t>
                </w:r>
              </w:p>
              <w:p w14:paraId="5E540756" w14:textId="68FB1765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u w:val="single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 xml:space="preserve">15.Inovativni pristupi osobama s poteškoćama mentalnog zdravlja i njihovim obiteljima (film - </w:t>
                </w:r>
                <w:r>
                  <w:rPr>
                    <w:rFonts w:ascii="Arial Narrow" w:hAnsi="Arial Narrow" w:cs="Arial Narrow"/>
                    <w:lang w:eastAsia="ar-SA"/>
                  </w:rPr>
                  <w:t>„Uzmi ova slomljena krila", dokumentarni film o shizofreniji, oporavak bez lijekova (Croatian))</w:t>
                </w:r>
              </w:p>
              <w:p w14:paraId="58AA66F3" w14:textId="77777777" w:rsidR="008568D7" w:rsidRDefault="008568D7" w:rsidP="008568D7">
                <w:pPr>
                  <w:spacing w:line="240" w:lineRule="auto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u w:val="single"/>
                    <w:lang w:eastAsia="ar-SA"/>
                  </w:rPr>
                  <w:t xml:space="preserve">Praktični rad </w:t>
                </w:r>
              </w:p>
              <w:p w14:paraId="5CD1E6A4" w14:textId="1C3C6A05" w:rsidR="005C2F41" w:rsidRPr="00CD3F31" w:rsidRDefault="008568D7" w:rsidP="008568D7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Opis  susreta s obitelji u cilju ostvarivanja kontakta i poticanja proširenja svjesnosti o pozitivnim aspektima življenja. </w:t>
                </w:r>
                <w:r>
                  <w:rPr>
                    <w:rStyle w:val="PlaceholderText"/>
                    <w:rFonts w:ascii="Arial Narrow" w:hAnsi="Arial Narrow" w:cs="Arial Narrow"/>
                    <w:color w:val="000000"/>
                  </w:rPr>
                  <w:t xml:space="preserve"> </w:t>
                </w:r>
              </w:p>
            </w:tc>
          </w:sdtContent>
        </w:sdt>
      </w:tr>
    </w:tbl>
    <w:p w14:paraId="592B2AA6" w14:textId="77777777" w:rsidR="005C2F41" w:rsidRPr="00CD3F31" w:rsidRDefault="005C2F41" w:rsidP="005C2F41"/>
    <w:p w14:paraId="6810004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14496E9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07E1C7B" w14:textId="77777777" w:rsidR="008568D7" w:rsidRDefault="008568D7" w:rsidP="008568D7">
                <w:pPr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Pripremiti prezentaciju na zadanu temu</w:t>
                </w:r>
              </w:p>
              <w:p w14:paraId="611776C5" w14:textId="77777777" w:rsidR="008568D7" w:rsidRDefault="008568D7" w:rsidP="008568D7">
                <w:pPr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Napisati esej (osobno iskustvo) i predati ga </w:t>
                </w:r>
              </w:p>
              <w:p w14:paraId="5C344678" w14:textId="77777777" w:rsidR="008568D7" w:rsidRDefault="008568D7" w:rsidP="008568D7">
                <w:pPr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Pripremiti pitanja za teme prema danom rasporedu – doći na nastavu s pripremljenim pitanjima</w:t>
                </w:r>
              </w:p>
              <w:p w14:paraId="596CA40A" w14:textId="77777777" w:rsidR="008568D7" w:rsidRPr="008568D7" w:rsidRDefault="008568D7" w:rsidP="008568D7">
                <w:pPr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Style w:val="PlaceholderText"/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Arial Narrow" w:hAnsi="Arial Narrow" w:cs="Arial Narrow"/>
                  </w:rPr>
                  <w:t>Sudjelovati u raspravi na zadanu temu</w:t>
                </w:r>
              </w:p>
              <w:p w14:paraId="48E70200" w14:textId="0C454B76" w:rsidR="005C2F41" w:rsidRPr="008568D7" w:rsidRDefault="008568D7" w:rsidP="008568D7">
                <w:pPr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  <w:color w:val="000000"/>
                  </w:rPr>
                </w:pPr>
                <w:r w:rsidRPr="008568D7">
                  <w:rPr>
                    <w:rStyle w:val="PlaceholderText"/>
                    <w:rFonts w:ascii="Arial Narrow" w:hAnsi="Arial Narrow" w:cs="Arial Narrow"/>
                    <w:color w:val="000000"/>
                  </w:rPr>
                  <w:t>Redovito pohađati nastavu</w:t>
                </w:r>
              </w:p>
            </w:tc>
          </w:sdtContent>
        </w:sdt>
      </w:tr>
    </w:tbl>
    <w:p w14:paraId="1F5E4B7A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7F825132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EEF006E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1B6462B" w14:textId="71A8DCE6" w:rsidR="008568D7" w:rsidRDefault="008568D7" w:rsidP="008568D7">
                <w:pPr>
                  <w:spacing w:line="240" w:lineRule="auto"/>
                  <w:jc w:val="both"/>
                  <w:rPr>
                    <w:rFonts w:ascii="Arial Narrow" w:eastAsia="ArialNarrow" w:hAnsi="Arial Narrow" w:cs="Arial Narrow"/>
                    <w:lang w:eastAsia="ar-SA"/>
                  </w:rPr>
                </w:pPr>
                <w:r>
                  <w:rPr>
                    <w:rStyle w:val="Style29"/>
                    <w:rFonts w:ascii="Arial Narrow" w:hAnsi="Arial Narrow" w:cs="Arial Narrow"/>
                    <w:b/>
                    <w:bCs/>
                    <w:color w:val="auto"/>
                    <w:lang w:eastAsia="ar-SA"/>
                  </w:rPr>
                  <w:t xml:space="preserve"> </w:t>
                </w:r>
                <w:r>
                  <w:rPr>
                    <w:rStyle w:val="PlaceholderText"/>
                    <w:rFonts w:ascii="Arial Narrow" w:hAnsi="Arial Narrow" w:cs="Arial Narrow"/>
                    <w:b/>
                    <w:bCs/>
                    <w:color w:val="auto"/>
                    <w:lang w:eastAsia="ar-SA"/>
                  </w:rPr>
                  <w:t>Postupak ocjenjivanja:</w:t>
                </w:r>
              </w:p>
              <w:p w14:paraId="48AE8516" w14:textId="77777777" w:rsidR="008568D7" w:rsidRDefault="008568D7" w:rsidP="008568D7">
                <w:pPr>
                  <w:spacing w:line="240" w:lineRule="auto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eastAsia="ArialNarrow" w:hAnsi="Arial Narrow" w:cs="Arial Narrow"/>
                    <w:lang w:eastAsia="ar-SA"/>
                  </w:rPr>
                  <w:t xml:space="preserve">Ocjenjivanje studenata provodi se prema važećem </w:t>
                </w:r>
                <w:r>
                  <w:rPr>
                    <w:rFonts w:ascii="Arial Narrow" w:eastAsia="ArialNarrow" w:hAnsi="Arial Narrow" w:cs="Arial Narrow"/>
                    <w:b/>
                    <w:bCs/>
                    <w:lang w:eastAsia="ar-SA"/>
                  </w:rPr>
                  <w:t>Pravilniku o studijima Sveucilišta u Rijeci</w:t>
                </w:r>
                <w:r>
                  <w:rPr>
                    <w:rFonts w:ascii="Arial Narrow" w:eastAsia="ArialNarrow" w:hAnsi="Arial Narrow" w:cs="Arial Narrow"/>
                    <w:lang w:eastAsia="ar-SA"/>
                  </w:rPr>
                  <w:t>, odnosno Odluci o izmjenama i dopunama</w:t>
                </w:r>
                <w:r>
                  <w:rPr>
                    <w:rFonts w:ascii="Arial Narrow" w:eastAsia="ArialNarrow" w:hAnsi="Arial Narrow" w:cs="Arial Narrow"/>
                    <w:b/>
                    <w:bCs/>
                    <w:lang w:eastAsia="ar-SA"/>
                  </w:rPr>
                  <w:t xml:space="preserve"> Pravilniku o studijima Sveucilišta u Rijeci</w:t>
                </w:r>
                <w:r>
                  <w:rPr>
                    <w:rFonts w:ascii="Arial Narrow" w:eastAsia="ArialNarrow" w:hAnsi="Arial Narrow" w:cs="Arial Narrow"/>
                    <w:lang w:eastAsia="ar-SA"/>
                  </w:rPr>
                  <w:t xml:space="preserve"> te Odluci Fakultetskog vijeća Fakulteta zdravstvenih studija usvojenoj na sjednici održanoj 14. lipnja 2018. 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Rad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studenata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vrednovat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ć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e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se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na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zavr</w:t>
                </w:r>
                <w:r>
                  <w:rPr>
                    <w:rFonts w:ascii="Arial Narrow" w:hAnsi="Arial Narrow" w:cs="Arial Narrow"/>
                    <w:lang w:eastAsia="ar-SA"/>
                  </w:rPr>
                  <w:t>š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nom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ispitu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na kojem studen može ostvariti 100 ocjenskih bodova. Ispitni prag na završnom ispitu ne može biti manji od 50 % uspješno riješenih ispitnih pitanja. </w:t>
                </w:r>
              </w:p>
              <w:p w14:paraId="78B73DF3" w14:textId="12B3431E" w:rsidR="008568D7" w:rsidRDefault="008568D7" w:rsidP="008568D7">
                <w:pPr>
                  <w:spacing w:line="240" w:lineRule="auto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>Ocjenjivanje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studenata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vr</w:t>
                </w:r>
                <w:r>
                  <w:rPr>
                    <w:rFonts w:ascii="Arial Narrow" w:hAnsi="Arial Narrow" w:cs="Arial Narrow"/>
                    <w:lang w:eastAsia="ar-SA"/>
                  </w:rPr>
                  <w:t>š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i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se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primjenom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ECTS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(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-F)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i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broj</w:t>
                </w:r>
                <w:r>
                  <w:rPr>
                    <w:rFonts w:ascii="Arial Narrow" w:hAnsi="Arial Narrow" w:cs="Arial Narrow"/>
                    <w:lang w:eastAsia="ar-SA"/>
                  </w:rPr>
                  <w:t>č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anog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sustava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(1-5).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Ocjenjivanje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u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ECTS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sustavu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izvodi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se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lang w:val="it-IT" w:eastAsia="ar-SA"/>
                  </w:rPr>
                  <w:t>apsolutnom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lang w:val="it-IT" w:eastAsia="ar-SA"/>
                  </w:rPr>
                  <w:t>raspodjelom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,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te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prema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lang w:val="it-IT" w:eastAsia="ar-SA"/>
                  </w:rPr>
                  <w:t>stru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č</w:t>
                </w:r>
                <w:r>
                  <w:rPr>
                    <w:rFonts w:ascii="Arial Narrow" w:hAnsi="Arial Narrow" w:cs="Arial Narrow"/>
                    <w:b/>
                    <w:lang w:val="it-IT" w:eastAsia="ar-SA"/>
                  </w:rPr>
                  <w:t>nim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lang w:val="it-IT" w:eastAsia="ar-SA"/>
                  </w:rPr>
                  <w:t>kriterijima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lang w:val="it-IT" w:eastAsia="ar-SA"/>
                  </w:rPr>
                  <w:t>ocjenjivanja</w:t>
                </w:r>
                <w:r>
                  <w:rPr>
                    <w:rFonts w:ascii="Arial Narrow" w:hAnsi="Arial Narrow" w:cs="Arial Narrow"/>
                    <w:lang w:eastAsia="ar-SA"/>
                  </w:rPr>
                  <w:t>.</w:t>
                </w:r>
              </w:p>
              <w:p w14:paraId="28D08578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hAnsi="Arial Narrow" w:cs="Arial Narrow"/>
                    <w:b/>
                    <w:bCs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bCs/>
                    <w:lang w:eastAsia="ar-SA"/>
                  </w:rPr>
                  <w:t>Na završnom ispitu vrednuje se (maksimalno 100% ocjenskih bodova):</w:t>
                </w:r>
              </w:p>
              <w:p w14:paraId="629D1F8A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bCs/>
                    <w:lang w:eastAsia="ar-SA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lang w:eastAsia="ar-SA"/>
                  </w:rPr>
                  <w:t>Završni ispit.</w:t>
                </w:r>
                <w:r>
                  <w:rPr>
                    <w:rFonts w:ascii="Arial Narrow" w:hAnsi="Arial Narrow" w:cs="Arial Narrow"/>
                    <w:bCs/>
                    <w:lang w:eastAsia="ar-SA"/>
                  </w:rPr>
                  <w:t xml:space="preserve"> Završni ispit polaže se u formi eseja. Studenti/ce su dužni/e odabrati jednu od pounuđenih tema za izradu eseja. Prag prolaznosti  je 50% -  to znači da studenti/ice počinju ostvarivati bodove kada odgovore na tri od šest pitanja. Maksimalni broj ocjenskih bodova je  </w:t>
                </w:r>
                <w:r>
                  <w:rPr>
                    <w:rFonts w:ascii="Arial Narrow" w:hAnsi="Arial Narrow" w:cs="Arial Narrow"/>
                    <w:b/>
                    <w:bCs/>
                    <w:lang w:eastAsia="ar-SA"/>
                  </w:rPr>
                  <w:t>(100)</w:t>
                </w:r>
                <w:r>
                  <w:rPr>
                    <w:rFonts w:ascii="Arial Narrow" w:hAnsi="Arial Narrow" w:cs="Arial Narrow"/>
                    <w:bCs/>
                    <w:lang w:eastAsia="ar-SA"/>
                  </w:rPr>
                  <w:t xml:space="preserve"> sto koji se raspoređuju prema slijedećim kriterijima: </w:t>
                </w:r>
              </w:p>
              <w:p w14:paraId="40CFCDE5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bCs/>
                    <w:lang w:eastAsia="ar-SA"/>
                  </w:rPr>
                  <w:t xml:space="preserve">1. 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Uvod: cilj i razlog/zi zbog kojeg je tema važna i aktualna - </w:t>
                </w:r>
                <w:r>
                  <w:rPr>
                    <w:rFonts w:ascii="Arial Narrow" w:hAnsi="Arial Narrow" w:cs="Arial Narrow"/>
                    <w:b/>
                    <w:bCs/>
                    <w:lang w:eastAsia="ar-SA"/>
                  </w:rPr>
                  <w:t>14 ocjenska boda</w:t>
                </w:r>
              </w:p>
              <w:p w14:paraId="7F1A9F15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2. Naglašena metodologija prikupljanja podataka i  informacija - 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10 ocjenska  boda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</w:p>
              <w:p w14:paraId="3B55E11D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3. Interpretacija /prikaz 2 znanstvena stajališta -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10 ocjenska boda</w:t>
                </w:r>
                <w:r>
                  <w:rPr>
                    <w:rFonts w:ascii="Arial Narrow" w:hAnsi="Arial Narrow" w:cs="Arial Narrow"/>
                    <w:lang w:eastAsia="ar-SA"/>
                  </w:rPr>
                  <w:t>,   interpretacija 3 znanstvena stajališta - 14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 xml:space="preserve"> ocjenskih bodova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,  interpretacija 4 znanstvena stajališta -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18 ocjenskih bodova</w:t>
                </w:r>
              </w:p>
              <w:p w14:paraId="68A9F25F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4. Istaknuti sličnosti i razlike u zaključcima navedenih autora pod  br. 3. -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18 ocjenskih bodova</w:t>
                </w:r>
              </w:p>
              <w:p w14:paraId="5AC4025F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5. Objašnjenje zašto je potreban interdisciplinaran pristup u rješavanju problema -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20 ocjenskih bodova</w:t>
                </w:r>
              </w:p>
              <w:p w14:paraId="2C9BEAE0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eastAsia="ArialNarrow" w:hAnsi="Arial Narrow" w:cs="Arial Narrow"/>
                    <w:b/>
                    <w:bCs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6. Vlastiti zaključak -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20 ocjenskih bodova</w:t>
                </w:r>
              </w:p>
              <w:p w14:paraId="748E7095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bCs/>
                    <w:lang w:eastAsia="ar-SA"/>
                  </w:rPr>
                </w:pPr>
              </w:p>
              <w:tbl>
                <w:tblPr>
                  <w:tblW w:w="0" w:type="auto"/>
                  <w:tblLayout w:type="fixed"/>
                  <w:tblLook w:val="0000" w:firstRow="0" w:lastRow="0" w:firstColumn="0" w:lastColumn="0" w:noHBand="0" w:noVBand="0"/>
                </w:tblPr>
                <w:tblGrid>
                  <w:gridCol w:w="4306"/>
                  <w:gridCol w:w="4346"/>
                </w:tblGrid>
                <w:tr w:rsidR="008568D7" w14:paraId="0F0A4EAC" w14:textId="77777777" w:rsidTr="00CD3D54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178202D6" w14:textId="77777777" w:rsidR="008568D7" w:rsidRDefault="008568D7" w:rsidP="00E04373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eastAsia="ArialNarrow" w:hAnsi="Arial Narrow" w:cs="Arial Narrow"/>
                          <w:b/>
                          <w:bCs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b/>
                          <w:bCs/>
                          <w:lang w:eastAsia="ar-SA"/>
                        </w:rPr>
                        <w:t>ocjena</w:t>
                      </w:r>
                    </w:p>
                  </w:tc>
                  <w:tc>
                    <w:tcPr>
                      <w:tcW w:w="4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1B38536" w14:textId="77777777" w:rsidR="008568D7" w:rsidRDefault="008568D7" w:rsidP="00E04373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</w:pPr>
                      <w:r>
                        <w:rPr>
                          <w:rFonts w:ascii="Arial Narrow" w:eastAsia="ArialNarrow" w:hAnsi="Arial Narrow" w:cs="Arial Narrow"/>
                          <w:b/>
                          <w:bCs/>
                          <w:lang w:eastAsia="ar-SA"/>
                        </w:rPr>
                        <w:t>% ocjenski bodovi</w:t>
                      </w:r>
                    </w:p>
                  </w:tc>
                </w:tr>
                <w:tr w:rsidR="008568D7" w14:paraId="5DDED4B7" w14:textId="77777777" w:rsidTr="00CD3D54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1978DF40" w14:textId="77777777" w:rsidR="008568D7" w:rsidRDefault="008568D7" w:rsidP="00E04373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lang w:eastAsia="ar-SA"/>
                        </w:rPr>
                        <w:lastRenderedPageBreak/>
                        <w:t>5</w:t>
                      </w:r>
                    </w:p>
                  </w:tc>
                  <w:tc>
                    <w:tcPr>
                      <w:tcW w:w="4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4D1947A8" w14:textId="77777777" w:rsidR="008568D7" w:rsidRDefault="008568D7" w:rsidP="00E04373">
                      <w:pPr>
                        <w:framePr w:hSpace="180" w:wrap="around" w:vAnchor="text" w:hAnchor="margin" w:xAlign="center" w:y="6"/>
                        <w:spacing w:line="240" w:lineRule="auto"/>
                      </w:pPr>
                      <w:r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  <w:t>90 - 100</w:t>
                      </w:r>
                    </w:p>
                  </w:tc>
                </w:tr>
                <w:tr w:rsidR="008568D7" w14:paraId="2B9E74AA" w14:textId="77777777" w:rsidTr="00CD3D54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489364C5" w14:textId="77777777" w:rsidR="008568D7" w:rsidRDefault="008568D7" w:rsidP="00E04373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lang w:eastAsia="ar-SA"/>
                        </w:rPr>
                        <w:t>4</w:t>
                      </w:r>
                    </w:p>
                  </w:tc>
                  <w:tc>
                    <w:tcPr>
                      <w:tcW w:w="4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598DAFCF" w14:textId="77777777" w:rsidR="008568D7" w:rsidRDefault="008568D7" w:rsidP="00E04373">
                      <w:pPr>
                        <w:framePr w:hSpace="180" w:wrap="around" w:vAnchor="text" w:hAnchor="margin" w:xAlign="center" w:y="6"/>
                        <w:spacing w:line="240" w:lineRule="auto"/>
                      </w:pPr>
                      <w:r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  <w:t>75 – 89,9</w:t>
                      </w:r>
                    </w:p>
                  </w:tc>
                </w:tr>
                <w:tr w:rsidR="008568D7" w14:paraId="630A3CE4" w14:textId="77777777" w:rsidTr="00CD3D54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78EE56C6" w14:textId="77777777" w:rsidR="008568D7" w:rsidRDefault="008568D7" w:rsidP="00E04373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lang w:eastAsia="ar-SA"/>
                        </w:rPr>
                        <w:t>3</w:t>
                      </w:r>
                    </w:p>
                  </w:tc>
                  <w:tc>
                    <w:tcPr>
                      <w:tcW w:w="4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6A83F2E5" w14:textId="77777777" w:rsidR="008568D7" w:rsidRDefault="008568D7" w:rsidP="00E04373">
                      <w:pPr>
                        <w:framePr w:hSpace="180" w:wrap="around" w:vAnchor="text" w:hAnchor="margin" w:xAlign="center" w:y="6"/>
                        <w:spacing w:line="240" w:lineRule="auto"/>
                      </w:pPr>
                      <w:r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  <w:t>60 – 74,9</w:t>
                      </w:r>
                    </w:p>
                  </w:tc>
                </w:tr>
                <w:tr w:rsidR="008568D7" w14:paraId="35FC90A1" w14:textId="77777777" w:rsidTr="00CD3D54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1ACEE0C8" w14:textId="77777777" w:rsidR="008568D7" w:rsidRDefault="008568D7" w:rsidP="00E04373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lang w:eastAsia="ar-SA"/>
                        </w:rPr>
                        <w:t>2</w:t>
                      </w:r>
                    </w:p>
                  </w:tc>
                  <w:tc>
                    <w:tcPr>
                      <w:tcW w:w="4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0D9205FE" w14:textId="77777777" w:rsidR="008568D7" w:rsidRDefault="008568D7" w:rsidP="00E04373">
                      <w:pPr>
                        <w:framePr w:hSpace="180" w:wrap="around" w:vAnchor="text" w:hAnchor="margin" w:xAlign="center" w:y="6"/>
                        <w:spacing w:line="240" w:lineRule="auto"/>
                      </w:pPr>
                      <w:r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  <w:t>50 – 59,9</w:t>
                      </w:r>
                    </w:p>
                  </w:tc>
                </w:tr>
                <w:tr w:rsidR="008568D7" w14:paraId="1D2CE833" w14:textId="77777777" w:rsidTr="00CD3D54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35454289" w14:textId="77777777" w:rsidR="008568D7" w:rsidRDefault="008568D7" w:rsidP="00E04373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lang w:eastAsia="ar-SA"/>
                        </w:rPr>
                        <w:t>1</w:t>
                      </w:r>
                    </w:p>
                  </w:tc>
                  <w:tc>
                    <w:tcPr>
                      <w:tcW w:w="4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3D1657A3" w14:textId="77777777" w:rsidR="008568D7" w:rsidRDefault="008568D7" w:rsidP="00E04373">
                      <w:pPr>
                        <w:framePr w:hSpace="180" w:wrap="around" w:vAnchor="text" w:hAnchor="margin" w:xAlign="center" w:y="6"/>
                        <w:spacing w:line="240" w:lineRule="auto"/>
                      </w:pPr>
                      <w:r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  <w:t xml:space="preserve"> 0</w:t>
                      </w:r>
                    </w:p>
                  </w:tc>
                </w:tr>
              </w:tbl>
              <w:p w14:paraId="5ED4BA27" w14:textId="77777777" w:rsidR="008568D7" w:rsidRDefault="008568D7" w:rsidP="008568D7">
                <w:pPr>
                  <w:spacing w:line="240" w:lineRule="auto"/>
                  <w:rPr>
                    <w:rFonts w:ascii="Arial Narrow" w:hAnsi="Arial Narrow" w:cs="Arial Narrow"/>
                    <w:lang w:eastAsia="ar-SA"/>
                  </w:rPr>
                </w:pPr>
              </w:p>
              <w:p w14:paraId="21F64AE7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Konačna ocjena</w:t>
                </w:r>
                <w:r>
                  <w:rPr>
                    <w:rFonts w:ascii="Arial Narrow" w:eastAsia="ArialNarrow" w:hAnsi="Arial Narrow" w:cs="Arial Narrow"/>
                    <w:lang w:eastAsia="ar-SA"/>
                  </w:rPr>
                  <w:t xml:space="preserve"> je postotak usvojenog znanja, vještina i kompetencija kroz nastavu i završni ispit odnosno donosi se na temelju zbroja svih ocjenskih bodova ECTS sustava prema kriteriju:</w:t>
                </w:r>
              </w:p>
              <w:p w14:paraId="00A44681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A = 90 - 100% ocjenskih bodova</w:t>
                </w:r>
              </w:p>
              <w:p w14:paraId="39317A63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 xml:space="preserve">B = 75 - 89,9%  </w:t>
                </w:r>
              </w:p>
              <w:p w14:paraId="3A30F24C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C = 60 - 74,9%</w:t>
                </w:r>
              </w:p>
              <w:p w14:paraId="02CC13BF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D = 50 - 59,9%</w:t>
                </w:r>
              </w:p>
              <w:p w14:paraId="6A1E3A76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F =   0 - 49,9%</w:t>
                </w:r>
              </w:p>
              <w:p w14:paraId="24B5A3ED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lang w:eastAsia="ar-SA"/>
                  </w:rPr>
                  <w:t>Ocjene u ECTS sustavu prevode se u brojčani sustav na sljedeći način</w:t>
                </w:r>
                <w:r>
                  <w:rPr>
                    <w:rFonts w:ascii="ArialNarrow" w:eastAsia="ArialNarrow" w:hAnsi="ArialNarrow" w:cs="ArialNarrow"/>
                    <w:lang w:eastAsia="ar-SA"/>
                  </w:rPr>
                  <w:t>:</w:t>
                </w:r>
              </w:p>
              <w:p w14:paraId="675E8A85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A = izvrstan (5)</w:t>
                </w:r>
              </w:p>
              <w:p w14:paraId="30F4FED6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B = vrlo dobar (4)</w:t>
                </w:r>
              </w:p>
              <w:p w14:paraId="41E12E82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C = dobar (3)</w:t>
                </w:r>
              </w:p>
              <w:p w14:paraId="76C2181A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D = dovoljan (2)</w:t>
                </w:r>
              </w:p>
              <w:p w14:paraId="60E5C332" w14:textId="3504C2D5" w:rsidR="008568D7" w:rsidRDefault="008568D7" w:rsidP="008568D7">
                <w:pPr>
                  <w:spacing w:line="240" w:lineRule="auto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F = nedovoljan (1)</w:t>
                </w:r>
              </w:p>
              <w:p w14:paraId="697E3E36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b/>
                    <w:bCs/>
                    <w:lang w:eastAsia="ar-SA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lang w:eastAsia="ar-SA"/>
                  </w:rPr>
                  <w:t>VAŽNA OBAVIJEST</w:t>
                </w:r>
              </w:p>
              <w:p w14:paraId="2B2590C9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lang w:eastAsia="ar-SA"/>
                  </w:rPr>
                  <w:t>U slučaju odbijanja ocjene studenti/ice dužni su pokrenuti postupak predviđen čl. 46. Pravilnika o studijima Sveučilišta u Rijeci.</w:t>
                </w:r>
              </w:p>
              <w:p w14:paraId="5B302976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ČLANAK 46. Prigovor na ocjenu </w:t>
                </w:r>
              </w:p>
              <w:p w14:paraId="61B387C8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</w:r>
              </w:p>
              <w:p w14:paraId="3F6CDD6C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</w:r>
              </w:p>
              <w:p w14:paraId="4E7742F0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</w:r>
              </w:p>
              <w:p w14:paraId="4571EF1D" w14:textId="504FCEB3" w:rsidR="005C2F41" w:rsidRPr="00CD3F31" w:rsidRDefault="008568D7" w:rsidP="008568D7">
                <w:pPr>
                  <w:spacing w:after="0"/>
                  <w:jc w:val="both"/>
                </w:pPr>
                <w:r>
                  <w:rPr>
                    <w:rFonts w:ascii="Arial Narrow" w:hAnsi="Arial Narrow" w:cs="Arial Narrow"/>
                    <w:lang w:eastAsia="ar-SA"/>
                  </w:rPr>
                  <w:t>(4) Povjerenstvo donosi odluku većinom glasova.</w:t>
                </w:r>
              </w:p>
            </w:tc>
          </w:sdtContent>
        </w:sdt>
      </w:tr>
    </w:tbl>
    <w:p w14:paraId="71F04E14" w14:textId="77777777" w:rsidR="005C2F41" w:rsidRPr="00CD3F31" w:rsidRDefault="005C2F41" w:rsidP="005C2F41">
      <w:pPr>
        <w:jc w:val="both"/>
      </w:pPr>
    </w:p>
    <w:p w14:paraId="2AF05877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2CAB97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7EA92A" w14:textId="0584CFDE" w:rsidR="005C2F41" w:rsidRPr="00CD3F31" w:rsidRDefault="008568D7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Nastava se ne izvodi na stranom jeziku.</w:t>
                </w:r>
              </w:p>
            </w:tc>
          </w:sdtContent>
        </w:sdt>
      </w:tr>
    </w:tbl>
    <w:p w14:paraId="73BF98F1" w14:textId="77777777" w:rsidR="005C2F41" w:rsidRPr="00CD3F31" w:rsidRDefault="005C2F41" w:rsidP="005C2F41">
      <w:pPr>
        <w:jc w:val="both"/>
        <w:rPr>
          <w:rFonts w:cs="Arial"/>
        </w:rPr>
      </w:pPr>
    </w:p>
    <w:p w14:paraId="185B54A2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DB92A0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2CA80BB" w14:textId="08D9F9E7" w:rsidR="005C2F41" w:rsidRPr="00CD3F31" w:rsidRDefault="008568D7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29"/>
                    <w:rFonts w:ascii="Arial Narrow" w:eastAsia="Batang" w:hAnsi="Arial Narrow" w:cs="Arial Narrow"/>
                    <w:color w:val="000000"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Style w:val="PlaceholderText"/>
                    <w:rFonts w:ascii="Arial Narrow" w:eastAsia="Batang" w:hAnsi="Arial Narrow" w:cs="Arial Narrow"/>
                    <w:color w:val="000000"/>
                    <w:sz w:val="22"/>
                    <w:szCs w:val="22"/>
                    <w:lang w:val="hr-HR"/>
                  </w:rPr>
                  <w:t xml:space="preserve">Obveze studenta spram kolegija odnose se na redovito pohađanje nastave koje je određeno prema Pravilniku o studiranju. Izrada esejskog rada i jedne prezentacije na temu je obavezna. Za evidenciju prisutnosti studenata na predavanjima/vježbama koristiti će se potpisne liste. </w:t>
                </w:r>
                <w:r>
                  <w:rPr>
                    <w:rStyle w:val="PlaceholderText"/>
                    <w:rFonts w:ascii="Arial Narrow" w:eastAsia="Batang" w:hAnsi="Arial Narrow" w:cs="Arial Narrow"/>
                    <w:bCs/>
                    <w:color w:val="000000"/>
                    <w:sz w:val="22"/>
                    <w:szCs w:val="22"/>
                    <w:lang w:val="hr-HR"/>
                  </w:rPr>
                  <w:t>Studenti su obvezni redovito pohađati i aktivno sudjelovati u svim oblicima nastave. Izostanci s nastave pravdaju se isključivo liječničkom ispričnicom.</w:t>
                </w:r>
              </w:p>
            </w:tc>
          </w:sdtContent>
        </w:sdt>
      </w:tr>
    </w:tbl>
    <w:p w14:paraId="338EFD55" w14:textId="77777777" w:rsidR="005C2F41" w:rsidRPr="00CD3F31" w:rsidRDefault="005C2F41" w:rsidP="005C2F41">
      <w:pPr>
        <w:rPr>
          <w:b/>
          <w:color w:val="333399"/>
        </w:rPr>
      </w:pPr>
    </w:p>
    <w:p w14:paraId="0F9970BC" w14:textId="2FC34A3C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9940A2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9940A2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0C86A16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2FB256F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3E9F236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0FDD1A4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4605A1F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6E0D0F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BF7E253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7858912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0EBBEC" w14:textId="5D1DDF6D" w:rsidR="008D4528" w:rsidRDefault="00EF297F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16.5.2024. </w:t>
            </w:r>
          </w:p>
          <w:p w14:paraId="67BEAF72" w14:textId="03DB03BE" w:rsidR="00EF297F" w:rsidRPr="00EF297F" w:rsidRDefault="00EF297F" w:rsidP="00EF297F">
            <w:pPr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27BE8" w14:textId="737EDA41" w:rsidR="00B51DEA" w:rsidRDefault="00485F14" w:rsidP="00EF297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P1-P2 (1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5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,00-1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,30)</w:t>
            </w:r>
          </w:p>
          <w:p w14:paraId="3D432ACB" w14:textId="08C304E8" w:rsidR="00485F14" w:rsidRDefault="00485F1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P3-P4 (1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,30-1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8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3083240F" w14:textId="14357F21" w:rsidR="00485F14" w:rsidRDefault="00485F1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P5 (16,00-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18</w:t>
            </w:r>
            <w:r>
              <w:rPr>
                <w:rFonts w:ascii="Calibri" w:hAnsi="Calibri"/>
                <w:bCs/>
                <w:color w:val="auto"/>
                <w:lang w:val="hr-HR"/>
              </w:rPr>
              <w:t>,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45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195D9C55" w14:textId="24556A77" w:rsidR="00485F14" w:rsidRPr="00CD3F31" w:rsidRDefault="00485F1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431C48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A0C0DD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909241" w14:textId="2F35C2EF" w:rsidR="008D4528" w:rsidRDefault="00EF297F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</w:t>
            </w:r>
            <w:r w:rsidR="00485F14">
              <w:rPr>
                <w:bCs/>
              </w:rPr>
              <w:t>.dr.sc. Sandra Bošković, prof.rehab.</w:t>
            </w:r>
          </w:p>
          <w:p w14:paraId="4613956F" w14:textId="3D01599E" w:rsidR="00485F14" w:rsidRPr="00CD3F31" w:rsidRDefault="00485F14" w:rsidP="00481703">
            <w:pPr>
              <w:jc w:val="center"/>
              <w:rPr>
                <w:bCs/>
              </w:rPr>
            </w:pPr>
            <w:r>
              <w:rPr>
                <w:bCs/>
              </w:rPr>
              <w:t>v.predavač Radoslav Kosić, prof.rehab.</w:t>
            </w:r>
          </w:p>
        </w:tc>
      </w:tr>
      <w:tr w:rsidR="005C2F41" w:rsidRPr="00CD3F31" w14:paraId="2E94679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019063" w14:textId="77777777" w:rsidR="00EF297F" w:rsidRPr="00EF297F" w:rsidRDefault="00EF297F" w:rsidP="00EF297F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EF297F">
              <w:rPr>
                <w:rFonts w:asciiTheme="minorHAnsi" w:hAnsiTheme="minorHAnsi" w:cstheme="minorHAnsi"/>
                <w:lang w:eastAsia="hr-HR"/>
              </w:rPr>
              <w:t>17.5.2024.</w:t>
            </w:r>
          </w:p>
          <w:p w14:paraId="78C63A9E" w14:textId="7BE2198A" w:rsidR="005C2F41" w:rsidRPr="00EF297F" w:rsidRDefault="005C2F41" w:rsidP="00EF297F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1783BC" w14:textId="3ED4C997" w:rsidR="00EF297F" w:rsidRDefault="00EF297F" w:rsidP="00485F1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 P6-P7 (15,00-16,30)</w:t>
            </w:r>
          </w:p>
          <w:p w14:paraId="2C343BD0" w14:textId="77777777" w:rsidR="00EF297F" w:rsidRDefault="00485F14" w:rsidP="00485F1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8</w:t>
            </w:r>
            <w:r>
              <w:rPr>
                <w:rFonts w:ascii="Calibri" w:hAnsi="Calibri"/>
                <w:bCs/>
                <w:color w:val="auto"/>
                <w:lang w:val="hr-HR"/>
              </w:rPr>
              <w:t>-P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(13,00-14,30)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 xml:space="preserve"> (16,30-18,00)</w:t>
            </w:r>
          </w:p>
          <w:p w14:paraId="0BC3B1CD" w14:textId="46966F38" w:rsidR="00EF297F" w:rsidRDefault="00EF297F" w:rsidP="00EF297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P10 (16,00-18,45)</w:t>
            </w:r>
          </w:p>
          <w:p w14:paraId="67C3C67E" w14:textId="6487E9D2" w:rsidR="005C2F41" w:rsidRPr="00CD3F31" w:rsidRDefault="00EF297F" w:rsidP="00EF297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 Z4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A2BCCB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319C99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518628" w14:textId="5ACEC328" w:rsidR="005C2F41" w:rsidRPr="00CD3F31" w:rsidRDefault="00485F14" w:rsidP="00481703">
            <w:pPr>
              <w:jc w:val="center"/>
              <w:rPr>
                <w:bCs/>
              </w:rPr>
            </w:pPr>
            <w:r>
              <w:rPr>
                <w:bCs/>
              </w:rPr>
              <w:t>v.predavač Radoslav Kosić, prof.rehab.</w:t>
            </w:r>
          </w:p>
        </w:tc>
      </w:tr>
      <w:tr w:rsidR="00EF297F" w:rsidRPr="00CD3F31" w14:paraId="6F66D14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0575F" w14:textId="523596FE" w:rsidR="00EF297F" w:rsidRPr="00EF297F" w:rsidRDefault="00EF297F" w:rsidP="00EF297F">
            <w:pPr>
              <w:pStyle w:val="Caption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</w:pPr>
            <w:r w:rsidRPr="00EF297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18.5.2024.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0F3978" w14:textId="77777777" w:rsidR="00EF297F" w:rsidRDefault="00EF297F" w:rsidP="00485F1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P11-P12 (8,00 -9,30)</w:t>
            </w:r>
          </w:p>
          <w:p w14:paraId="228436C9" w14:textId="77777777" w:rsidR="00EF297F" w:rsidRDefault="00EF297F" w:rsidP="00485F1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P13-P14 (9,30 – 11,00)</w:t>
            </w:r>
          </w:p>
          <w:p w14:paraId="74D4B2FF" w14:textId="77181F8A" w:rsidR="00EF297F" w:rsidRDefault="00EF297F" w:rsidP="00485F1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P15 (11,00 – 11,45) 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3D886" w14:textId="77777777" w:rsidR="00EF297F" w:rsidRPr="00CD3F31" w:rsidRDefault="00EF297F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F65822" w14:textId="77777777" w:rsidR="00EF297F" w:rsidRPr="00CD3F31" w:rsidRDefault="00EF297F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9FE6D1" w14:textId="77777777" w:rsidR="00EF297F" w:rsidRDefault="00EF297F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4E8BD80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565157" w14:textId="5AC30603" w:rsidR="008D4528" w:rsidRPr="00CD3F31" w:rsidRDefault="00EF297F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20.5.2024.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7B2F67" w14:textId="4D220105" w:rsidR="008D4528" w:rsidRPr="00CD3F31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B0BF9" w14:textId="77777777" w:rsidR="008D4528" w:rsidRDefault="00485F1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S1-S2 (15,00-16,30)</w:t>
            </w:r>
          </w:p>
          <w:p w14:paraId="30622248" w14:textId="77777777" w:rsidR="00485F14" w:rsidRDefault="00485F1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S3-S4 (16,30-18,00)</w:t>
            </w:r>
          </w:p>
          <w:p w14:paraId="30D6501F" w14:textId="6916D467" w:rsidR="00485F14" w:rsidRPr="00CD3F31" w:rsidRDefault="00485F1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S5 (18,00-18,45)</w:t>
            </w:r>
            <w:r w:rsidR="00EF297F">
              <w:rPr>
                <w:rFonts w:asciiTheme="minorHAnsi" w:hAnsiTheme="minorHAnsi"/>
                <w:bCs/>
              </w:rPr>
              <w:t xml:space="preserve"> 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CC769A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EEB468" w14:textId="4921B2E4" w:rsidR="008D4528" w:rsidRPr="00CD3F31" w:rsidRDefault="00485F14" w:rsidP="00481703">
            <w:pPr>
              <w:jc w:val="center"/>
              <w:rPr>
                <w:bCs/>
              </w:rPr>
            </w:pPr>
            <w:r>
              <w:rPr>
                <w:bCs/>
              </w:rPr>
              <w:t>v.predavač Radoslav Kosić, prof.rehab.</w:t>
            </w:r>
          </w:p>
        </w:tc>
      </w:tr>
      <w:tr w:rsidR="008D4528" w:rsidRPr="00CD3F31" w14:paraId="76CF2BE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EBE4CD" w14:textId="7B16E4E0" w:rsidR="008D4528" w:rsidRPr="00CD3F31" w:rsidRDefault="00EF297F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21.5.2024.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B57F44" w14:textId="2C8DED97" w:rsidR="008D4528" w:rsidRPr="00CD3F31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FFCA09" w14:textId="77777777" w:rsidR="008D4528" w:rsidRDefault="00485F1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S6-S7 (8,00-9,30)</w:t>
            </w:r>
          </w:p>
          <w:p w14:paraId="5FFA0CD2" w14:textId="77777777" w:rsidR="00485F14" w:rsidRDefault="00485F1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S8-S9 (9,30-11,00)</w:t>
            </w:r>
          </w:p>
          <w:p w14:paraId="3EE011AB" w14:textId="4385F7E7" w:rsidR="00485F14" w:rsidRPr="00CD3F31" w:rsidRDefault="00485F1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S10 (11,00-11,45)</w:t>
            </w:r>
            <w:r w:rsidR="00EF297F">
              <w:rPr>
                <w:rFonts w:asciiTheme="minorHAnsi" w:hAnsiTheme="minorHAnsi"/>
                <w:bCs/>
              </w:rPr>
              <w:t xml:space="preserve"> 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12AF47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DB0EB0" w14:textId="2CD8BB1B" w:rsidR="008D4528" w:rsidRPr="00CD3F31" w:rsidRDefault="00485F14" w:rsidP="00481703">
            <w:pPr>
              <w:jc w:val="center"/>
              <w:rPr>
                <w:bCs/>
              </w:rPr>
            </w:pPr>
            <w:r>
              <w:rPr>
                <w:bCs/>
              </w:rPr>
              <w:t>v.predavač Radoslav Kosić, prof.rehab.</w:t>
            </w:r>
          </w:p>
        </w:tc>
      </w:tr>
    </w:tbl>
    <w:p w14:paraId="04D374EA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3F38F991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1460F14F" w14:textId="3012D263" w:rsidR="005C2F41" w:rsidRDefault="005C2F41" w:rsidP="00EF297F">
      <w:pPr>
        <w:spacing w:after="200" w:line="276" w:lineRule="auto"/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217"/>
        <w:gridCol w:w="4693"/>
        <w:gridCol w:w="1640"/>
        <w:gridCol w:w="2095"/>
      </w:tblGrid>
      <w:tr w:rsidR="008568D7" w14:paraId="2E9EAA0D" w14:textId="77777777" w:rsidTr="00CD3D54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25FF53B0" w14:textId="77777777" w:rsidR="008568D7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P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4F3A4A13" w14:textId="77777777" w:rsidR="008568D7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0A388B27" w14:textId="77777777" w:rsidR="008568D7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Broj sati nastave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363F1F40" w14:textId="77777777" w:rsidR="008568D7" w:rsidRDefault="008568D7" w:rsidP="00CD3D54">
            <w:pPr>
              <w:spacing w:before="40" w:after="40"/>
              <w:jc w:val="center"/>
            </w:pPr>
            <w:r>
              <w:rPr>
                <w:b/>
                <w:color w:val="333399"/>
              </w:rPr>
              <w:t>Mjesto održavanja</w:t>
            </w:r>
          </w:p>
        </w:tc>
      </w:tr>
      <w:tr w:rsidR="008568D7" w14:paraId="6BA48CD5" w14:textId="77777777" w:rsidTr="00CD3D54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7EE795C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P1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B28096" w14:textId="77777777" w:rsidR="008568D7" w:rsidRDefault="008568D7" w:rsidP="00CD3D54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Uvod u kolegij, način izvođenja/procjenjivanja rada polaznika. Prevencija temeljena na obitelji (family-focused prevention). Pojmovi mentalno zdravlje, pozitivno mentalno zdravlje, promocija mentalnog zdravlja u 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FBBCE2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89DB08" w14:textId="19431C4A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7DC0B6A5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BBB9CC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P2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D388AD" w14:textId="77777777" w:rsidR="008568D7" w:rsidRDefault="008568D7" w:rsidP="00CD3D54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Obitelj i mentalno zdravlje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2F05DA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004E18" w14:textId="3925CB1E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68247EF4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2BE687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P3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37BC5B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Procesi koji vode zdravom psihičkom razvoju i zdravom mentalnom životu u obitelji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41DDCD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E6ED25" w14:textId="79EE1F4D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3C6A17D2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2740AA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P4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E8946D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Čimbenici i procesi koji dovode do mentalnih oboljenja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92C4D4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95F1CD" w14:textId="3F33D245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0B078F6D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209EAB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P5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73D59E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Razvojna dimenzija u bio-psiho-socijalnom sistemu mentalnog zdravlja obitelji 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D703E3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BCEE1D" w14:textId="4216804D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57544E09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16079D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P6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2EE2A9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Odnosi i veze (što je odnos, značajke međuljudskih odnosa, značajke kvalitetne bliske veze, očekivanja, uvjerenja i stereotipi o bliskim vezama)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BA31F5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B3F32" w14:textId="7444DEA4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42CFB32B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42862F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P7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22ADE4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Komunikacijsko sustavni modeli obiteljskog funkcioniranja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75BE1F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0B913D" w14:textId="4F013112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46BBC0CE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194294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P8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1BE5F5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Teorijska polazišta prevencije: koncept promocije mentalnog zdravlja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51B8B4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279CEA" w14:textId="7BC459E6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229F2AE1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E08C28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P9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6DB4E5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Otporne obitelji, Principi/komponente programa namijenjenih obitelji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C19147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EF33B2" w14:textId="36B9CF01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0A6B7C21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3CACEA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P10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C2692B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Planiranje intervencija s visokorizičnim obiteljima. (Socijalnopedagoški) obiteljski intervju, genogram, ekomapa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49807E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D354DE" w14:textId="11473C59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01CC2786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85A94C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P11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BCA200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 xml:space="preserve">Assessment, procjena bazičnih psihosocijalnih potreba te određivanje adekvatne stimulacije zdravog mentalnog razvoja u obitelji  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9FA839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C55EA1" w14:textId="74E2D3C8" w:rsidR="008568D7" w:rsidRDefault="00EF297F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t>FZSRI Z4</w:t>
            </w:r>
          </w:p>
        </w:tc>
      </w:tr>
      <w:tr w:rsidR="008568D7" w14:paraId="27967D98" w14:textId="77777777" w:rsidTr="00CD3D54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14FBDA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P12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0E8835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Najučinkovitiji pristupi programa namijenjenih obiteljima, Izazovi programa namijenjenih roditeljima/obitelji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8C119A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8C0B33" w14:textId="3CE39B5D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74D5D5E5" w14:textId="77777777" w:rsidTr="00CD3D54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5CF06E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P13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F809F5A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Uloga socijalne mreže i lokalne zajednice u radu s obitelji. Procjena stanja i resursa lokalne zajednice.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6E0F0B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44008C" w14:textId="02CC146F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212C21A1" w14:textId="77777777" w:rsidTr="00CD3D54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7BA6A1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P14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B452D2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Procjena i planiranje neposrednog rada s obitelji u obitelji.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D9FE16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F54386" w14:textId="6A388B09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2474CCF3" w14:textId="77777777" w:rsidTr="00CD3D54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12EEF0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P15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6531AC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Organizacijski aspekti adekvatne stručne pomoci pri poremećajima mentalnog zdravlja u 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2F6E12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9E9989" w14:textId="163AD8A0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7EAD8371" w14:textId="77777777" w:rsidTr="00CD3D54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2FE75840" w14:textId="77777777" w:rsidR="008568D7" w:rsidRDefault="008568D7" w:rsidP="00CD3D54">
            <w:pPr>
              <w:snapToGrid w:val="0"/>
            </w:pP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59315E26" w14:textId="77777777" w:rsidR="008568D7" w:rsidRDefault="008568D7" w:rsidP="00CD3D54">
            <w:r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55F5BBE8" w14:textId="07B35DB7" w:rsidR="008568D7" w:rsidRDefault="00485F14" w:rsidP="00CD3D54">
            <w:pPr>
              <w:snapToGrid w:val="0"/>
              <w:jc w:val="center"/>
            </w:pPr>
            <w:r>
              <w:t>15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4F36A6E5" w14:textId="77777777" w:rsidR="008568D7" w:rsidRDefault="008568D7" w:rsidP="00CD3D54">
            <w:pPr>
              <w:snapToGrid w:val="0"/>
              <w:jc w:val="center"/>
            </w:pPr>
          </w:p>
        </w:tc>
      </w:tr>
    </w:tbl>
    <w:p w14:paraId="1D3DE9A8" w14:textId="47C06B36" w:rsidR="008568D7" w:rsidRDefault="008568D7" w:rsidP="005C2F41">
      <w:pPr>
        <w:rPr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40"/>
        <w:gridCol w:w="4813"/>
        <w:gridCol w:w="1666"/>
        <w:gridCol w:w="2126"/>
      </w:tblGrid>
      <w:tr w:rsidR="008568D7" w14:paraId="214DFB03" w14:textId="77777777" w:rsidTr="00CD3D54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679B1C94" w14:textId="77777777" w:rsidR="008568D7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44A44164" w14:textId="77777777" w:rsidR="008568D7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6C6D7B2F" w14:textId="77777777" w:rsidR="008568D7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Broj sati nastave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3F1B9C75" w14:textId="77777777" w:rsidR="008568D7" w:rsidRDefault="008568D7" w:rsidP="00C1147D">
            <w:pPr>
              <w:spacing w:before="40" w:after="40"/>
              <w:jc w:val="center"/>
            </w:pPr>
            <w:r>
              <w:rPr>
                <w:b/>
                <w:color w:val="333399"/>
              </w:rPr>
              <w:t>Mjesto održavanja</w:t>
            </w:r>
          </w:p>
        </w:tc>
      </w:tr>
      <w:tr w:rsidR="008568D7" w14:paraId="49F83C77" w14:textId="77777777" w:rsidTr="00CD3D54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7A37902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S1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1BA5F57" w14:textId="52389BE1" w:rsidR="008568D7" w:rsidRDefault="008568D7" w:rsidP="008568D7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 xml:space="preserve">Spolni/rodni stereotipi i mentalno zdravlje obitelji (film - </w:t>
            </w:r>
            <w:r>
              <w:rPr>
                <w:rFonts w:ascii="Arial Narrow" w:hAnsi="Arial Narrow" w:cs="Arial Narrow"/>
              </w:rPr>
              <w:t>Boli me -  promocija mentalnog zdravlja</w:t>
            </w:r>
            <w:r>
              <w:rPr>
                <w:rFonts w:ascii="Arial Narrow" w:hAnsi="Arial Narrow" w:cs="Arial Narrow"/>
                <w:b/>
              </w:rPr>
              <w:t xml:space="preserve">; </w:t>
            </w:r>
            <w:r>
              <w:rPr>
                <w:rFonts w:ascii="Arial Narrow" w:hAnsi="Arial Narrow" w:cs="Arial Narrow"/>
              </w:rPr>
              <w:t>Antoine De   Saint Exupéry - Mali Princ - Audio kniga</w:t>
            </w:r>
            <w:r>
              <w:rPr>
                <w:rFonts w:ascii="Arial Narrow" w:hAnsi="Arial Narrow" w:cs="Arial Narrow"/>
                <w:b/>
              </w:rPr>
              <w:t>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5E86E9D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E846FD" w14:textId="59DA4F8C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10681A2A" w14:textId="77777777" w:rsidTr="00CD3D54"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33471ED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</w:rPr>
              <w:t>S2</w:t>
            </w:r>
          </w:p>
        </w:tc>
        <w:tc>
          <w:tcPr>
            <w:tcW w:w="4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BD17A37" w14:textId="60C0FA33" w:rsidR="008568D7" w:rsidRDefault="008568D7" w:rsidP="008568D7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Stres i vještine suočavanja sa stresom u obitelji (film - </w:t>
            </w:r>
            <w:r>
              <w:rPr>
                <w:rFonts w:ascii="Arial Narrow" w:hAnsi="Arial Narrow" w:cs="Arial Narrow"/>
              </w:rPr>
              <w:t xml:space="preserve">Kako se nositi sa stresom?); </w:t>
            </w:r>
            <w:r>
              <w:rPr>
                <w:rFonts w:ascii="Arial Narrow" w:hAnsi="Arial Narrow" w:cs="Arial Narrow"/>
                <w:lang w:val="it-IT"/>
              </w:rPr>
              <w:t>Analiza kriznog događaja u obitelji– intervencija u krizi (prikaz slučaja)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E4A6361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D33A16" w14:textId="5DC8BFDC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206E9253" w14:textId="77777777" w:rsidTr="00CD3D54"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4C06B45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</w:rPr>
              <w:t>S3</w:t>
            </w:r>
          </w:p>
        </w:tc>
        <w:tc>
          <w:tcPr>
            <w:tcW w:w="4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4DFD768" w14:textId="77777777" w:rsidR="008568D7" w:rsidRDefault="008568D7" w:rsidP="00CD3D54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it-IT"/>
              </w:rPr>
              <w:t>Obitelj s psihoorganskom simptomatologijom (film - Ja to ne radim namjerno); Obitelj s ovisničkom simptomatologijom (Ovisnosti o alkoholu, cigaretama i drogi – spot)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A57AA76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0337079" w14:textId="79755101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1BA45AA8" w14:textId="77777777" w:rsidTr="00CD3D54"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CF02EC0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</w:rPr>
              <w:t>S4</w:t>
            </w:r>
          </w:p>
        </w:tc>
        <w:tc>
          <w:tcPr>
            <w:tcW w:w="4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65771A5" w14:textId="77777777" w:rsidR="008568D7" w:rsidRDefault="008568D7" w:rsidP="00CD3D54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Obitelji s psihotičnom simptomatologijom (film - </w:t>
            </w:r>
            <w:r>
              <w:rPr>
                <w:rFonts w:ascii="Arial Narrow" w:hAnsi="Arial Narrow" w:cs="Arial Narrow"/>
              </w:rPr>
              <w:t>Elyn Saks - Priča o mentalnoj bolesti - osobna ispovijest)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3AF9AC9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D1F4AD" w14:textId="24B19DC2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3FA7D261" w14:textId="77777777" w:rsidTr="00CD3D54"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B368F4A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</w:rPr>
              <w:t>S5</w:t>
            </w:r>
          </w:p>
        </w:tc>
        <w:tc>
          <w:tcPr>
            <w:tcW w:w="4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101C5A5" w14:textId="664B7335" w:rsidR="008568D7" w:rsidRDefault="008568D7" w:rsidP="008568D7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Obitelji sa simptomatologijom poremećaja raspoloženja (film - </w:t>
            </w:r>
            <w:r>
              <w:rPr>
                <w:rFonts w:ascii="Arial Narrow" w:hAnsi="Arial Narrow" w:cs="Arial Narrow"/>
              </w:rPr>
              <w:t>Andrew Solomon - Depresija, tajna svih nas)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C082F6B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100BF6" w14:textId="4CFDE1D5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18A6D4E5" w14:textId="77777777" w:rsidTr="00CD3D54"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43EB04D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</w:rPr>
              <w:t>S6</w:t>
            </w:r>
          </w:p>
        </w:tc>
        <w:tc>
          <w:tcPr>
            <w:tcW w:w="4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3FE4461" w14:textId="77777777" w:rsidR="008568D7" w:rsidRDefault="008568D7" w:rsidP="00CD3D54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Obitelji s psihosomatskom simptomatologijom (film – Patnja duše je put do bolesti tijela); </w:t>
            </w:r>
            <w:r>
              <w:rPr>
                <w:rFonts w:ascii="Arial Narrow" w:hAnsi="Arial Narrow" w:cs="Arial Narrow"/>
                <w:lang w:val="pl-PL"/>
              </w:rPr>
              <w:t>Obitelji sa simptomatologijom poremećaja prehrane (film - Što sam si to učinila?)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C91FEE1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7EBB5B6" w14:textId="29D26082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50440FE2" w14:textId="77777777" w:rsidTr="00CD3D54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3421D7F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S7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A7275D8" w14:textId="77777777" w:rsidR="008568D7" w:rsidRDefault="008568D7" w:rsidP="00CD3D54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 xml:space="preserve">Rano traumatsko iskustvo člana obitelji (film - </w:t>
            </w:r>
            <w:r>
              <w:rPr>
                <w:rFonts w:ascii="Arial Narrow" w:hAnsi="Arial Narrow" w:cs="Arial Narrow"/>
              </w:rPr>
              <w:t>Na Rubu Znanosti - Rana trauma (Tomislav Kuljiš)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41F97BE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0D174F" w14:textId="06CD2EA0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253DD1AF" w14:textId="77777777" w:rsidTr="00CD3D54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E22374D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</w:rPr>
              <w:t>S8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A8D710E" w14:textId="77777777" w:rsidR="008568D7" w:rsidRDefault="008568D7" w:rsidP="00CD3D54">
            <w:pPr>
              <w:autoSpaceDE w:val="0"/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 xml:space="preserve">Poteškoće u obitelji čiji član boluje od rijetke bolesti (film - Dan po dan - Dokumentarni film o rijetkim bolestima); Kronična bolest i promjene u obiteljskim odnosima (bolest djeteta, bolest roditelja, </w:t>
            </w:r>
            <w:r>
              <w:rPr>
                <w:rFonts w:ascii="Arial Narrow" w:hAnsi="Arial Narrow" w:cs="Arial Narrow"/>
                <w:lang w:val="it-IT"/>
              </w:rPr>
              <w:t>bolest brata ili sestre, bolest partnera) (tumačenje ABCX modela – Kronična bolest: obiteljski stres i modeli suočavanja)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F370BC4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CB2455" w14:textId="088269F9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05B2C771" w14:textId="77777777" w:rsidTr="00CD3D54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FA1E357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</w:rPr>
              <w:t>S9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4B2A486" w14:textId="778F9BAE" w:rsidR="008568D7" w:rsidRDefault="008568D7" w:rsidP="008568D7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it-IT"/>
              </w:rPr>
              <w:t>Principi produktivnog razrješenja konflikta u obitelji – Morton Deutsch (analiza djela „Romeo i Julija); Savjetovanje u obitelji; Samozaštitne grupe roditelja; Udruge roditelja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45E7EFF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3AE010" w14:textId="1D24A271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3E966762" w14:textId="77777777" w:rsidTr="00CD3D54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699F6D2" w14:textId="77777777" w:rsidR="008568D7" w:rsidRDefault="008568D7" w:rsidP="00CD3D54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S10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DE10151" w14:textId="77777777" w:rsidR="008568D7" w:rsidRDefault="008568D7" w:rsidP="00CD3D54">
            <w:pPr>
              <w:autoSpaceDE w:val="0"/>
              <w:spacing w:line="240" w:lineRule="auto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Inovativni pristupi osobama s poteškoćama mentalnog zdravlja i njihovim obiteljima (film - </w:t>
            </w:r>
            <w:r>
              <w:rPr>
                <w:rFonts w:ascii="Arial Narrow" w:hAnsi="Arial Narrow" w:cs="Arial Narrow"/>
              </w:rPr>
              <w:t>„Uzmi ova slomljena krila", dokumentarni film o shizofreniji, oporavak bez lijekova (Croatian)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BFC3061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D8DCAA" w14:textId="21788140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7185A7B4" w14:textId="77777777" w:rsidTr="00CD3D54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2B08FDBC" w14:textId="77777777" w:rsidR="008568D7" w:rsidRDefault="008568D7" w:rsidP="00CD3D54">
            <w:pPr>
              <w:snapToGrid w:val="0"/>
            </w:pP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12FAD4B0" w14:textId="77777777" w:rsidR="008568D7" w:rsidRDefault="008568D7" w:rsidP="00CD3D54">
            <w:r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3BBE310A" w14:textId="77777777" w:rsidR="008568D7" w:rsidRDefault="008568D7" w:rsidP="00CD3D54">
            <w:pPr>
              <w:jc w:val="center"/>
              <w:rPr>
                <w:b/>
                <w:color w:val="333399"/>
              </w:rPr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0A6C22F4" w14:textId="77777777" w:rsidR="008568D7" w:rsidRDefault="008568D7" w:rsidP="00C1147D">
            <w:pPr>
              <w:snapToGrid w:val="0"/>
              <w:jc w:val="center"/>
              <w:rPr>
                <w:b/>
                <w:color w:val="333399"/>
              </w:rPr>
            </w:pPr>
          </w:p>
        </w:tc>
      </w:tr>
    </w:tbl>
    <w:p w14:paraId="3BDDE1C4" w14:textId="071EEF7B" w:rsidR="008568D7" w:rsidRDefault="008568D7" w:rsidP="005C2F41">
      <w:pPr>
        <w:rPr>
          <w:b/>
        </w:rPr>
      </w:pPr>
    </w:p>
    <w:p w14:paraId="48D5E56D" w14:textId="77777777" w:rsidR="00485F14" w:rsidRDefault="00485F14" w:rsidP="005C2F41">
      <w:pPr>
        <w:rPr>
          <w:b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8568D7" w:rsidRPr="00CD3F31" w14:paraId="12A70FF4" w14:textId="77777777" w:rsidTr="00CD3D54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5FACEF" w14:textId="77777777" w:rsidR="008568D7" w:rsidRPr="00CD3F31" w:rsidRDefault="008568D7" w:rsidP="00CD3D54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579F489" w14:textId="77777777" w:rsidR="008568D7" w:rsidRPr="00CD3F31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8568D7" w:rsidRPr="00CD3F31" w14:paraId="668973A0" w14:textId="77777777" w:rsidTr="00CD3D54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1BB180" w14:textId="77777777" w:rsidR="008568D7" w:rsidRPr="00CD3F31" w:rsidRDefault="008568D7" w:rsidP="00CD3D54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7753544" w14:textId="77777777" w:rsidR="008568D7" w:rsidRPr="00CD3F31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</w:p>
        </w:tc>
      </w:tr>
      <w:tr w:rsidR="008568D7" w:rsidRPr="00CD3F31" w14:paraId="2279BD94" w14:textId="77777777" w:rsidTr="00CD3D5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25C021" w14:textId="77777777" w:rsidR="008568D7" w:rsidRPr="00CD3F31" w:rsidRDefault="008568D7" w:rsidP="00CD3D54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88742" w14:textId="77777777" w:rsidR="008568D7" w:rsidRPr="00CD3F31" w:rsidRDefault="008568D7" w:rsidP="00CD3D54">
            <w:pPr>
              <w:spacing w:after="0"/>
            </w:pPr>
          </w:p>
        </w:tc>
      </w:tr>
      <w:tr w:rsidR="008568D7" w:rsidRPr="00CD3F31" w14:paraId="08FD7145" w14:textId="77777777" w:rsidTr="00CD3D5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6A9EFF" w14:textId="77777777" w:rsidR="008568D7" w:rsidRPr="00CD3F31" w:rsidRDefault="008568D7" w:rsidP="00CD3D54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27A60" w14:textId="77777777" w:rsidR="008568D7" w:rsidRPr="00CD3F31" w:rsidRDefault="008568D7" w:rsidP="00CD3D54">
            <w:pPr>
              <w:spacing w:after="0"/>
            </w:pPr>
          </w:p>
        </w:tc>
      </w:tr>
      <w:tr w:rsidR="008568D7" w:rsidRPr="00CD3F31" w14:paraId="3F4DDD7D" w14:textId="77777777" w:rsidTr="00CD3D5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EF26F9" w14:textId="77777777" w:rsidR="008568D7" w:rsidRPr="00CD3F31" w:rsidRDefault="008568D7" w:rsidP="00CD3D54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72687" w14:textId="77777777" w:rsidR="008568D7" w:rsidRPr="00CD3F31" w:rsidRDefault="008568D7" w:rsidP="00CD3D54">
            <w:pPr>
              <w:spacing w:after="0"/>
            </w:pPr>
          </w:p>
        </w:tc>
      </w:tr>
      <w:tr w:rsidR="008568D7" w:rsidRPr="00CD3F31" w14:paraId="16C2AB6B" w14:textId="77777777" w:rsidTr="00CD3D5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36D316" w14:textId="77777777" w:rsidR="008568D7" w:rsidRPr="00CD3F31" w:rsidRDefault="008568D7" w:rsidP="00CD3D54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CC231" w14:textId="77777777" w:rsidR="008568D7" w:rsidRPr="00CD3F31" w:rsidRDefault="008568D7" w:rsidP="00CD3D54">
            <w:pPr>
              <w:spacing w:after="0"/>
            </w:pPr>
          </w:p>
        </w:tc>
      </w:tr>
    </w:tbl>
    <w:p w14:paraId="1D8C26CF" w14:textId="77777777" w:rsidR="008568D7" w:rsidRPr="00CD3F31" w:rsidRDefault="008568D7" w:rsidP="005C2F41">
      <w:pPr>
        <w:rPr>
          <w:b/>
        </w:rPr>
      </w:pPr>
    </w:p>
    <w:p w14:paraId="507B7DD6" w14:textId="77777777" w:rsidR="005C2F41" w:rsidRPr="00CD3F31" w:rsidRDefault="005C2F41" w:rsidP="008568D7">
      <w:pPr>
        <w:rPr>
          <w:b/>
          <w:color w:val="333399"/>
        </w:rPr>
      </w:pPr>
    </w:p>
    <w:p w14:paraId="2C975076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34597F92" w14:textId="77777777" w:rsidR="005C2F41" w:rsidRPr="00CD3F31" w:rsidRDefault="005C2F41" w:rsidP="005C2F41">
      <w:pPr>
        <w:jc w:val="center"/>
        <w:rPr>
          <w:lang w:eastAsia="hr-HR"/>
        </w:rPr>
      </w:pPr>
    </w:p>
    <w:p w14:paraId="39AF2DD0" w14:textId="77777777" w:rsidR="005C2F41" w:rsidRPr="00CD3F31" w:rsidRDefault="005C2F41" w:rsidP="005C2F41"/>
    <w:p w14:paraId="107D4A53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EC06" w14:textId="77777777" w:rsidR="00013458" w:rsidRDefault="00013458">
      <w:pPr>
        <w:spacing w:after="0" w:line="240" w:lineRule="auto"/>
      </w:pPr>
      <w:r>
        <w:separator/>
      </w:r>
    </w:p>
  </w:endnote>
  <w:endnote w:type="continuationSeparator" w:id="0">
    <w:p w14:paraId="76766996" w14:textId="77777777" w:rsidR="00013458" w:rsidRDefault="0001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Gothic"/>
    <w:charset w:val="8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47AE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78F4">
      <w:rPr>
        <w:noProof/>
      </w:rPr>
      <w:t>1</w:t>
    </w:r>
    <w:r>
      <w:rPr>
        <w:noProof/>
      </w:rPr>
      <w:fldChar w:fldCharType="end"/>
    </w:r>
  </w:p>
  <w:p w14:paraId="1AA39EF4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5D26" w14:textId="77777777" w:rsidR="00013458" w:rsidRDefault="00013458">
      <w:pPr>
        <w:spacing w:after="0" w:line="240" w:lineRule="auto"/>
      </w:pPr>
      <w:r>
        <w:separator/>
      </w:r>
    </w:p>
  </w:footnote>
  <w:footnote w:type="continuationSeparator" w:id="0">
    <w:p w14:paraId="3EB0390E" w14:textId="77777777" w:rsidR="00013458" w:rsidRDefault="0001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858F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410407ED" wp14:editId="52B0F7B2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511B171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52D10481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7A6BB81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2741A42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B201A04" w14:textId="77777777" w:rsidR="00792B8F" w:rsidRDefault="00792B8F">
    <w:pPr>
      <w:pStyle w:val="Header"/>
    </w:pPr>
  </w:p>
  <w:p w14:paraId="6992BC3B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lang w:val="it-I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color w:val="000000"/>
        <w:sz w:val="22"/>
        <w:szCs w:val="22"/>
        <w:lang w:val="en-US" w:eastAsia="ar-SA" w:bidi="ar-S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 Narrow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60064317">
    <w:abstractNumId w:val="0"/>
  </w:num>
  <w:num w:numId="2" w16cid:durableId="511185241">
    <w:abstractNumId w:val="2"/>
  </w:num>
  <w:num w:numId="3" w16cid:durableId="56337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3458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84FD3"/>
    <w:rsid w:val="00196FF0"/>
    <w:rsid w:val="001A3CD4"/>
    <w:rsid w:val="00213342"/>
    <w:rsid w:val="00230D7A"/>
    <w:rsid w:val="002A0B16"/>
    <w:rsid w:val="002B41D6"/>
    <w:rsid w:val="002F30E3"/>
    <w:rsid w:val="00313E94"/>
    <w:rsid w:val="003314C1"/>
    <w:rsid w:val="0039207A"/>
    <w:rsid w:val="003C0F36"/>
    <w:rsid w:val="004306E3"/>
    <w:rsid w:val="004450B5"/>
    <w:rsid w:val="004576C3"/>
    <w:rsid w:val="00481703"/>
    <w:rsid w:val="00484CD6"/>
    <w:rsid w:val="00485F14"/>
    <w:rsid w:val="0049207E"/>
    <w:rsid w:val="004D4B18"/>
    <w:rsid w:val="004F254E"/>
    <w:rsid w:val="004F4FCC"/>
    <w:rsid w:val="00542ABA"/>
    <w:rsid w:val="005970E0"/>
    <w:rsid w:val="005A06E1"/>
    <w:rsid w:val="005A4191"/>
    <w:rsid w:val="005A6EDD"/>
    <w:rsid w:val="005C2F41"/>
    <w:rsid w:val="005F7371"/>
    <w:rsid w:val="00602473"/>
    <w:rsid w:val="00634C4B"/>
    <w:rsid w:val="006400EC"/>
    <w:rsid w:val="00690F74"/>
    <w:rsid w:val="006929DB"/>
    <w:rsid w:val="006F39EE"/>
    <w:rsid w:val="00733743"/>
    <w:rsid w:val="00753330"/>
    <w:rsid w:val="00773AA1"/>
    <w:rsid w:val="00782EA4"/>
    <w:rsid w:val="007851A3"/>
    <w:rsid w:val="00792B8F"/>
    <w:rsid w:val="0079417A"/>
    <w:rsid w:val="00794A02"/>
    <w:rsid w:val="007D1510"/>
    <w:rsid w:val="007F4483"/>
    <w:rsid w:val="00805B45"/>
    <w:rsid w:val="00806E45"/>
    <w:rsid w:val="00846C2B"/>
    <w:rsid w:val="00851566"/>
    <w:rsid w:val="008568D7"/>
    <w:rsid w:val="00860EC4"/>
    <w:rsid w:val="008A3B06"/>
    <w:rsid w:val="008D4528"/>
    <w:rsid w:val="008E7846"/>
    <w:rsid w:val="008F76DD"/>
    <w:rsid w:val="0091264E"/>
    <w:rsid w:val="0091431F"/>
    <w:rsid w:val="00930C59"/>
    <w:rsid w:val="00965280"/>
    <w:rsid w:val="00983892"/>
    <w:rsid w:val="00984697"/>
    <w:rsid w:val="009940A2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51DEA"/>
    <w:rsid w:val="00B90482"/>
    <w:rsid w:val="00BB7BAC"/>
    <w:rsid w:val="00BD6B4F"/>
    <w:rsid w:val="00BF53C9"/>
    <w:rsid w:val="00C1147D"/>
    <w:rsid w:val="00C15E4E"/>
    <w:rsid w:val="00C24941"/>
    <w:rsid w:val="00C30FA3"/>
    <w:rsid w:val="00C446B5"/>
    <w:rsid w:val="00C753E6"/>
    <w:rsid w:val="00C92590"/>
    <w:rsid w:val="00CB4F63"/>
    <w:rsid w:val="00CD3E68"/>
    <w:rsid w:val="00CD3F31"/>
    <w:rsid w:val="00D451F5"/>
    <w:rsid w:val="00D70B0A"/>
    <w:rsid w:val="00D7612B"/>
    <w:rsid w:val="00D86165"/>
    <w:rsid w:val="00E04373"/>
    <w:rsid w:val="00E221EC"/>
    <w:rsid w:val="00E378F4"/>
    <w:rsid w:val="00E40068"/>
    <w:rsid w:val="00E57B3F"/>
    <w:rsid w:val="00E92F6C"/>
    <w:rsid w:val="00EB0DB0"/>
    <w:rsid w:val="00EC2D37"/>
    <w:rsid w:val="00EE6D57"/>
    <w:rsid w:val="00EF297F"/>
    <w:rsid w:val="00F47429"/>
    <w:rsid w:val="00F47E9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41DC6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character" w:customStyle="1" w:styleId="WW8Num1z5">
    <w:name w:val="WW8Num1z5"/>
    <w:rsid w:val="008568D7"/>
  </w:style>
  <w:style w:type="paragraph" w:customStyle="1" w:styleId="Standard">
    <w:name w:val="Standard"/>
    <w:rsid w:val="008568D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1z3">
    <w:name w:val="WW8Num1z3"/>
    <w:rsid w:val="008568D7"/>
  </w:style>
  <w:style w:type="character" w:styleId="CommentReference">
    <w:name w:val="annotation reference"/>
    <w:basedOn w:val="DefaultParagraphFont"/>
    <w:uiPriority w:val="99"/>
    <w:semiHidden/>
    <w:unhideWhenUsed/>
    <w:rsid w:val="00856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8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8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Gothic"/>
    <w:charset w:val="8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243FD9"/>
    <w:rsid w:val="002A065F"/>
    <w:rsid w:val="002B2EB8"/>
    <w:rsid w:val="00311D82"/>
    <w:rsid w:val="003B7DF7"/>
    <w:rsid w:val="004473E0"/>
    <w:rsid w:val="00551851"/>
    <w:rsid w:val="005B02F3"/>
    <w:rsid w:val="005B55E5"/>
    <w:rsid w:val="005F5698"/>
    <w:rsid w:val="00631081"/>
    <w:rsid w:val="006F1B98"/>
    <w:rsid w:val="007152E5"/>
    <w:rsid w:val="00731BD7"/>
    <w:rsid w:val="007B549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0E61"/>
    <w:rsid w:val="00A737D0"/>
    <w:rsid w:val="00B13965"/>
    <w:rsid w:val="00B377AA"/>
    <w:rsid w:val="00BD0087"/>
    <w:rsid w:val="00C6712D"/>
    <w:rsid w:val="00C832B9"/>
    <w:rsid w:val="00C95CBD"/>
    <w:rsid w:val="00DE3C16"/>
    <w:rsid w:val="00DE772A"/>
    <w:rsid w:val="00E14BF8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DF7"/>
    <w:rPr>
      <w:color w:val="808080"/>
    </w:r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Radoslav Kosić</cp:lastModifiedBy>
  <cp:revision>2</cp:revision>
  <dcterms:created xsi:type="dcterms:W3CDTF">2023-08-31T19:10:00Z</dcterms:created>
  <dcterms:modified xsi:type="dcterms:W3CDTF">2023-08-31T19:10:00Z</dcterms:modified>
</cp:coreProperties>
</file>