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E52E" w14:textId="147C202C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0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7587B">
            <w:rPr>
              <w:rStyle w:val="Style28"/>
            </w:rPr>
            <w:t>5. srpnja 2023.</w:t>
          </w:r>
        </w:sdtContent>
      </w:sdt>
    </w:p>
    <w:p w14:paraId="6D7DE32F" w14:textId="77777777" w:rsidR="005C2F41" w:rsidRPr="00CD3F31" w:rsidRDefault="005C2F41" w:rsidP="005C2F41">
      <w:pPr>
        <w:rPr>
          <w:rFonts w:cs="Arial"/>
        </w:rPr>
      </w:pPr>
    </w:p>
    <w:p w14:paraId="11817B3D" w14:textId="33870DCE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202D0B">
            <w:rPr>
              <w:b/>
            </w:rPr>
            <w:t>Prektikum kreativne terapije</w:t>
          </w:r>
        </w:sdtContent>
      </w:sdt>
    </w:p>
    <w:p w14:paraId="2F617BB3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594B46F" w14:textId="77777777" w:rsidR="00C7587B" w:rsidRDefault="00E221EC" w:rsidP="00C7587B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02D0B" w:rsidRPr="00F75D67">
            <w:rPr>
              <w:bCs/>
            </w:rPr>
            <w:t>Doc.dr.</w:t>
          </w:r>
          <w:r w:rsidR="008651DF" w:rsidRPr="00F75D67">
            <w:rPr>
              <w:bCs/>
            </w:rPr>
            <w:t>sc</w:t>
          </w:r>
          <w:r w:rsidR="00202D0B" w:rsidRPr="00F75D67">
            <w:rPr>
              <w:bCs/>
            </w:rPr>
            <w:t>. Sandra Bošković</w:t>
          </w:r>
          <w:r w:rsidR="00202D0B">
            <w:rPr>
              <w:rStyle w:val="PlaceholderText"/>
              <w:b/>
            </w:rPr>
            <w:t xml:space="preserve"> </w:t>
          </w:r>
          <w:r w:rsidR="00202D0B">
            <w:rPr>
              <w:rStyle w:val="PlaceholderText"/>
              <w:color w:val="000000"/>
            </w:rPr>
            <w:t>(suradnik: Radoslav Kosić, prof., viši predavač)</w:t>
          </w:r>
        </w:sdtContent>
      </w:sdt>
    </w:p>
    <w:p w14:paraId="4E4BC000" w14:textId="77777777" w:rsidR="00C7587B" w:rsidRDefault="00C7587B" w:rsidP="00C7587B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 w:rsidRPr="00B51DEA">
        <w:rPr>
          <w:rFonts w:cs="Arial"/>
          <w:b/>
        </w:rPr>
        <w:t xml:space="preserve">e-mail voditelja:  </w:t>
      </w:r>
      <w:r w:rsidRPr="00B51DEA">
        <w:rPr>
          <w:rFonts w:cs="Arial"/>
          <w:bCs/>
        </w:rPr>
        <w:t>sandra.boskovic@fzsri.uniri.hr (radoslav.kosic@uniri.hr)</w:t>
      </w:r>
    </w:p>
    <w:p w14:paraId="484235D1" w14:textId="48A4E7D9" w:rsidR="00C7587B" w:rsidRPr="00CD3F31" w:rsidRDefault="00C7587B" w:rsidP="00C7587B">
      <w:pPr>
        <w:spacing w:after="0" w:line="360" w:lineRule="auto"/>
        <w:rPr>
          <w:rFonts w:cs="Arial"/>
          <w:b/>
        </w:rPr>
        <w:sectPr w:rsidR="00C7587B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17772E" w14:textId="706B1293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205685">
        <w:rPr>
          <w:rFonts w:cs="Arial"/>
          <w:b/>
        </w:rPr>
        <w:t xml:space="preserve">: </w:t>
      </w:r>
      <w:r w:rsidR="00205685" w:rsidRPr="00205685">
        <w:rPr>
          <w:rFonts w:cs="Arial"/>
          <w:bCs/>
        </w:rPr>
        <w:t>Katedra za sestrinstvo</w:t>
      </w:r>
      <w:r w:rsidR="00D7612B" w:rsidRPr="00CD3F31">
        <w:rPr>
          <w:rFonts w:cs="Arial"/>
          <w:b/>
        </w:rPr>
        <w:tab/>
        <w:t xml:space="preserve">  </w:t>
      </w:r>
    </w:p>
    <w:p w14:paraId="3243FAE6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FD2590" w14:textId="0E9327C1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202D0B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2E97079D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730BE713" w14:textId="54C39971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202D0B">
            <w:rPr>
              <w:rStyle w:val="Style9"/>
            </w:rPr>
            <w:t>1</w:t>
          </w:r>
        </w:sdtContent>
      </w:sdt>
    </w:p>
    <w:p w14:paraId="2AACCA53" w14:textId="6AFFB2DF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C7587B">
            <w:rPr>
              <w:rStyle w:val="Style39"/>
            </w:rPr>
            <w:t>2023./2024.</w:t>
          </w:r>
        </w:sdtContent>
      </w:sdt>
    </w:p>
    <w:p w14:paraId="41DAA6E5" w14:textId="77777777" w:rsidR="00C92590" w:rsidRPr="00CD3F31" w:rsidRDefault="00C92590" w:rsidP="00C92590">
      <w:pPr>
        <w:spacing w:after="0"/>
        <w:rPr>
          <w:rFonts w:cs="Arial"/>
        </w:rPr>
      </w:pPr>
    </w:p>
    <w:p w14:paraId="7C4189BC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94DFCBC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FE5B9D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B1795EB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F1E3A4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827F5E7" w14:textId="7DAA5B0F" w:rsidR="00202D0B" w:rsidRDefault="00202D0B" w:rsidP="00202D0B">
                <w:pPr>
                  <w:spacing w:line="240" w:lineRule="auto"/>
                  <w:jc w:val="both"/>
                </w:pPr>
                <w:r>
                  <w:rPr>
                    <w:lang w:val="it-IT"/>
                  </w:rPr>
                  <w:t xml:space="preserve">Kolegij </w:t>
                </w:r>
                <w:r>
                  <w:rPr>
                    <w:b/>
                    <w:bCs/>
                    <w:lang w:val="it-IT"/>
                  </w:rPr>
                  <w:t xml:space="preserve">Praktikum kreativne terapije  </w:t>
                </w:r>
                <w:r>
                  <w:rPr>
                    <w:lang w:val="it-IT"/>
                  </w:rPr>
                  <w:t>je izborni kolegij na prvoj godini Diplomskog studija Sestrinstvo – Promicanje i zaštita mentalnog zdravlja i sastoji se od 15 sati predavanja, 1</w:t>
                </w:r>
                <w:r w:rsidR="009B1B19">
                  <w:rPr>
                    <w:lang w:val="it-IT"/>
                  </w:rPr>
                  <w:t>0</w:t>
                </w:r>
                <w:r>
                  <w:rPr>
                    <w:lang w:val="it-IT"/>
                  </w:rPr>
                  <w:t xml:space="preserve"> sati seminara ukupno </w:t>
                </w:r>
                <w:r w:rsidR="009B1B19">
                  <w:rPr>
                    <w:lang w:val="it-IT"/>
                  </w:rPr>
                  <w:t>25</w:t>
                </w:r>
                <w:r>
                  <w:rPr>
                    <w:lang w:val="it-IT"/>
                  </w:rPr>
                  <w:t xml:space="preserve"> sati (</w:t>
                </w:r>
                <w:r>
                  <w:rPr>
                    <w:b/>
                    <w:bCs/>
                    <w:lang w:val="it-IT"/>
                  </w:rPr>
                  <w:t>2,</w:t>
                </w:r>
                <w:r w:rsidR="009B1B19">
                  <w:rPr>
                    <w:b/>
                    <w:bCs/>
                    <w:lang w:val="it-IT"/>
                  </w:rPr>
                  <w:t>5</w:t>
                </w:r>
                <w:r>
                  <w:rPr>
                    <w:b/>
                    <w:bCs/>
                    <w:lang w:val="it-IT"/>
                  </w:rPr>
                  <w:t xml:space="preserve"> ECTS</w:t>
                </w:r>
                <w:r>
                  <w:rPr>
                    <w:lang w:val="it-IT"/>
                  </w:rPr>
                  <w:t xml:space="preserve">). </w:t>
                </w:r>
              </w:p>
              <w:p w14:paraId="701167D2" w14:textId="77777777" w:rsidR="00202D0B" w:rsidRDefault="00202D0B" w:rsidP="00202D0B">
                <w:pPr>
                  <w:autoSpaceDE w:val="0"/>
                  <w:spacing w:line="240" w:lineRule="auto"/>
                  <w:jc w:val="both"/>
                </w:pPr>
                <w:r>
                  <w:t>Kreativnost je jedinstvena i visoko cijenjena ljudska sposobnost i dar koja označava izvrsnost. U modernom vremenu globalne kompeticije kreativnosti se cijeni i njeguje ne samo u umjetnosti i znanosti već u svim domenama ljudskih djelatnosti. U modernom vremenu kreativnost se više ne smatra misterioznim procesom moždane aktivnosti. Brzi razvoj neuroznanosti postupno daje mogućnost da se kreativnost sve više promatra u kontekstu znanosti a sve manje misterije. Kreativna terapija koristi slike, kreativni proces i odnos bolesnika i terapeuta kao jednu od mogućnosti refleksije o vlastitom razvoju, sposobnostima, osobnosti, interesima, strahovima i konfliktima. Cilj nastave je usvajanje znanja o mogućnostima i raznim formama kreativne terapije – svih oblika terapije glazbom, crtežom, dramom, psihodramom, terapijom pokreta i plesom, igrom, biblioterapijom, video-film terapijom, metodama opuštanja. Naglasak je na primjeni tih oblika terapije u edukaciji i medicini kao i rehabilitaciji s naglaskom na poticanju kreativnosti u prevenciji fizičkog i mentalnog zdravlja. Na osnovu interdisciplinarnog pristupa u proučavanju povezanosti različitih područja umjetnosti, medicine, pedagogije, psihologije, kineziologije i drugih područja, studenti stječu potrebna znanja za koncipiranje kreativnih metoda u različitim područjima prevencije, edukacije, terapije i rehabilitacije. Ovaj kolegij upoznaje i uči studenta i kako znanstvenim metodama pristupiti problemima iz tog područja.</w:t>
                </w:r>
              </w:p>
              <w:p w14:paraId="66C8D960" w14:textId="77777777" w:rsidR="00202D0B" w:rsidRDefault="00202D0B" w:rsidP="00202D0B">
                <w:pPr>
                  <w:spacing w:line="240" w:lineRule="auto"/>
                </w:pPr>
                <w:r>
                  <w:t>Po završetku predmeta, polaznici će biti u stanju:</w:t>
                </w:r>
              </w:p>
              <w:p w14:paraId="42481BE8" w14:textId="77777777" w:rsidR="00202D0B" w:rsidRDefault="00202D0B" w:rsidP="00202D0B">
                <w:pPr>
                  <w:spacing w:line="240" w:lineRule="auto"/>
                </w:pPr>
                <w:r>
                  <w:t xml:space="preserve">Na osnovu interdisciplinarnog pristupa u proučavanju povezanosti različitih područja umjetnosti, medicine, pedagogije, psihologije, kineziologije i drugih područja, studenti stječu potrebna </w:t>
                </w:r>
                <w:r>
                  <w:lastRenderedPageBreak/>
                  <w:t xml:space="preserve">znanja za koncipiranje kreativnih metoda u različitim područjima prevencije, edukacije, terapije i rehabilitacije. Konačno studenti će moći: </w:t>
                </w:r>
              </w:p>
              <w:p w14:paraId="63635990" w14:textId="77777777" w:rsidR="00202D0B" w:rsidRDefault="00202D0B" w:rsidP="00202D0B">
                <w:pPr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primijeniti razne vrste kreativne terapije </w:t>
                </w:r>
              </w:p>
              <w:p w14:paraId="756FD1AF" w14:textId="77777777" w:rsidR="00202D0B" w:rsidRDefault="00202D0B" w:rsidP="00202D0B">
                <w:pPr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razvijati različite oblike kreativne terapije </w:t>
                </w:r>
              </w:p>
              <w:p w14:paraId="5DCC27C0" w14:textId="77777777" w:rsidR="00202D0B" w:rsidRDefault="00202D0B" w:rsidP="00202D0B">
                <w:pPr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odabrati i individualno prilagoditi vrstu glazbene terapije </w:t>
                </w:r>
              </w:p>
              <w:p w14:paraId="7C1DD048" w14:textId="77777777" w:rsidR="00202D0B" w:rsidRDefault="00202D0B" w:rsidP="00202D0B">
                <w:pPr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objasniti povezanost kreativnosti čovjeka s njegovim tjelesnim i duševnim stanjima </w:t>
                </w:r>
              </w:p>
              <w:p w14:paraId="1ECC4AB3" w14:textId="77777777" w:rsidR="00202D0B" w:rsidRDefault="00202D0B" w:rsidP="00202D0B">
                <w:pPr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>opisati individualne dispozicije za različite oblike edukacijskih i suportivno-terapijskih aktivnosti (opservacija, kliničke studije slučaja, medicinske i suportivne psihoterapijske metode)</w:t>
                </w:r>
              </w:p>
              <w:p w14:paraId="1E5A8846" w14:textId="77777777" w:rsidR="00202D0B" w:rsidRDefault="00202D0B" w:rsidP="00202D0B">
                <w:pPr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prepoznati izražajne karakteristike umjetničkih medija u procesu dijagnostike, terapije i rehabilitacije </w:t>
                </w:r>
              </w:p>
              <w:p w14:paraId="122AB7B4" w14:textId="77777777" w:rsidR="00202D0B" w:rsidRDefault="00202D0B" w:rsidP="00202D0B">
                <w:pPr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odabirati prikladne medije prema specifičnom stanju /ili kliničkoj slici </w:t>
                </w:r>
              </w:p>
              <w:p w14:paraId="46A13579" w14:textId="77777777" w:rsidR="00202D0B" w:rsidRDefault="00202D0B" w:rsidP="00202D0B">
                <w:pPr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 xml:space="preserve">definirati protokol – strukturu programa </w:t>
                </w:r>
              </w:p>
              <w:p w14:paraId="02DF3B48" w14:textId="4280148D" w:rsidR="005C2F41" w:rsidRPr="00202D0B" w:rsidRDefault="00202D0B" w:rsidP="00202D0B">
                <w:pPr>
                  <w:numPr>
                    <w:ilvl w:val="0"/>
                    <w:numId w:val="1"/>
                  </w:numPr>
                  <w:spacing w:after="0" w:line="240" w:lineRule="auto"/>
                </w:pPr>
                <w:r w:rsidRPr="00202D0B">
                  <w:t>primijeniti prikladni medij i sustav procjene prema specifičnom stanju /ili kliničkoj slici</w:t>
                </w:r>
              </w:p>
            </w:tc>
          </w:sdtContent>
        </w:sdt>
      </w:tr>
    </w:tbl>
    <w:p w14:paraId="02B6E40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D576631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57CC1D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90768EA" w14:textId="77777777" w:rsidR="00202D0B" w:rsidRDefault="00202D0B" w:rsidP="00202D0B">
                <w:pPr>
                  <w:autoSpaceDE w:val="0"/>
                  <w:spacing w:line="240" w:lineRule="auto"/>
                  <w:jc w:val="both"/>
                </w:pPr>
                <w:r>
                  <w:t xml:space="preserve">1.De Zan, D. (1994). Slika i crtež u psihoterapiji djece. Hrvatski pedagoško-književni zbor, Zagreb. 2. Hečimović, I., Martinec, R., Runjić, T. (2014): Utjecaj terapije pokretom i plesom na sliku tijela </w:t>
                </w:r>
              </w:p>
              <w:p w14:paraId="7C507C12" w14:textId="77777777" w:rsidR="00202D0B" w:rsidRDefault="00202D0B" w:rsidP="00202D0B">
                <w:pPr>
                  <w:autoSpaceDE w:val="0"/>
                  <w:spacing w:line="240" w:lineRule="auto"/>
                  <w:jc w:val="both"/>
                </w:pPr>
                <w:r>
                  <w:t xml:space="preserve">adolescentica sa slabovidnošću. Hrvatska revija za rehabilitacijska istraživanja, Vol. 50 (1), 13-25. </w:t>
                </w:r>
              </w:p>
              <w:p w14:paraId="36B4BF0B" w14:textId="77777777" w:rsidR="00202D0B" w:rsidRDefault="00202D0B" w:rsidP="00202D0B">
                <w:pPr>
                  <w:autoSpaceDE w:val="0"/>
                  <w:spacing w:line="240" w:lineRule="auto"/>
                  <w:jc w:val="both"/>
                </w:pPr>
                <w:r>
                  <w:t xml:space="preserve">3. Jakubin, M. (1999): Osnove likovnog jezika i likovne tehnike, Educa, Zagreb. </w:t>
                </w:r>
              </w:p>
              <w:p w14:paraId="4F11D041" w14:textId="77777777" w:rsidR="00202D0B" w:rsidRDefault="00202D0B" w:rsidP="00202D0B">
                <w:pPr>
                  <w:autoSpaceDE w:val="0"/>
                  <w:spacing w:line="240" w:lineRule="auto"/>
                  <w:jc w:val="both"/>
                </w:pPr>
                <w:r>
                  <w:t xml:space="preserve">4. Pivac, D. (2013): Ispitivanje doživljaja likovnih umjetničkih djela i mogućnost njihove primjene u dijagnostici, kreativnoj i art-terpiji. Hrvatska revija za rehabilitacijska istraživanja, Vol. 49 Suppl., 85-95. </w:t>
                </w:r>
              </w:p>
              <w:p w14:paraId="796F1D7C" w14:textId="77777777" w:rsidR="00202D0B" w:rsidRDefault="00202D0B" w:rsidP="00202D0B">
                <w:pPr>
                  <w:autoSpaceDE w:val="0"/>
                  <w:spacing w:line="240" w:lineRule="auto"/>
                  <w:jc w:val="both"/>
                </w:pPr>
                <w:r>
                  <w:t xml:space="preserve">5. Berger, J. (1987): Crtež ljudske figure prema Machover tehnici. Psihodijagnostika. Nolit, Beograd, 407-428. </w:t>
                </w:r>
              </w:p>
              <w:p w14:paraId="36CB1004" w14:textId="77777777" w:rsidR="00202D0B" w:rsidRDefault="00202D0B" w:rsidP="00202D0B">
                <w:pPr>
                  <w:autoSpaceDE w:val="0"/>
                  <w:spacing w:line="240" w:lineRule="auto"/>
                  <w:jc w:val="both"/>
                </w:pPr>
                <w:r>
                  <w:t xml:space="preserve">6. Prstačić, M.(2003) : Ekstaza i geneza, Znanost , umjetnost i kreativna terapija u psihosocijalnoj onkologiji i sofrologiji, Medicinska knjiga, Zagreb. </w:t>
                </w:r>
              </w:p>
              <w:p w14:paraId="27322792" w14:textId="77777777" w:rsidR="00202D0B" w:rsidRDefault="00202D0B" w:rsidP="00202D0B">
                <w:pPr>
                  <w:autoSpaceDE w:val="0"/>
                  <w:spacing w:line="240" w:lineRule="auto"/>
                  <w:jc w:val="both"/>
                  <w:rPr>
                    <w:rStyle w:val="PlaceholderText"/>
                    <w:color w:val="000000"/>
                  </w:rPr>
                </w:pPr>
                <w:r>
                  <w:t>7. Martinec, R., Šiškov, T., Pinjatela, R., Stijačić, D. (2014): Primjena psihoterapije pokretom i plesom u osoba s depresijom. Socijalna psihijatrija, Vol. 42 (3), 145-154.</w:t>
                </w:r>
              </w:p>
              <w:p w14:paraId="5CF84ABB" w14:textId="2FD449B8" w:rsidR="005C2F41" w:rsidRPr="00CD3F31" w:rsidRDefault="00202D0B" w:rsidP="00202D0B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05685">
                  <w:rPr>
                    <w:rStyle w:val="PlaceholderText"/>
                    <w:rFonts w:asciiTheme="minorHAnsi" w:hAnsiTheme="minorHAnsi" w:cstheme="minorHAnsi"/>
                    <w:color w:val="000000"/>
                    <w:sz w:val="22"/>
                    <w:szCs w:val="22"/>
                    <w:lang w:val="hr-HR"/>
                  </w:rPr>
                  <w:t>8. T. Breitenfeld i sur. (2010) Cerebrovascular Disorders of Baroque Composers. U: F. Cllifford Rose: Neurology of Music. London: Imperial College School of Medicine, UK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F3E48C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379F43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1644444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ED27F0" w14:textId="77777777" w:rsidR="00202D0B" w:rsidRDefault="00202D0B" w:rsidP="00202D0B">
                <w:pPr>
                  <w:tabs>
                    <w:tab w:val="left" w:pos="90"/>
                  </w:tabs>
                  <w:spacing w:line="240" w:lineRule="auto"/>
                  <w:ind w:left="-2" w:firstLine="13"/>
                  <w:jc w:val="both"/>
                  <w:rPr>
                    <w:rStyle w:val="PlaceholderText"/>
                    <w:color w:val="000000"/>
                  </w:rPr>
                </w:pPr>
                <w:r>
                  <w:t xml:space="preserve">1. Chevalier, I., Gheerbrant, A. (1987): Rječnik simbola. Nakladni zavod Matice hrvatske, Zagreb. </w:t>
                </w:r>
              </w:p>
              <w:p w14:paraId="589BF073" w14:textId="33220C23" w:rsidR="005C2F41" w:rsidRPr="00CD3F31" w:rsidRDefault="00202D0B" w:rsidP="00202D0B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05685">
                  <w:rPr>
                    <w:rStyle w:val="PlaceholderText"/>
                    <w:rFonts w:asciiTheme="minorHAnsi" w:hAnsiTheme="minorHAnsi" w:cstheme="minorHAnsi"/>
                    <w:color w:val="000000"/>
                    <w:sz w:val="22"/>
                    <w:szCs w:val="22"/>
                    <w:lang w:val="hr-HR"/>
                  </w:rPr>
                  <w:t>2. Maletić, A. (1983): Pokret i ples. Kulturno-prosvjetni sabor Hrvatske. Zagreb.</w:t>
                </w:r>
              </w:p>
            </w:tc>
          </w:sdtContent>
        </w:sdt>
      </w:tr>
    </w:tbl>
    <w:p w14:paraId="2E9BD26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AE369E6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162640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283BC09" w14:textId="77777777" w:rsidTr="00BF53C9">
        <w:trPr>
          <w:trHeight w:val="426"/>
        </w:trPr>
        <w:sdt>
          <w:sdtPr>
            <w:rPr>
              <w:rFonts w:ascii="Calibri" w:eastAsia="Calibri" w:hAnsi="Calibri"/>
              <w:b w:val="0"/>
              <w:color w:val="auto"/>
              <w:sz w:val="22"/>
              <w:szCs w:val="22"/>
              <w:lang w:val="hr-HR" w:eastAsia="en-US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B25EAAE" w14:textId="2CE276D6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u w:val="single"/>
                  </w:rPr>
                </w:pPr>
                <w:r>
                  <w:rPr>
                    <w:rFonts w:ascii="Arial" w:hAnsi="Arial" w:cs="Arial"/>
                    <w:b w:val="0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Ex-Gen kreativna terapija </w:t>
                </w:r>
              </w:p>
              <w:p w14:paraId="38A8F08D" w14:textId="77777777" w:rsidR="00202D0B" w:rsidRDefault="00202D0B" w:rsidP="00202D0B">
                <w:pPr>
                  <w:spacing w:line="240" w:lineRule="auto"/>
                  <w:ind w:left="360"/>
                </w:pPr>
                <w:r>
                  <w:rPr>
                    <w:u w:val="single"/>
                  </w:rPr>
                  <w:lastRenderedPageBreak/>
                  <w:t>Ishodi učenja:</w:t>
                </w:r>
                <w:r>
                  <w:t xml:space="preserve"> objasniti povezanost kreativnosti čovjeka s njegovim tjelesnim i duševnim stanjima </w:t>
                </w:r>
              </w:p>
              <w:p w14:paraId="442114CF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44281CE5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Likovna terapija - likovni elementi i osnove likovnog izražavanja</w:t>
                </w:r>
              </w:p>
              <w:p w14:paraId="51E952E9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>Ishodi učenja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: odabrati i individualno prilagoditi vrstu  likovne terapije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  <w:p w14:paraId="7F1E86B0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51220A2B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Modeliranje </w:t>
                </w:r>
              </w:p>
              <w:p w14:paraId="21ECF3C2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>Ishodi učenja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: Demonstrirati izradu određenog modela u cilju ekspresije emocija</w:t>
                </w:r>
              </w:p>
              <w:p w14:paraId="1A500EAE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0C4FDB57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Digito-palmarni otisak </w:t>
                </w:r>
              </w:p>
              <w:p w14:paraId="6E9E5FEF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Ishodi učenja: Opisati značenje digito-palmarnog otiska</w:t>
                </w:r>
              </w:p>
              <w:p w14:paraId="4CD35107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61D86776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Boje </w:t>
                </w:r>
              </w:p>
              <w:p w14:paraId="4606059D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>Ishodi učenja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: Objasniti fizikalna, kromatska i tonska svojstva boja, </w:t>
                </w:r>
              </w:p>
              <w:p w14:paraId="70123984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 xml:space="preserve">Interpretirati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simboličko značenje boja, </w:t>
                </w:r>
              </w:p>
              <w:p w14:paraId="063562DC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 xml:space="preserve">Navesti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neke mogućnosti primjene boja u terapiji, </w:t>
                </w:r>
              </w:p>
              <w:p w14:paraId="491E4699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298729A9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Likovni izraz u dijagnostici i evaluaciji </w:t>
                </w:r>
              </w:p>
              <w:p w14:paraId="4155F636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Ishodi učenja: Objasniti, dati glavnu ideju značenja likovnog izraza u dijagnostici I evaluaciji</w:t>
                </w:r>
              </w:p>
              <w:p w14:paraId="19D349D7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59C476E0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Struktura i teme likovne terapije </w:t>
                </w:r>
              </w:p>
              <w:p w14:paraId="61114AF0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>Ishodi učenja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: Dati primjer kako strukturirati likovnu terapiju</w:t>
                </w:r>
              </w:p>
              <w:p w14:paraId="6F74B1AD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Razlikovati određene teme u likovnoj terapiji</w:t>
                </w:r>
              </w:p>
              <w:p w14:paraId="6AD1278A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74E6D656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Terapija pokretom i plesom (TPP) (</w:t>
                </w:r>
              </w:p>
              <w:p w14:paraId="56B98F29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Identificirati, analizirati i usporediti različitost u Povijesno-kulturnim i teorijskim polazištima terapije pokretom i plesom</w:t>
                </w:r>
              </w:p>
              <w:p w14:paraId="27B603B8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</w:t>
                </w:r>
              </w:p>
              <w:p w14:paraId="0CB96BEF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u w:val="single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Elementi opservacije i evaluacije u TPP </w:t>
                </w:r>
              </w:p>
              <w:p w14:paraId="406E6B3E" w14:textId="77777777" w:rsidR="00202D0B" w:rsidRDefault="00202D0B" w:rsidP="00202D0B">
                <w:pPr>
                  <w:spacing w:line="240" w:lineRule="auto"/>
                  <w:ind w:left="720"/>
                </w:pPr>
                <w:r>
                  <w:rPr>
                    <w:u w:val="single"/>
                  </w:rPr>
                  <w:t>Ishodi učenja</w:t>
                </w:r>
                <w:r>
                  <w:t xml:space="preserve">: odabirati prikladne medije prema specifičnom stanju /ili kliničkoj slici </w:t>
                </w:r>
              </w:p>
              <w:p w14:paraId="671504EF" w14:textId="77777777" w:rsidR="00202D0B" w:rsidRDefault="00202D0B" w:rsidP="00202D0B">
                <w:pPr>
                  <w:spacing w:line="240" w:lineRule="auto"/>
                  <w:ind w:left="720"/>
                </w:pPr>
                <w:r>
                  <w:t>Identificirati elemente opservacije</w:t>
                </w:r>
              </w:p>
              <w:p w14:paraId="2C6B35BE" w14:textId="77777777" w:rsidR="00202D0B" w:rsidRDefault="00202D0B" w:rsidP="00202D0B">
                <w:pPr>
                  <w:spacing w:line="240" w:lineRule="auto"/>
                  <w:ind w:left="720"/>
                </w:pPr>
                <w:r>
                  <w:t>Kritički prosuditi i evaluirati terapiju pokretom i plesom</w:t>
                </w:r>
              </w:p>
              <w:p w14:paraId="27F98999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2B2088AD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Osnovni pristupi i tehnike u terapiji pokretom i plesom </w:t>
                </w:r>
              </w:p>
              <w:p w14:paraId="1A282360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Ishodi učenja: </w:t>
                </w:r>
                <w:r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primijeniti prikladni medij i sustav procjene prema specifičnom stanju /ili kliničkoj slici</w:t>
                </w:r>
              </w:p>
              <w:p w14:paraId="10E1DB24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43A0AF92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Povijesno-teorijske osnove primjene biblioterapije </w:t>
                </w:r>
              </w:p>
              <w:p w14:paraId="067C566C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>Ishodi učenja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:  Identificirati, analizirati i usporediti različitost povijesno-teorijskih osnova primjene biblioterapije</w:t>
                </w:r>
              </w:p>
              <w:p w14:paraId="6B0C33AA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4E26F712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Psihološke odrednice biblioterapije </w:t>
                </w:r>
              </w:p>
              <w:p w14:paraId="47E1402F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Ishodi učenja: </w:t>
                </w:r>
                <w:r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opisati individualne dispozicije utjecaja biblioterapije na pojedinca</w:t>
                </w:r>
              </w:p>
              <w:p w14:paraId="27683254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635F7F87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Ciljevi i način provođenja biblioterapije</w:t>
                </w:r>
              </w:p>
              <w:p w14:paraId="61AC5507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  <w:u w:val="single"/>
                  </w:rPr>
                  <w:t>Ishodi učenja</w:t>
                </w: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: Nabrojati ciljeve provođenja biblioterapije</w:t>
                </w:r>
              </w:p>
              <w:p w14:paraId="2B46D878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Objasniti način provođenja biblioterapije </w:t>
                </w:r>
              </w:p>
              <w:p w14:paraId="57EB2EC9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746EC1E3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Aromaterapija i psihofiziologija</w:t>
                </w:r>
              </w:p>
              <w:p w14:paraId="58111EBE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Ishodi učenja: Objasniti značenje primjene aromaterapije u cilju oporavka</w:t>
                </w:r>
              </w:p>
              <w:p w14:paraId="23D553D7" w14:textId="77777777" w:rsidR="00202D0B" w:rsidRDefault="00202D0B" w:rsidP="00202D0B">
                <w:pPr>
                  <w:pStyle w:val="FieldText"/>
                  <w:ind w:left="72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Prepoznati utjecaj aromaterapije na različita psihofizička stanja </w:t>
                </w:r>
              </w:p>
              <w:p w14:paraId="49FE1966" w14:textId="77777777" w:rsidR="00202D0B" w:rsidRDefault="00202D0B" w:rsidP="00202D0B">
                <w:pPr>
                  <w:pStyle w:val="FieldText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</w:p>
              <w:p w14:paraId="34214408" w14:textId="77777777" w:rsidR="00202D0B" w:rsidRDefault="00202D0B" w:rsidP="00202D0B">
                <w:pPr>
                  <w:pStyle w:val="FieldText"/>
                  <w:numPr>
                    <w:ilvl w:val="0"/>
                    <w:numId w:val="2"/>
                  </w:num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Aromaterapija u edukacijsko-rehabilitacijskim uvjetima</w:t>
                </w:r>
              </w:p>
              <w:p w14:paraId="66A4920C" w14:textId="7B3BC8E9" w:rsidR="005C2F41" w:rsidRPr="00CD3F31" w:rsidRDefault="00202D0B" w:rsidP="00202D0B">
                <w:pPr>
                  <w:pStyle w:val="Footer"/>
                  <w:outlineLvl w:val="0"/>
                </w:pPr>
                <w:r>
                  <w:t>Ishodi učenja: Osmisliti</w:t>
                </w:r>
                <w:r>
                  <w:rPr>
                    <w:b/>
                  </w:rPr>
                  <w:t xml:space="preserve"> </w:t>
                </w:r>
                <w:r>
                  <w:t xml:space="preserve"> protokol – strukturu programa </w:t>
                </w:r>
              </w:p>
            </w:tc>
          </w:sdtContent>
        </w:sdt>
      </w:tr>
    </w:tbl>
    <w:p w14:paraId="22D191C5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8A04A1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6BED37C" w14:textId="1B3FB11B" w:rsidR="00202D0B" w:rsidRDefault="00202D0B" w:rsidP="00202D0B">
                <w:pPr>
                  <w:spacing w:line="240" w:lineRule="auto"/>
                </w:pPr>
                <w:r>
                  <w:rPr>
                    <w:u w:val="single"/>
                  </w:rPr>
                  <w:t xml:space="preserve"> Seminari:</w:t>
                </w:r>
              </w:p>
              <w:p w14:paraId="61C3ED6C" w14:textId="77777777" w:rsidR="00202D0B" w:rsidRDefault="00202D0B" w:rsidP="00202D0B">
                <w:pPr>
                  <w:spacing w:line="240" w:lineRule="auto"/>
                </w:pPr>
                <w:r>
                  <w:t>1.Neurobiologija kreativnosti.</w:t>
                </w:r>
              </w:p>
              <w:p w14:paraId="03C7F626" w14:textId="14877F46" w:rsidR="00202D0B" w:rsidRDefault="00202D0B" w:rsidP="00202D0B">
                <w:pPr>
                  <w:spacing w:line="240" w:lineRule="auto"/>
                </w:pPr>
                <w:r>
                  <w:t>Istražiti utjecaj kreativnosti na neurobiološke efekte</w:t>
                </w:r>
              </w:p>
              <w:p w14:paraId="293AD38B" w14:textId="77777777" w:rsidR="00202D0B" w:rsidRDefault="00202D0B" w:rsidP="00202D0B">
                <w:pPr>
                  <w:spacing w:line="240" w:lineRule="auto"/>
                </w:pPr>
                <w:r>
                  <w:t xml:space="preserve">2.Kreativnost i mozak. </w:t>
                </w:r>
              </w:p>
              <w:p w14:paraId="2B8BCAAE" w14:textId="06F5669D" w:rsidR="00202D0B" w:rsidRDefault="00202D0B" w:rsidP="00202D0B">
                <w:pPr>
                  <w:spacing w:line="240" w:lineRule="auto"/>
                </w:pPr>
                <w:r>
                  <w:t>Dati primjer I diskutirati o utjecaju kreativnosti na mozak</w:t>
                </w:r>
              </w:p>
              <w:p w14:paraId="2CEB4802" w14:textId="77777777" w:rsidR="00202D0B" w:rsidRDefault="00202D0B" w:rsidP="00202D0B">
                <w:pPr>
                  <w:spacing w:line="240" w:lineRule="auto"/>
                </w:pPr>
                <w:r>
                  <w:t xml:space="preserve">3.Metodologija glazboterapije.  </w:t>
                </w:r>
              </w:p>
              <w:p w14:paraId="5936438D" w14:textId="77777777" w:rsidR="00202D0B" w:rsidRDefault="00202D0B" w:rsidP="00202D0B">
                <w:pPr>
                  <w:spacing w:line="240" w:lineRule="auto"/>
                </w:pPr>
                <w:r>
                  <w:t xml:space="preserve">Demonstrirati razne vrste glazbe </w:t>
                </w:r>
              </w:p>
              <w:p w14:paraId="1A397BCC" w14:textId="56013259" w:rsidR="00202D0B" w:rsidRDefault="00202D0B" w:rsidP="00202D0B">
                <w:pPr>
                  <w:spacing w:line="240" w:lineRule="auto"/>
                </w:pPr>
                <w:r>
                  <w:t>Identificirati utjecaj različitih vrsta glazbe na emocije</w:t>
                </w:r>
              </w:p>
              <w:p w14:paraId="2A4EFEA1" w14:textId="77777777" w:rsidR="00202D0B" w:rsidRDefault="00202D0B" w:rsidP="00202D0B">
                <w:pPr>
                  <w:spacing w:line="240" w:lineRule="auto"/>
                </w:pPr>
                <w:r>
                  <w:t xml:space="preserve">4.Specifičnosti terapije glazbom u dječjoj dobi i kod odraslih. </w:t>
                </w:r>
              </w:p>
              <w:p w14:paraId="338B1ED6" w14:textId="77777777" w:rsidR="00202D0B" w:rsidRDefault="00202D0B" w:rsidP="00202D0B">
                <w:pPr>
                  <w:spacing w:line="240" w:lineRule="auto"/>
                </w:pPr>
                <w:r>
                  <w:t>Analizirati specifičnost terapije glazbom u dječjoj dobi</w:t>
                </w:r>
              </w:p>
              <w:p w14:paraId="32612DB4" w14:textId="6F66CE31" w:rsidR="00202D0B" w:rsidRDefault="00202D0B" w:rsidP="00202D0B">
                <w:pPr>
                  <w:spacing w:line="240" w:lineRule="auto"/>
                </w:pPr>
                <w:r>
                  <w:t>Analizirati specifičnost terapije glazbom kod odraslih</w:t>
                </w:r>
              </w:p>
              <w:p w14:paraId="552312C1" w14:textId="77777777" w:rsidR="00202D0B" w:rsidRDefault="00202D0B" w:rsidP="00202D0B">
                <w:pPr>
                  <w:spacing w:line="240" w:lineRule="auto"/>
                </w:pPr>
                <w:r>
                  <w:t>5.Stvaralaštvo u znanosti i umjetnosti</w:t>
                </w:r>
              </w:p>
              <w:p w14:paraId="579A335F" w14:textId="176095FD" w:rsidR="00202D0B" w:rsidRDefault="00202D0B" w:rsidP="00202D0B">
                <w:pPr>
                  <w:spacing w:line="240" w:lineRule="auto"/>
                </w:pPr>
                <w:r>
                  <w:t>Prosuđivati, opravdati i obraniti stav o stvaralaštvu u znanosti I umjetnosti</w:t>
                </w:r>
              </w:p>
              <w:p w14:paraId="51B1ABD0" w14:textId="77777777" w:rsidR="00202D0B" w:rsidRDefault="00202D0B" w:rsidP="00202D0B">
                <w:pPr>
                  <w:spacing w:line="240" w:lineRule="auto"/>
                </w:pPr>
                <w:r>
                  <w:t xml:space="preserve">6. Mogućnosti i različiti oblici kreativne terapije. </w:t>
                </w:r>
              </w:p>
              <w:p w14:paraId="28191E69" w14:textId="77777777" w:rsidR="00202D0B" w:rsidRDefault="00202D0B" w:rsidP="00202D0B">
                <w:pPr>
                  <w:spacing w:line="240" w:lineRule="auto"/>
                </w:pPr>
                <w:r>
                  <w:t>Vještine: Prepoznati mogućnosti  uporabe različitih oblika kreativne terapije</w:t>
                </w:r>
              </w:p>
              <w:p w14:paraId="174A157F" w14:textId="15812B23" w:rsidR="00202D0B" w:rsidRDefault="00202D0B" w:rsidP="00202D0B">
                <w:pPr>
                  <w:spacing w:line="240" w:lineRule="auto"/>
                </w:pPr>
                <w:r>
                  <w:t xml:space="preserve">               Demonstrirati pojedine oblike kreativne terapije.</w:t>
                </w:r>
              </w:p>
              <w:p w14:paraId="10275965" w14:textId="77777777" w:rsidR="00202D0B" w:rsidRDefault="00202D0B" w:rsidP="00202D0B">
                <w:pPr>
                  <w:spacing w:line="240" w:lineRule="auto"/>
                </w:pPr>
                <w:r>
                  <w:t xml:space="preserve">7. Mogućnosti pojedinih vrsta kreativnih terapija u bolestima dječje dobi. </w:t>
                </w:r>
              </w:p>
              <w:p w14:paraId="386B63D8" w14:textId="7F986C56" w:rsidR="00202D0B" w:rsidRDefault="00202D0B" w:rsidP="00202D0B">
                <w:pPr>
                  <w:spacing w:line="240" w:lineRule="auto"/>
                </w:pPr>
                <w:r>
                  <w:t>Vještine: Kreirati i primjeniti određene oblike kreativne terapije kod djece</w:t>
                </w:r>
              </w:p>
              <w:p w14:paraId="0AE239F3" w14:textId="77777777" w:rsidR="00202D0B" w:rsidRDefault="00202D0B" w:rsidP="00202D0B">
                <w:pPr>
                  <w:spacing w:line="240" w:lineRule="auto"/>
                </w:pPr>
                <w:r>
                  <w:t xml:space="preserve">8.Mogućnosti kreativne terapije u liječenju odraslih. </w:t>
                </w:r>
              </w:p>
              <w:p w14:paraId="6058C160" w14:textId="5FF61BE1" w:rsidR="00202D0B" w:rsidRDefault="00202D0B" w:rsidP="00202D0B">
                <w:pPr>
                  <w:spacing w:line="240" w:lineRule="auto"/>
                </w:pPr>
                <w:r>
                  <w:t>Vještine: Kreirati I primjeniti određene oblike kreativne terapije kod odraslih</w:t>
                </w:r>
              </w:p>
              <w:p w14:paraId="47FF5CF0" w14:textId="77777777" w:rsidR="00202D0B" w:rsidRDefault="00202D0B" w:rsidP="00202D0B">
                <w:pPr>
                  <w:spacing w:line="240" w:lineRule="auto"/>
                </w:pPr>
                <w:r>
                  <w:t>9.Poticanje kreativnosti u prevenciji fizičkog i mentalnog zdravlja.</w:t>
                </w:r>
              </w:p>
              <w:p w14:paraId="6AEAE1DB" w14:textId="239D2DE3" w:rsidR="00202D0B" w:rsidRDefault="00202D0B" w:rsidP="00202D0B">
                <w:pPr>
                  <w:spacing w:line="240" w:lineRule="auto"/>
                </w:pPr>
                <w:r>
                  <w:t>Vještine: Opisati, prepoznati, objasniti značaj primjene kreativnih metoda rada u prevenciji fizičkog I mentalnog zdravlja</w:t>
                </w:r>
              </w:p>
              <w:p w14:paraId="4FE76CE5" w14:textId="77777777" w:rsidR="00202D0B" w:rsidRDefault="00202D0B" w:rsidP="00202D0B">
                <w:pPr>
                  <w:spacing w:line="240" w:lineRule="auto"/>
                </w:pPr>
                <w:r>
                  <w:t>10. ”Mozart effect”</w:t>
                </w:r>
              </w:p>
              <w:p w14:paraId="7C495B0A" w14:textId="77777777" w:rsidR="00202D0B" w:rsidRDefault="00202D0B" w:rsidP="00202D0B">
                <w:pPr>
                  <w:spacing w:line="240" w:lineRule="auto"/>
                </w:pPr>
                <w:r>
                  <w:t>Vještine: Demonstrirati slušanje Mozartove glazbe</w:t>
                </w:r>
              </w:p>
              <w:p w14:paraId="25368446" w14:textId="77777777" w:rsidR="00202D0B" w:rsidRDefault="00202D0B" w:rsidP="00202D0B">
                <w:pPr>
                  <w:spacing w:line="240" w:lineRule="auto"/>
                </w:pPr>
                <w:r>
                  <w:lastRenderedPageBreak/>
                  <w:t xml:space="preserve">               Objasniti “Mozartov učinak” na pobuđenost i raspoloženje</w:t>
                </w:r>
              </w:p>
              <w:p w14:paraId="58061E0E" w14:textId="401FEB93" w:rsidR="00202D0B" w:rsidRDefault="00202D0B" w:rsidP="00202D0B">
                <w:pPr>
                  <w:spacing w:line="240" w:lineRule="auto"/>
                </w:pPr>
                <w:r>
                  <w:t xml:space="preserve">               Objasniti trionski model </w:t>
                </w:r>
              </w:p>
              <w:p w14:paraId="5CD1E6A4" w14:textId="7DBBDCF8" w:rsidR="005C2F41" w:rsidRPr="00CD3F31" w:rsidRDefault="00202D0B" w:rsidP="00202D0B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color w:val="000000"/>
                  </w:rPr>
                  <w:t>Nastava se u svim svojim oblicima najčešće realizira u parovima, malim ili velikim grupama studenata i vrlo je važno da svi studenti nastoje dati svoj maksimalni doprinos kako bi aktivnost bila kvalitetno realizirana. O kvaliteti pojedinaca i suradnji među studentima ovisit će i uspješnost ostalih članova skupine pa je stoga odgovornost pojedinaca za uspjeh grupe ogromna.</w:t>
                </w:r>
              </w:p>
            </w:tc>
          </w:sdtContent>
        </w:sdt>
      </w:tr>
    </w:tbl>
    <w:p w14:paraId="78E099A2" w14:textId="77777777" w:rsidR="005C2F41" w:rsidRPr="00CD3F31" w:rsidRDefault="005C2F41" w:rsidP="005C2F41"/>
    <w:p w14:paraId="5B72D383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936233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F292593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92B2AA6" w14:textId="77777777" w:rsidR="005C2F41" w:rsidRPr="00CD3F31" w:rsidRDefault="005C2F41" w:rsidP="005C2F41"/>
    <w:p w14:paraId="6810004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14496E9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22A4AC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  <w:b/>
                  </w:rPr>
                  <w:t>Zadaće studenata/ica</w:t>
                </w:r>
              </w:p>
              <w:p w14:paraId="74143D63" w14:textId="77777777" w:rsidR="00202D0B" w:rsidRDefault="00202D0B" w:rsidP="00202D0B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Pripremiti prezentaciju na zadanu temu</w:t>
                </w:r>
              </w:p>
              <w:p w14:paraId="4783F62D" w14:textId="77777777" w:rsidR="00202D0B" w:rsidRDefault="00202D0B" w:rsidP="00202D0B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Napisati esej (osobno iskustvo) i predati ga </w:t>
                </w:r>
              </w:p>
              <w:p w14:paraId="2C87F5E3" w14:textId="77777777" w:rsidR="00202D0B" w:rsidRDefault="00202D0B" w:rsidP="00202D0B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>Pripremiti pitanja za teme prema danom rasporedu – doći na nastavu s pripremljenim pitanjima</w:t>
                </w:r>
              </w:p>
              <w:p w14:paraId="1E25E528" w14:textId="77777777" w:rsidR="00202D0B" w:rsidRPr="00202D0B" w:rsidRDefault="00202D0B" w:rsidP="00202D0B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Style w:val="PlaceholderText"/>
                    <w:rFonts w:ascii="Arial Narrow" w:hAnsi="Arial Narrow" w:cs="Arial Narrow"/>
                    <w:color w:val="000000"/>
                  </w:rPr>
                </w:pPr>
                <w:r>
                  <w:rPr>
                    <w:rFonts w:ascii="Arial Narrow" w:hAnsi="Arial Narrow" w:cs="Arial Narrow"/>
                  </w:rPr>
                  <w:t>Sudjelovati u raspravi na zadanu temu</w:t>
                </w:r>
              </w:p>
              <w:p w14:paraId="48E70200" w14:textId="509FD11B" w:rsidR="005C2F41" w:rsidRPr="00202D0B" w:rsidRDefault="00202D0B" w:rsidP="00202D0B">
                <w:pPr>
                  <w:numPr>
                    <w:ilvl w:val="0"/>
                    <w:numId w:val="3"/>
                  </w:numPr>
                  <w:spacing w:after="0" w:line="240" w:lineRule="auto"/>
                  <w:jc w:val="both"/>
                  <w:rPr>
                    <w:rFonts w:ascii="Arial Narrow" w:hAnsi="Arial Narrow" w:cs="Arial Narrow"/>
                    <w:color w:val="000000"/>
                  </w:rPr>
                </w:pPr>
                <w:r w:rsidRPr="00202D0B">
                  <w:rPr>
                    <w:rStyle w:val="PlaceholderText"/>
                    <w:rFonts w:ascii="Arial Narrow" w:hAnsi="Arial Narrow" w:cs="Arial Narrow"/>
                    <w:color w:val="000000"/>
                  </w:rPr>
                  <w:t>Redovito pohađati nastavu</w:t>
                </w:r>
              </w:p>
            </w:tc>
          </w:sdtContent>
        </w:sdt>
      </w:tr>
    </w:tbl>
    <w:p w14:paraId="1F5E4B7A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F825132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EEF006E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3F3D9A" w14:textId="77777777" w:rsidR="00202D0B" w:rsidRDefault="00202D0B" w:rsidP="00202D0B">
                <w:pPr>
                  <w:spacing w:line="240" w:lineRule="auto"/>
                  <w:rPr>
                    <w:rFonts w:ascii="Arial Narrow" w:eastAsia="Arial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bCs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i/>
                    <w:iCs/>
                    <w:lang w:eastAsia="ar-SA"/>
                  </w:rPr>
                  <w:t xml:space="preserve">ECTS bodovni sustav ocjenjivanja: </w:t>
                </w:r>
              </w:p>
              <w:p w14:paraId="7C2AE8C6" w14:textId="77777777" w:rsidR="00202D0B" w:rsidRDefault="00202D0B" w:rsidP="00202D0B">
                <w:pPr>
                  <w:spacing w:line="240" w:lineRule="auto"/>
                  <w:rPr>
                    <w:rFonts w:ascii="Arial Narrow" w:hAnsi="Arial Narrow" w:cs="Arial Narrow"/>
                    <w:lang w:val="it-IT" w:eastAsia="ar-SA"/>
                  </w:rPr>
                </w:pPr>
                <w:r>
                  <w:rPr>
                    <w:rFonts w:ascii="Arial Narrow" w:eastAsia="ArialNarrow" w:hAnsi="Arial Narrow" w:cs="Arial Narrow"/>
                    <w:lang w:eastAsia="ar-SA"/>
                  </w:rPr>
                  <w:t xml:space="preserve">Ocjenjivanje studenata provodi se prema važećem </w:t>
                </w:r>
                <w:r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  <w:t>Pravilniku o studijima Sveucilišta u Rijeci</w:t>
                </w:r>
                <w:r>
                  <w:rPr>
                    <w:rFonts w:ascii="Arial Narrow" w:eastAsia="ArialNarrow" w:hAnsi="Arial Narrow" w:cs="Arial Narrow"/>
                    <w:lang w:eastAsia="ar-SA"/>
                  </w:rPr>
                  <w:t>, odnosno Odluci o izmjenama i dopunama</w:t>
                </w:r>
                <w:r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  <w:t xml:space="preserve"> Pravilniku o studijima Sveucilišta u Rijeci</w:t>
                </w:r>
                <w:r>
                  <w:rPr>
                    <w:rFonts w:ascii="Arial Narrow" w:eastAsia="ArialNarrow" w:hAnsi="Arial Narrow" w:cs="Arial Narrow"/>
                    <w:lang w:eastAsia="ar-SA"/>
                  </w:rPr>
                  <w:t xml:space="preserve"> te Odluci Fakultetskog vijeća Fakulteta zdravstvenih studija usvojenoj na sjednici održanoj 14. lipnja 2018. 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Rad studenata vrednovat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ć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e se na zavr</w:t>
                </w:r>
                <w:r>
                  <w:rPr>
                    <w:rFonts w:ascii="Arial Narrow" w:hAnsi="Arial Narrow" w:cs="Arial Narrow"/>
                    <w:lang w:eastAsia="ar-SA"/>
                  </w:rPr>
                  <w:t>š</w:t>
                </w:r>
                <w:r>
                  <w:rPr>
                    <w:rFonts w:ascii="Arial Narrow" w:hAnsi="Arial Narrow" w:cs="Arial Narrow"/>
                    <w:lang w:val="pt-BR" w:eastAsia="ar-SA"/>
                  </w:rPr>
                  <w:t>nom ispitu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na kojem studen može ostvariti 100 ocjenskih bodova. Ispitni prag na završnom ispitu ne može biti manji od 50 % uspješno riješenih ispitnih pitanja. </w:t>
                </w:r>
              </w:p>
              <w:p w14:paraId="1530FE1A" w14:textId="77777777" w:rsidR="00202D0B" w:rsidRDefault="00202D0B" w:rsidP="00202D0B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val="it-IT" w:eastAsia="ar-SA"/>
                  </w:rPr>
                  <w:t>Ocjenjivanje studenata vr</w:t>
                </w:r>
                <w:r>
                  <w:rPr>
                    <w:rFonts w:ascii="Arial Narrow" w:hAnsi="Arial Narrow" w:cs="Arial Narrow"/>
                    <w:lang w:eastAsia="ar-SA"/>
                  </w:rPr>
                  <w:t>š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i se primjenom ECTS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(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-F)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i broj</w:t>
                </w:r>
                <w:r>
                  <w:rPr>
                    <w:rFonts w:ascii="Arial Narrow" w:hAnsi="Arial Narrow" w:cs="Arial Narrow"/>
                    <w:lang w:eastAsia="ar-SA"/>
                  </w:rPr>
                  <w:t>č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>anog sustava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(1-5).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Ocjenjivanje u ECTS sustavu izvodi se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apsolutnom raspodjelom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, </w:t>
                </w:r>
                <w:r>
                  <w:rPr>
                    <w:rFonts w:ascii="Arial Narrow" w:hAnsi="Arial Narrow" w:cs="Arial Narrow"/>
                    <w:lang w:val="it-IT" w:eastAsia="ar-SA"/>
                  </w:rPr>
                  <w:t xml:space="preserve">te prema 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stru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č</w:t>
                </w:r>
                <w:r>
                  <w:rPr>
                    <w:rFonts w:ascii="Arial Narrow" w:hAnsi="Arial Narrow" w:cs="Arial Narrow"/>
                    <w:b/>
                    <w:lang w:val="it-IT" w:eastAsia="ar-SA"/>
                  </w:rPr>
                  <w:t>nim kriterijima ocjenjivanja</w:t>
                </w:r>
                <w:r>
                  <w:rPr>
                    <w:rFonts w:ascii="Arial Narrow" w:hAnsi="Arial Narrow" w:cs="Arial Narrow"/>
                    <w:lang w:eastAsia="ar-SA"/>
                  </w:rPr>
                  <w:t>.</w:t>
                </w:r>
              </w:p>
              <w:p w14:paraId="1390DCD3" w14:textId="77777777" w:rsidR="00202D0B" w:rsidRDefault="00202D0B" w:rsidP="00202D0B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</w:p>
              <w:p w14:paraId="37745907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  <w:t>Na završnom ispitu vrednuje se (maksimalno 100% ocjenskih bodova):</w:t>
                </w:r>
              </w:p>
              <w:p w14:paraId="05883B3C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bCs/>
                    <w:lang w:eastAsia="ar-SA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Završni ispit.</w:t>
                </w:r>
                <w:r>
                  <w:rPr>
                    <w:rFonts w:ascii="Arial Narrow" w:hAnsi="Arial Narrow" w:cs="Arial Narrow"/>
                    <w:bCs/>
                    <w:lang w:eastAsia="ar-SA"/>
                  </w:rPr>
                  <w:t xml:space="preserve"> Završni ispit polaže se u formi eseja. Studenti/ce su dužni/e odabrati jednu od pounuđenih tema za izradu eseja. Prag prolaznosti  je 50% -  to znači da studenti/ice počinju ostvarivati bodove kada odgovore na tri od šest pitanja. Maksimalni broj ocjenskih bodova je  </w:t>
                </w: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(100)</w:t>
                </w:r>
                <w:r>
                  <w:rPr>
                    <w:rFonts w:ascii="Arial Narrow" w:hAnsi="Arial Narrow" w:cs="Arial Narrow"/>
                    <w:bCs/>
                    <w:lang w:eastAsia="ar-SA"/>
                  </w:rPr>
                  <w:t xml:space="preserve"> sto koji se raspoređuju prema slijedećim kriterijima: </w:t>
                </w:r>
              </w:p>
              <w:p w14:paraId="56553088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bCs/>
                    <w:lang w:eastAsia="ar-SA"/>
                  </w:rPr>
                  <w:t xml:space="preserve">1. 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Uvod: cilj i razlog/zi zbog kojeg je tema važna i aktualna - </w:t>
                </w: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14 ocjenska boda</w:t>
                </w:r>
              </w:p>
              <w:p w14:paraId="1D33B30A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2. Naglašena metodologija prikupljanja podataka i  informacija - 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10 ocjenska  boda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 </w:t>
                </w:r>
              </w:p>
              <w:p w14:paraId="6368541B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lastRenderedPageBreak/>
                  <w:t xml:space="preserve">3. Interpretacija /prikaz 2 znanstvena stajališta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10 ocjenska boda</w:t>
                </w:r>
                <w:r>
                  <w:rPr>
                    <w:rFonts w:ascii="Arial Narrow" w:hAnsi="Arial Narrow" w:cs="Arial Narrow"/>
                    <w:lang w:eastAsia="ar-SA"/>
                  </w:rPr>
                  <w:t>,   interpretacija 3 znanstvena stajališta - 14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 xml:space="preserve"> ocjenskih bodova</w:t>
                </w:r>
                <w:r>
                  <w:rPr>
                    <w:rFonts w:ascii="Arial Narrow" w:hAnsi="Arial Narrow" w:cs="Arial Narrow"/>
                    <w:lang w:eastAsia="ar-SA"/>
                  </w:rPr>
                  <w:t xml:space="preserve">,  interpretacija 4 znanstvena stajališta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18 ocjenskih bodova</w:t>
                </w:r>
              </w:p>
              <w:p w14:paraId="346F88F8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4. Istaknuti sličnosti i razlike u zaključcima navedenih autora pod  br. 3.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18 ocjenskih bodova</w:t>
                </w:r>
              </w:p>
              <w:p w14:paraId="35E660EB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5. Objašnjenje zašto je potreban interdisciplinaran pristup u rješavanju problema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20 ocjenskih bodova</w:t>
                </w:r>
              </w:p>
              <w:p w14:paraId="6220F481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6. Vlastiti zaključak - </w:t>
                </w:r>
                <w:r>
                  <w:rPr>
                    <w:rFonts w:ascii="Arial Narrow" w:hAnsi="Arial Narrow" w:cs="Arial Narrow"/>
                    <w:b/>
                    <w:lang w:eastAsia="ar-SA"/>
                  </w:rPr>
                  <w:t>20 ocjenskih bodova</w:t>
                </w:r>
              </w:p>
              <w:p w14:paraId="2550F09A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bCs/>
                    <w:lang w:eastAsia="ar-SA"/>
                  </w:rPr>
                </w:pPr>
              </w:p>
              <w:tbl>
                <w:tblPr>
                  <w:tblW w:w="0" w:type="auto"/>
                  <w:tblLayout w:type="fixed"/>
                  <w:tblLook w:val="0000" w:firstRow="0" w:lastRow="0" w:firstColumn="0" w:lastColumn="0" w:noHBand="0" w:noVBand="0"/>
                </w:tblPr>
                <w:tblGrid>
                  <w:gridCol w:w="4306"/>
                  <w:gridCol w:w="4336"/>
                </w:tblGrid>
                <w:tr w:rsidR="00202D0B" w14:paraId="73AAFA04" w14:textId="77777777" w:rsidTr="00FA26F7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2D2B0177" w14:textId="77777777" w:rsidR="00202D0B" w:rsidRDefault="00202D0B" w:rsidP="00214527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eastAsia="ArialNarrow" w:hAnsi="Arial Narrow" w:cs="Arial Narrow"/>
                          <w:b/>
                          <w:bCs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b/>
                          <w:bCs/>
                          <w:lang w:eastAsia="ar-SA"/>
                        </w:rPr>
                        <w:t>ocjena</w:t>
                      </w:r>
                    </w:p>
                  </w:tc>
                  <w:tc>
                    <w:tcPr>
                      <w:tcW w:w="433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E3EA93" w14:textId="77777777" w:rsidR="00202D0B" w:rsidRDefault="00202D0B" w:rsidP="00214527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</w:pPr>
                      <w:r>
                        <w:rPr>
                          <w:rFonts w:ascii="Arial Narrow" w:eastAsia="ArialNarrow" w:hAnsi="Arial Narrow" w:cs="Arial Narrow"/>
                          <w:b/>
                          <w:bCs/>
                          <w:lang w:eastAsia="ar-SA"/>
                        </w:rPr>
                        <w:t>% ocjenski bodovi</w:t>
                      </w:r>
                    </w:p>
                  </w:tc>
                </w:tr>
                <w:tr w:rsidR="00202D0B" w14:paraId="38CB1932" w14:textId="77777777" w:rsidTr="00FA26F7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01466BE2" w14:textId="77777777" w:rsidR="00202D0B" w:rsidRDefault="00202D0B" w:rsidP="00214527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5</w:t>
                      </w:r>
                    </w:p>
                  </w:tc>
                  <w:tc>
                    <w:tcPr>
                      <w:tcW w:w="433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05A57D78" w14:textId="77777777" w:rsidR="00202D0B" w:rsidRDefault="00202D0B" w:rsidP="00214527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90 - 100</w:t>
                      </w:r>
                    </w:p>
                  </w:tc>
                </w:tr>
                <w:tr w:rsidR="00202D0B" w14:paraId="1596748E" w14:textId="77777777" w:rsidTr="00FA26F7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629265C4" w14:textId="77777777" w:rsidR="00202D0B" w:rsidRDefault="00202D0B" w:rsidP="00214527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4</w:t>
                      </w:r>
                    </w:p>
                  </w:tc>
                  <w:tc>
                    <w:tcPr>
                      <w:tcW w:w="433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2556FF8C" w14:textId="77777777" w:rsidR="00202D0B" w:rsidRDefault="00202D0B" w:rsidP="00214527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75 – 89,9</w:t>
                      </w:r>
                    </w:p>
                  </w:tc>
                </w:tr>
                <w:tr w:rsidR="00202D0B" w14:paraId="51A54194" w14:textId="77777777" w:rsidTr="00FA26F7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48022521" w14:textId="77777777" w:rsidR="00202D0B" w:rsidRDefault="00202D0B" w:rsidP="00214527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3</w:t>
                      </w:r>
                    </w:p>
                  </w:tc>
                  <w:tc>
                    <w:tcPr>
                      <w:tcW w:w="433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15575003" w14:textId="77777777" w:rsidR="00202D0B" w:rsidRDefault="00202D0B" w:rsidP="00214527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60 – 74,9</w:t>
                      </w:r>
                    </w:p>
                  </w:tc>
                </w:tr>
                <w:tr w:rsidR="00202D0B" w14:paraId="2B5DA23E" w14:textId="77777777" w:rsidTr="00FA26F7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4BD1B756" w14:textId="77777777" w:rsidR="00202D0B" w:rsidRDefault="00202D0B" w:rsidP="00214527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2</w:t>
                      </w:r>
                    </w:p>
                  </w:tc>
                  <w:tc>
                    <w:tcPr>
                      <w:tcW w:w="433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47733FA6" w14:textId="77777777" w:rsidR="00202D0B" w:rsidRDefault="00202D0B" w:rsidP="00214527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>50 – 59,9</w:t>
                      </w:r>
                    </w:p>
                  </w:tc>
                </w:tr>
                <w:tr w:rsidR="00202D0B" w14:paraId="738A831C" w14:textId="77777777" w:rsidTr="00FA26F7">
                  <w:tc>
                    <w:tcPr>
                      <w:tcW w:w="430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14:paraId="4225DD52" w14:textId="77777777" w:rsidR="00202D0B" w:rsidRDefault="00202D0B" w:rsidP="00214527">
                      <w:pPr>
                        <w:framePr w:hSpace="180" w:wrap="around" w:vAnchor="text" w:hAnchor="margin" w:xAlign="center" w:y="6"/>
                        <w:autoSpaceDE w:val="0"/>
                        <w:spacing w:line="240" w:lineRule="auto"/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</w:pPr>
                      <w:r>
                        <w:rPr>
                          <w:rFonts w:ascii="Arial Narrow" w:eastAsia="ArialNarrow" w:hAnsi="Arial Narrow" w:cs="Arial Narrow"/>
                          <w:lang w:eastAsia="ar-SA"/>
                        </w:rPr>
                        <w:t>1</w:t>
                      </w:r>
                    </w:p>
                  </w:tc>
                  <w:tc>
                    <w:tcPr>
                      <w:tcW w:w="433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41A8607D" w14:textId="77777777" w:rsidR="00202D0B" w:rsidRDefault="00202D0B" w:rsidP="00214527">
                      <w:pPr>
                        <w:framePr w:hSpace="180" w:wrap="around" w:vAnchor="text" w:hAnchor="margin" w:xAlign="center" w:y="6"/>
                        <w:spacing w:line="240" w:lineRule="auto"/>
                      </w:pPr>
                      <w:r>
                        <w:rPr>
                          <w:rFonts w:ascii="Arial Narrow" w:hAnsi="Arial Narrow" w:cs="Arial Narrow"/>
                          <w:b/>
                          <w:lang w:eastAsia="ar-SA"/>
                        </w:rPr>
                        <w:t xml:space="preserve"> 0</w:t>
                      </w:r>
                    </w:p>
                  </w:tc>
                </w:tr>
              </w:tbl>
              <w:p w14:paraId="23D4B200" w14:textId="77777777" w:rsidR="00202D0B" w:rsidRDefault="00202D0B" w:rsidP="00202D0B">
                <w:pPr>
                  <w:spacing w:line="240" w:lineRule="auto"/>
                  <w:rPr>
                    <w:rFonts w:ascii="Arial Narrow" w:hAnsi="Arial Narrow" w:cs="Arial Narrow"/>
                    <w:lang w:eastAsia="ar-SA"/>
                  </w:rPr>
                </w:pPr>
              </w:p>
              <w:p w14:paraId="31BD61F9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Konačna ocjena</w:t>
                </w:r>
                <w:r>
                  <w:rPr>
                    <w:rFonts w:ascii="Arial Narrow" w:eastAsia="ArialNarrow" w:hAnsi="Arial Narrow" w:cs="Arial Narrow"/>
                    <w:lang w:eastAsia="ar-SA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49645B3B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A = 90 - 100% ocjenskih bodova</w:t>
                </w:r>
              </w:p>
              <w:p w14:paraId="2A0CD51B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 xml:space="preserve">B = 75 - 89,9%  </w:t>
                </w:r>
              </w:p>
              <w:p w14:paraId="49582B26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C = 60 - 74,9%</w:t>
                </w:r>
              </w:p>
              <w:p w14:paraId="567C2F70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D = 50 - 59,9%</w:t>
                </w:r>
              </w:p>
              <w:p w14:paraId="7534C555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F =   0 - 49,9%</w:t>
                </w:r>
              </w:p>
              <w:p w14:paraId="0483526E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lang w:eastAsia="ar-SA"/>
                  </w:rPr>
                  <w:t>Ocjene u ECTS sustavu prevode se u brojčani sustav na sljedeći način</w:t>
                </w:r>
                <w:r>
                  <w:rPr>
                    <w:rFonts w:ascii="ArialNarrow" w:eastAsia="ArialNarrow" w:hAnsi="ArialNarrow" w:cs="ArialNarrow" w:hint="eastAsia"/>
                    <w:lang w:eastAsia="ar-SA"/>
                  </w:rPr>
                  <w:t>:</w:t>
                </w:r>
              </w:p>
              <w:p w14:paraId="3CFE05E0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A = izvrstan (5)</w:t>
                </w:r>
              </w:p>
              <w:p w14:paraId="783439E3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B = vrlo dobar (4)</w:t>
                </w:r>
              </w:p>
              <w:p w14:paraId="069DBFAA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C = dobar (3)</w:t>
                </w:r>
              </w:p>
              <w:p w14:paraId="6CCE9C85" w14:textId="77777777" w:rsidR="00202D0B" w:rsidRDefault="00202D0B" w:rsidP="00202D0B">
                <w:pPr>
                  <w:autoSpaceDE w:val="0"/>
                  <w:spacing w:line="240" w:lineRule="auto"/>
                  <w:rPr>
                    <w:rFonts w:ascii="Arial Narrow" w:eastAsia="ArialNarrow" w:hAnsi="Arial Narrow" w:cs="Arial Narrow"/>
                    <w:b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D = dovoljan (2)</w:t>
                </w:r>
              </w:p>
              <w:p w14:paraId="4D578A42" w14:textId="77777777" w:rsidR="00202D0B" w:rsidRDefault="00202D0B" w:rsidP="00202D0B">
                <w:pPr>
                  <w:spacing w:line="240" w:lineRule="auto"/>
                  <w:rPr>
                    <w:rFonts w:ascii="Arial 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eastAsia="ArialNarrow" w:hAnsi="Arial Narrow" w:cs="Arial Narrow"/>
                    <w:b/>
                    <w:lang w:eastAsia="ar-SA"/>
                  </w:rPr>
                  <w:t>F = nedovoljan (1)</w:t>
                </w:r>
              </w:p>
              <w:p w14:paraId="325FEE34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b/>
                    <w:bCs/>
                    <w:lang w:eastAsia="ar-SA"/>
                  </w:rPr>
                </w:pPr>
              </w:p>
              <w:p w14:paraId="25420DC5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b/>
                    <w:bCs/>
                    <w:lang w:eastAsia="ar-SA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VAŽNA OBAVIJEST</w:t>
                </w:r>
              </w:p>
              <w:p w14:paraId="7216FFFA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lang w:eastAsia="ar-SA"/>
                  </w:rPr>
                  <w:t>U slučaju odbijanja ocjene studenti/ice dužni su pokrenuti postupak predviđen čl. 46. Pravilnika o studijima Sveučilišta u Rijeci.</w:t>
                </w:r>
              </w:p>
              <w:p w14:paraId="7767099C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ČLANAK 46. Prigovor na ocjenu </w:t>
                </w:r>
              </w:p>
              <w:p w14:paraId="46E8A62C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lastRenderedPageBreak/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663BD39A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2031B12F" w14:textId="77777777" w:rsidR="00202D0B" w:rsidRDefault="00202D0B" w:rsidP="00202D0B">
                <w:pPr>
                  <w:spacing w:line="240" w:lineRule="auto"/>
                  <w:jc w:val="both"/>
                  <w:rPr>
                    <w:rFonts w:ascii="Arial Narrow" w:hAnsi="Arial Narrow" w:cs="Arial Narrow"/>
                    <w:lang w:eastAsia="ar-SA"/>
                  </w:rPr>
                </w:pPr>
                <w:r>
                  <w:rPr>
                    <w:rFonts w:ascii="Arial Narrow" w:hAnsi="Arial Narrow" w:cs="Arial Narrow"/>
                    <w:lang w:eastAsia="ar-SA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4571EF1D" w14:textId="2D6723AE" w:rsidR="005C2F41" w:rsidRPr="00CD3F31" w:rsidRDefault="00202D0B" w:rsidP="00202D0B">
                <w:pPr>
                  <w:spacing w:after="0"/>
                  <w:jc w:val="both"/>
                </w:pPr>
                <w:r>
                  <w:rPr>
                    <w:rFonts w:ascii="Arial Narrow" w:hAnsi="Arial Narrow" w:cs="Arial Narrow"/>
                    <w:lang w:eastAsia="ar-SA"/>
                  </w:rPr>
                  <w:t>(4) Povjerenstvo donosi odluku većinom glasova.</w:t>
                </w:r>
              </w:p>
            </w:tc>
          </w:sdtContent>
        </w:sdt>
      </w:tr>
    </w:tbl>
    <w:p w14:paraId="71F04E14" w14:textId="77777777" w:rsidR="005C2F41" w:rsidRPr="00CD3F31" w:rsidRDefault="005C2F41" w:rsidP="005C2F41">
      <w:pPr>
        <w:jc w:val="both"/>
      </w:pPr>
    </w:p>
    <w:p w14:paraId="2AF05877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32CAB9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7EA92A" w14:textId="0B6358E9" w:rsidR="005C2F41" w:rsidRPr="00CD3F31" w:rsidRDefault="00202D0B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Nastava se n</w:t>
                </w:r>
                <w:r w:rsidR="009F6C60">
                  <w:rPr>
                    <w:rStyle w:val="Style51"/>
                    <w:lang w:val="hr-HR"/>
                  </w:rPr>
                  <w:t>e</w:t>
                </w:r>
                <w:r>
                  <w:rPr>
                    <w:rStyle w:val="Style51"/>
                    <w:lang w:val="hr-HR"/>
                  </w:rPr>
                  <w:t xml:space="preserve"> izvodi na stranom jeziku.</w:t>
                </w:r>
              </w:p>
            </w:tc>
          </w:sdtContent>
        </w:sdt>
      </w:tr>
    </w:tbl>
    <w:p w14:paraId="73BF98F1" w14:textId="77777777" w:rsidR="005C2F41" w:rsidRPr="00CD3F31" w:rsidRDefault="005C2F41" w:rsidP="005C2F41">
      <w:pPr>
        <w:jc w:val="both"/>
        <w:rPr>
          <w:rFonts w:cs="Arial"/>
        </w:rPr>
      </w:pPr>
    </w:p>
    <w:p w14:paraId="185B54A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B92A0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CA80BB" w14:textId="4406D444" w:rsidR="005C2F41" w:rsidRPr="00CD3F31" w:rsidRDefault="00202D0B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PlaceholderText"/>
                    <w:rFonts w:ascii="Arial Narrow" w:eastAsia="Batang" w:hAnsi="Arial Narrow" w:cs="Arial Narrow"/>
                    <w:color w:val="000000"/>
                    <w:sz w:val="22"/>
                    <w:szCs w:val="22"/>
                    <w:lang w:val="hr-HR"/>
                  </w:rPr>
                  <w:t xml:space="preserve">Obveze studenta spram kolegija odnose se na redovito pohađanje nastave koje je određeno prema Pravilniku o studiranju. Izrada esejskog rada i jedne prezentacije na temu je obavezna. Za evidenciju prisutnosti studenata na predavanjima/vježbama koristiti će se potpisne liste. </w:t>
                </w:r>
                <w:r>
                  <w:rPr>
                    <w:rStyle w:val="PlaceholderText"/>
                    <w:rFonts w:ascii="Arial Narrow" w:eastAsia="Batang" w:hAnsi="Arial Narrow" w:cs="Arial Narrow"/>
                    <w:bCs/>
                    <w:color w:val="000000"/>
                    <w:sz w:val="22"/>
                    <w:szCs w:val="22"/>
                    <w:lang w:val="hr-HR"/>
                  </w:rPr>
                  <w:t>Studenti su obvezni redovito pohađati i aktivno sudjelovati u svim oblicima nastave. Izostanci s nastave pravdaju se isključivo liječničkom ispričnicom.</w:t>
                </w:r>
              </w:p>
            </w:tc>
          </w:sdtContent>
        </w:sdt>
      </w:tr>
    </w:tbl>
    <w:p w14:paraId="338EFD55" w14:textId="77777777" w:rsidR="005C2F41" w:rsidRPr="00CD3F31" w:rsidRDefault="005C2F41" w:rsidP="005C2F41">
      <w:pPr>
        <w:rPr>
          <w:b/>
          <w:color w:val="333399"/>
        </w:rPr>
      </w:pPr>
    </w:p>
    <w:p w14:paraId="0F9970BC" w14:textId="54D111E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C7587B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C7587B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C86A16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2FB256F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3E9F236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0FDD1A4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4605A1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6E0D0F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BF7E253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858912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BEAF72" w14:textId="79EC8567" w:rsidR="008D4528" w:rsidRPr="00CD3F31" w:rsidRDefault="0021452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12.4.24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4AB4D0" w14:textId="6ADA1DC2" w:rsidR="008D4528" w:rsidRDefault="00DE501C" w:rsidP="00DE501C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P1-P2 (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8</w:t>
            </w:r>
            <w:r w:rsidR="00582610">
              <w:rPr>
                <w:rFonts w:ascii="Calibri" w:hAnsi="Calibri"/>
                <w:bCs/>
                <w:color w:val="auto"/>
                <w:lang w:val="hr-HR"/>
              </w:rPr>
              <w:t>,00-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9</w:t>
            </w:r>
            <w:r w:rsidR="00582610">
              <w:rPr>
                <w:rFonts w:ascii="Calibri" w:hAnsi="Calibri"/>
                <w:bCs/>
                <w:color w:val="auto"/>
                <w:lang w:val="hr-HR"/>
              </w:rPr>
              <w:t>,30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736532BE" w14:textId="77777777" w:rsidR="00214527" w:rsidRDefault="00214527" w:rsidP="00DE501C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3DE56C21" w14:textId="77777777" w:rsidR="00214527" w:rsidRDefault="00214527" w:rsidP="00DE501C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0D5C26E2" w14:textId="0C5898AA" w:rsidR="00DE501C" w:rsidRDefault="00DE501C" w:rsidP="00DE501C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P3-P4 (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,30-1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669E5682" w14:textId="67147C2A" w:rsidR="00214527" w:rsidRPr="00CD3F31" w:rsidRDefault="00DE501C" w:rsidP="0021452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P5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 xml:space="preserve"> (11,15 -12,00)</w:t>
            </w:r>
          </w:p>
          <w:p w14:paraId="195D9C55" w14:textId="40FFF76B" w:rsidR="00DE501C" w:rsidRPr="00CD3F31" w:rsidRDefault="00DE501C" w:rsidP="00DE501C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431C48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0C0DD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CBDF4" w14:textId="77777777" w:rsidR="008D4528" w:rsidRDefault="00DE501C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Sandra Bošković, prof</w:t>
            </w:r>
          </w:p>
          <w:p w14:paraId="4613956F" w14:textId="2C3145B5" w:rsidR="00DE501C" w:rsidRPr="00CD3F31" w:rsidRDefault="00DE501C" w:rsidP="00481703">
            <w:pPr>
              <w:jc w:val="center"/>
              <w:rPr>
                <w:bCs/>
              </w:rPr>
            </w:pPr>
            <w:r>
              <w:rPr>
                <w:bCs/>
              </w:rPr>
              <w:t>Viši predavač Radoslav Kosić, prof.</w:t>
            </w:r>
          </w:p>
        </w:tc>
      </w:tr>
      <w:tr w:rsidR="005C2F41" w:rsidRPr="00CD3F31" w14:paraId="2E94679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C63A9E" w14:textId="5A24605C" w:rsidR="005C2F41" w:rsidRPr="00CD3F31" w:rsidRDefault="0021452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13.4.24</w:t>
            </w:r>
            <w:r w:rsidR="00DE501C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F08AD" w14:textId="4567A1AC" w:rsidR="00214527" w:rsidRDefault="00214527" w:rsidP="0021452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P6 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- </w:t>
            </w:r>
            <w:r>
              <w:rPr>
                <w:rFonts w:ascii="Calibri" w:hAnsi="Calibri"/>
                <w:bCs/>
                <w:color w:val="auto"/>
                <w:lang w:val="hr-HR"/>
              </w:rPr>
              <w:t>P7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(8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,00-</w:t>
            </w:r>
            <w:r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,30)</w:t>
            </w:r>
          </w:p>
          <w:p w14:paraId="0A07457B" w14:textId="77777777" w:rsidR="00214527" w:rsidRDefault="00214527" w:rsidP="0021452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P8 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- </w:t>
            </w:r>
            <w:r>
              <w:rPr>
                <w:rFonts w:ascii="Calibri" w:hAnsi="Calibri"/>
                <w:bCs/>
                <w:color w:val="auto"/>
                <w:lang w:val="hr-HR"/>
              </w:rPr>
              <w:t>P9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,30 – </w:t>
            </w:r>
            <w:r>
              <w:rPr>
                <w:rFonts w:ascii="Calibri" w:hAnsi="Calibri"/>
                <w:bCs/>
                <w:color w:val="auto"/>
                <w:lang w:val="hr-HR"/>
              </w:rPr>
              <w:t>11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  <w:r w:rsidR="00DE501C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</w:p>
          <w:p w14:paraId="3D0E25C6" w14:textId="6BE52A55" w:rsidR="00DE501C" w:rsidRDefault="00214527" w:rsidP="0021452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P10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DE501C"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582610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DE501C"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>15</w:t>
            </w:r>
            <w:r w:rsidR="00DE501C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582610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="00DE501C"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="00DE501C">
              <w:rPr>
                <w:rFonts w:ascii="Calibri" w:hAnsi="Calibri"/>
                <w:bCs/>
                <w:color w:val="auto"/>
                <w:lang w:val="hr-HR"/>
              </w:rPr>
              <w:t>0)</w:t>
            </w:r>
          </w:p>
          <w:p w14:paraId="67C3C67E" w14:textId="7698A057" w:rsidR="005C2F41" w:rsidRPr="00CD3F31" w:rsidRDefault="005C2F41" w:rsidP="00DE501C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2BCCB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319C99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518628" w14:textId="1BD519CF" w:rsidR="005C2F41" w:rsidRPr="00CD3F31" w:rsidRDefault="00DE501C" w:rsidP="00481703">
            <w:pPr>
              <w:jc w:val="center"/>
              <w:rPr>
                <w:bCs/>
              </w:rPr>
            </w:pPr>
            <w:r>
              <w:rPr>
                <w:bCs/>
              </w:rPr>
              <w:t>Viši predavač Radoslav Kosić, prof.</w:t>
            </w:r>
          </w:p>
        </w:tc>
      </w:tr>
      <w:tr w:rsidR="00214527" w:rsidRPr="00CD3F31" w14:paraId="78CC69E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EEF666" w14:textId="0614A04A" w:rsidR="00214527" w:rsidRDefault="0021452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3.5.24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4C26F6" w14:textId="3703CAA9" w:rsidR="00214527" w:rsidRDefault="00214527" w:rsidP="0021452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P11-</w:t>
            </w:r>
            <w:r>
              <w:rPr>
                <w:rFonts w:ascii="Calibri" w:hAnsi="Calibri"/>
                <w:bCs/>
                <w:color w:val="auto"/>
                <w:lang w:val="hr-HR"/>
              </w:rPr>
              <w:t>P12 (</w:t>
            </w:r>
            <w:r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>0</w:t>
            </w:r>
            <w:r>
              <w:rPr>
                <w:rFonts w:ascii="Calibri" w:hAnsi="Calibri"/>
                <w:bCs/>
                <w:color w:val="auto"/>
                <w:lang w:val="hr-HR"/>
              </w:rPr>
              <w:t>0-</w:t>
            </w:r>
            <w:r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0) </w:t>
            </w:r>
          </w:p>
          <w:p w14:paraId="7C7F80DB" w14:textId="5BE3D9E7" w:rsidR="00214527" w:rsidRDefault="00214527" w:rsidP="0021452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P13-P14 (</w:t>
            </w:r>
            <w:r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0-1</w:t>
            </w: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>0</w:t>
            </w:r>
            <w:r>
              <w:rPr>
                <w:rFonts w:ascii="Calibri" w:hAnsi="Calibri"/>
                <w:bCs/>
                <w:color w:val="auto"/>
                <w:lang w:val="hr-HR"/>
              </w:rPr>
              <w:t>0)</w:t>
            </w:r>
          </w:p>
          <w:p w14:paraId="326F9EA4" w14:textId="74F21E66" w:rsidR="00214527" w:rsidRDefault="00214527" w:rsidP="0021452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P15 (1</w:t>
            </w: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>15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>
              <w:rPr>
                <w:rFonts w:ascii="Calibri" w:hAnsi="Calibri"/>
                <w:bCs/>
                <w:color w:val="auto"/>
                <w:lang w:val="hr-HR"/>
              </w:rPr>
              <w:t>2</w:t>
            </w:r>
            <w:r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>00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5CF84" w14:textId="77777777" w:rsidR="00214527" w:rsidRPr="00CD3F31" w:rsidRDefault="00214527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970844" w14:textId="77777777" w:rsidR="00214527" w:rsidRPr="00CD3F31" w:rsidRDefault="00214527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2508BA" w14:textId="595FB6DE" w:rsidR="00214527" w:rsidRDefault="00214527" w:rsidP="00481703">
            <w:pPr>
              <w:jc w:val="center"/>
              <w:rPr>
                <w:bCs/>
              </w:rPr>
            </w:pPr>
            <w:r>
              <w:rPr>
                <w:bCs/>
              </w:rPr>
              <w:t>Viši predavač Radoslav Kosić, prof.</w:t>
            </w:r>
          </w:p>
        </w:tc>
      </w:tr>
      <w:tr w:rsidR="008D4528" w:rsidRPr="00CD3F31" w14:paraId="4E8BD80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65157" w14:textId="48BF5614" w:rsidR="008D4528" w:rsidRPr="00CD3F31" w:rsidRDefault="0021452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14</w:t>
            </w:r>
            <w:r w:rsidR="00DE501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8651DF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="00DE501C">
              <w:rPr>
                <w:rFonts w:ascii="Calibri" w:hAnsi="Calibri"/>
                <w:b w:val="0"/>
                <w:sz w:val="22"/>
                <w:szCs w:val="22"/>
                <w:lang w:val="hr-HR"/>
              </w:rPr>
              <w:t>.2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B2F67" w14:textId="7777777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F12A4" w14:textId="7152DEA7" w:rsidR="00582610" w:rsidRDefault="00582610" w:rsidP="00582610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S1-S2 (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15,00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16</w:t>
            </w:r>
            <w:r>
              <w:rPr>
                <w:rFonts w:ascii="Calibri" w:hAnsi="Calibri"/>
                <w:bCs/>
                <w:color w:val="auto"/>
                <w:lang w:val="hr-HR"/>
              </w:rPr>
              <w:t>,30)</w:t>
            </w:r>
          </w:p>
          <w:p w14:paraId="194B0462" w14:textId="71FEA694" w:rsidR="00582610" w:rsidRDefault="00582610" w:rsidP="00582610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S3-S4 (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16</w:t>
            </w:r>
            <w:r>
              <w:rPr>
                <w:rFonts w:ascii="Calibri" w:hAnsi="Calibri"/>
                <w:bCs/>
                <w:color w:val="auto"/>
                <w:lang w:val="hr-HR"/>
              </w:rPr>
              <w:t>,30-1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6DF3DF2B" w14:textId="660E092F" w:rsidR="00582610" w:rsidRDefault="00582610" w:rsidP="00582610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S5 (1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,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15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9,00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  <w:r w:rsidR="00F75D67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</w:p>
          <w:p w14:paraId="30D6501F" w14:textId="0B235AF9" w:rsidR="00DE501C" w:rsidRPr="00CD3F31" w:rsidRDefault="00DE501C" w:rsidP="00DE501C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C769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EEB468" w14:textId="352549D7" w:rsidR="008D4528" w:rsidRPr="00CD3F31" w:rsidRDefault="00DE501C" w:rsidP="00481703">
            <w:pPr>
              <w:jc w:val="center"/>
              <w:rPr>
                <w:bCs/>
              </w:rPr>
            </w:pPr>
            <w:r>
              <w:rPr>
                <w:bCs/>
              </w:rPr>
              <w:t>Viši predavač Radoslav Kosić, prof.</w:t>
            </w:r>
          </w:p>
        </w:tc>
      </w:tr>
      <w:tr w:rsidR="008D4528" w:rsidRPr="00CD3F31" w14:paraId="76CF2BE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BE4CD" w14:textId="2A271D9B" w:rsidR="008D4528" w:rsidRPr="00CD3F31" w:rsidRDefault="0021452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</w:t>
            </w:r>
            <w:r w:rsidR="00DE501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8651DF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="00DE501C">
              <w:rPr>
                <w:rFonts w:ascii="Calibri" w:hAnsi="Calibri"/>
                <w:b w:val="0"/>
                <w:sz w:val="22"/>
                <w:szCs w:val="22"/>
                <w:lang w:val="hr-HR"/>
              </w:rPr>
              <w:t>.2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DE501C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57F44" w14:textId="7777777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319197" w14:textId="7A419640" w:rsidR="00DE501C" w:rsidRDefault="00214527" w:rsidP="00DE501C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S6</w:t>
            </w:r>
            <w:r w:rsidR="00205685">
              <w:rPr>
                <w:rFonts w:ascii="Calibri" w:hAnsi="Calibri"/>
                <w:bCs/>
                <w:color w:val="auto"/>
                <w:lang w:val="hr-HR"/>
              </w:rPr>
              <w:t>-S</w:t>
            </w:r>
            <w:r>
              <w:rPr>
                <w:rFonts w:ascii="Calibri" w:hAnsi="Calibri"/>
                <w:bCs/>
                <w:color w:val="auto"/>
                <w:lang w:val="hr-HR"/>
              </w:rPr>
              <w:t>7</w:t>
            </w:r>
            <w:r w:rsidR="00DE501C"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582610">
              <w:rPr>
                <w:rFonts w:ascii="Calibri" w:hAnsi="Calibri"/>
                <w:bCs/>
                <w:color w:val="auto"/>
                <w:lang w:val="hr-HR"/>
              </w:rPr>
              <w:t>12,00-13,30</w:t>
            </w:r>
            <w:r w:rsidR="00DE501C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0851F1C0" w14:textId="77777777" w:rsidR="00214527" w:rsidRDefault="00DE501C" w:rsidP="00DE501C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S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-S</w:t>
            </w:r>
            <w:r w:rsidR="00214527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(</w:t>
            </w:r>
            <w:r w:rsidR="00582610">
              <w:rPr>
                <w:rFonts w:ascii="Calibri" w:hAnsi="Calibri"/>
                <w:bCs/>
                <w:color w:val="auto"/>
                <w:lang w:val="hr-HR"/>
              </w:rPr>
              <w:t>13</w:t>
            </w:r>
            <w:r>
              <w:rPr>
                <w:rFonts w:ascii="Calibri" w:hAnsi="Calibri"/>
                <w:bCs/>
                <w:color w:val="auto"/>
                <w:lang w:val="hr-HR"/>
              </w:rPr>
              <w:t>,30-1</w:t>
            </w:r>
            <w:r w:rsidR="00582610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108CBDFA" w14:textId="6E496153" w:rsidR="00DE501C" w:rsidRDefault="00214527" w:rsidP="00DE501C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S10 (15,15 -16,00)</w:t>
            </w:r>
            <w:r w:rsidR="00F75D67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</w:p>
          <w:p w14:paraId="3EE011AB" w14:textId="77777777" w:rsidR="008D4528" w:rsidRPr="00CD3F31" w:rsidRDefault="008D4528" w:rsidP="00DE501C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12AF47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B0EB0" w14:textId="728E98AA" w:rsidR="008D4528" w:rsidRPr="00CD3F31" w:rsidRDefault="00DE501C" w:rsidP="00481703">
            <w:pPr>
              <w:jc w:val="center"/>
              <w:rPr>
                <w:bCs/>
              </w:rPr>
            </w:pPr>
            <w:r>
              <w:rPr>
                <w:bCs/>
              </w:rPr>
              <w:t>Viši predavač Radoslav Kosić, prof.</w:t>
            </w:r>
          </w:p>
        </w:tc>
      </w:tr>
    </w:tbl>
    <w:p w14:paraId="1460F14F" w14:textId="376F0AD5" w:rsidR="005C2F4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217"/>
        <w:gridCol w:w="4693"/>
        <w:gridCol w:w="1640"/>
        <w:gridCol w:w="2105"/>
      </w:tblGrid>
      <w:tr w:rsidR="00202D0B" w14:paraId="39E060BA" w14:textId="77777777" w:rsidTr="00FA26F7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089EBE3F" w14:textId="77777777" w:rsidR="00202D0B" w:rsidRDefault="00202D0B" w:rsidP="00FA26F7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4CF527E4" w14:textId="77777777" w:rsidR="00202D0B" w:rsidRDefault="00202D0B" w:rsidP="00FA26F7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740827B9" w14:textId="77777777" w:rsidR="00202D0B" w:rsidRDefault="00202D0B" w:rsidP="00FA26F7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Broj sati nastave</w:t>
            </w:r>
          </w:p>
        </w:tc>
        <w:tc>
          <w:tcPr>
            <w:tcW w:w="2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77E8D280" w14:textId="77777777" w:rsidR="00202D0B" w:rsidRDefault="00202D0B" w:rsidP="00FA26F7">
            <w:pPr>
              <w:spacing w:before="40" w:after="40"/>
              <w:jc w:val="center"/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202D0B" w14:paraId="6C81ECBB" w14:textId="77777777" w:rsidTr="00FA26F7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EB8C85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P1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7AB910" w14:textId="77777777" w:rsidR="00202D0B" w:rsidRPr="009F6C60" w:rsidRDefault="00202D0B" w:rsidP="00FA26F7">
            <w:pPr>
              <w:pStyle w:val="FieldText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Ex-Gen kreativna terapija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1A6046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C1F84" w14:textId="43833E12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3CF38D05" w14:textId="77777777" w:rsidTr="00FA26F7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63C3B5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P2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57E7AC" w14:textId="77777777" w:rsidR="00202D0B" w:rsidRPr="009F6C60" w:rsidRDefault="00202D0B" w:rsidP="00FA26F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</w:rPr>
              <w:t>Likovna terapija - likovni elementi i osnove likovnog izražavanja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5F810E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6F28B" w14:textId="1CF104E5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5AE1ADBF" w14:textId="77777777" w:rsidTr="00FA26F7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75E071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P3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3030E8" w14:textId="77777777" w:rsidR="00202D0B" w:rsidRPr="009F6C60" w:rsidRDefault="00202D0B" w:rsidP="00FA26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</w:rPr>
              <w:t>Modeliranje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D116A9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5F3E31" w14:textId="65557C30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63ECE82E" w14:textId="77777777" w:rsidTr="00FA26F7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D37153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P4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AF3713" w14:textId="77777777" w:rsidR="00202D0B" w:rsidRPr="009F6C60" w:rsidRDefault="00202D0B" w:rsidP="00FA26F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</w:rPr>
              <w:t>Digito-palmarni otisak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E0970A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0F2AE1" w14:textId="1B8A23B8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6D0A5C2C" w14:textId="77777777" w:rsidTr="00FA26F7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9422E0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P5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0F2541" w14:textId="52B9AD24" w:rsidR="00202D0B" w:rsidRPr="009F6C60" w:rsidRDefault="00202D0B" w:rsidP="00F75D67">
            <w:pPr>
              <w:rPr>
                <w:b/>
              </w:rPr>
            </w:pPr>
            <w:r w:rsidRPr="009F6C60">
              <w:t>Boje (fizikalna, kromatska i tonska svojstva boja, simboličko značenje boja, neke mogućnosti primjene boja u terapiji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14F100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6E644A" w14:textId="1D88FB00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11678E32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7EF666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P6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BF8EFB" w14:textId="77777777" w:rsidR="00202D0B" w:rsidRPr="009F6C60" w:rsidRDefault="00202D0B" w:rsidP="00F75D67">
            <w:r w:rsidRPr="009F6C60">
              <w:t xml:space="preserve">Likovni izraz u dijagnostici i evaluaciji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DD0A8D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EA951F" w14:textId="2B11E879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6811E570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C6D607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P7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D976C" w14:textId="77777777" w:rsidR="00202D0B" w:rsidRPr="009F6C60" w:rsidRDefault="00202D0B" w:rsidP="00F75D67">
            <w:r w:rsidRPr="009F6C60">
              <w:t xml:space="preserve">Struktura i teme likovne terapije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76CBA6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F68BC" w14:textId="691029A5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3C3EC750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9BDE2B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P8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A55FEB" w14:textId="77777777" w:rsidR="009B1B19" w:rsidRDefault="00202D0B" w:rsidP="00FA26F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</w:rPr>
              <w:t>Terapija pokretom i plesom</w:t>
            </w:r>
          </w:p>
          <w:p w14:paraId="23A6E15A" w14:textId="367787E6" w:rsidR="00202D0B" w:rsidRPr="009F6C60" w:rsidRDefault="00202D0B" w:rsidP="00FA26F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</w:rPr>
              <w:t xml:space="preserve"> (TPP) (Povijesno-kulturna i teorijska polazišta)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200958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35207" w14:textId="2C1A87EB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0266087A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7109C6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P9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90D63C" w14:textId="77777777" w:rsidR="00202D0B" w:rsidRPr="009F6C60" w:rsidRDefault="00202D0B" w:rsidP="00F75D67">
            <w:pPr>
              <w:pStyle w:val="FieldText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Elementi opservacije i evaluacije u TPP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778573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477BD2" w14:textId="10DD0835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19A3D5D3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5FD3FD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P10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545612" w14:textId="77777777" w:rsidR="00202D0B" w:rsidRPr="009F6C60" w:rsidRDefault="00202D0B" w:rsidP="00F75D67">
            <w:pPr>
              <w:pStyle w:val="FieldText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Osnovni pristupi i tehnike u terapiji pokretom i plesom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76D41E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46C18" w14:textId="0A9097D3" w:rsidR="00202D0B" w:rsidRDefault="008651DF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7A395DBB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4EB1EE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P11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0CCCBC" w14:textId="77777777" w:rsidR="00202D0B" w:rsidRPr="009F6C60" w:rsidRDefault="00202D0B" w:rsidP="00F75D67">
            <w:pPr>
              <w:pStyle w:val="FieldText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Povijesno-teorijske osnove primjene biblioterapije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16F088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168001" w14:textId="681D2077" w:rsidR="00202D0B" w:rsidRDefault="00573F53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5D2F417D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CDD80F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lastRenderedPageBreak/>
              <w:t>P12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E661C9" w14:textId="77777777" w:rsidR="00202D0B" w:rsidRPr="009F6C60" w:rsidRDefault="00202D0B" w:rsidP="00F75D67">
            <w:pPr>
              <w:pStyle w:val="FieldText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Psihološke odrednice biblioterapije 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42278C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4034B" w14:textId="40735284" w:rsidR="00202D0B" w:rsidRDefault="00573F53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704B7823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F0522A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P13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8D1BD4" w14:textId="77777777" w:rsidR="00202D0B" w:rsidRPr="009F6C60" w:rsidRDefault="00202D0B" w:rsidP="00F75D6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</w:rPr>
              <w:t>Ciljevi i način provođenja biblioterapije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71768B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DAD3B" w14:textId="23317144" w:rsidR="00202D0B" w:rsidRDefault="00573F53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1DBF2074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4CD067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P14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E3B24C" w14:textId="77777777" w:rsidR="00202D0B" w:rsidRPr="009F6C60" w:rsidRDefault="00202D0B" w:rsidP="00F75D6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</w:rPr>
              <w:t>Aromaterapija i psihofiziologija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3BCDE6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56C48C" w14:textId="6F6ECD5D" w:rsidR="00202D0B" w:rsidRDefault="00573F53" w:rsidP="00FA26F7">
            <w:pPr>
              <w:spacing w:before="20" w:after="20" w:line="240" w:lineRule="auto"/>
              <w:jc w:val="center"/>
            </w:pPr>
            <w:r>
              <w:t xml:space="preserve">Fakultet zdravstvenih studija </w:t>
            </w:r>
            <w:r w:rsidR="00214527">
              <w:t>Z</w:t>
            </w:r>
          </w:p>
        </w:tc>
      </w:tr>
      <w:tr w:rsidR="00202D0B" w14:paraId="34E55010" w14:textId="77777777" w:rsidTr="00FA26F7">
        <w:tc>
          <w:tcPr>
            <w:tcW w:w="121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CC3B4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P15</w:t>
            </w:r>
          </w:p>
        </w:tc>
        <w:tc>
          <w:tcPr>
            <w:tcW w:w="46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FCA7C2" w14:textId="77777777" w:rsidR="00202D0B" w:rsidRPr="009F6C60" w:rsidRDefault="00202D0B" w:rsidP="00F75D67">
            <w:pPr>
              <w:pStyle w:val="FieldText"/>
              <w:jc w:val="both"/>
              <w:rPr>
                <w:rFonts w:asciiTheme="minorHAnsi" w:hAnsiTheme="minorHAnsi" w:cstheme="minorHAnsi"/>
              </w:rPr>
            </w:pPr>
            <w:r w:rsidRPr="009F6C60">
              <w:rPr>
                <w:rFonts w:asciiTheme="minorHAnsi" w:hAnsiTheme="minorHAnsi" w:cstheme="minorHAnsi"/>
                <w:b w:val="0"/>
                <w:sz w:val="22"/>
                <w:szCs w:val="22"/>
              </w:rPr>
              <w:t>Aromaterapija u edukacijsko-rehabilitacijskim uvjetima</w:t>
            </w:r>
          </w:p>
        </w:tc>
        <w:tc>
          <w:tcPr>
            <w:tcW w:w="16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BC8F5F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D51DCF" w14:textId="08C9665E" w:rsidR="00202D0B" w:rsidRDefault="00573F53" w:rsidP="00FA26F7">
            <w:pPr>
              <w:spacing w:before="20" w:after="20" w:line="240" w:lineRule="auto"/>
              <w:jc w:val="center"/>
            </w:pPr>
            <w:r>
              <w:t>Fakultet zdravstvenih studija Z</w:t>
            </w:r>
          </w:p>
        </w:tc>
      </w:tr>
      <w:tr w:rsidR="00202D0B" w14:paraId="0F1CFC34" w14:textId="77777777" w:rsidTr="00FA26F7"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5C3D42B0" w14:textId="77777777" w:rsidR="00202D0B" w:rsidRDefault="00202D0B" w:rsidP="00FA26F7">
            <w:pPr>
              <w:snapToGrid w:val="0"/>
            </w:pP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353441B7" w14:textId="77777777" w:rsidR="00202D0B" w:rsidRPr="009F6C60" w:rsidRDefault="00202D0B" w:rsidP="00F75D6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F6C60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30C9D2E9" w14:textId="77777777" w:rsidR="00202D0B" w:rsidRDefault="00202D0B" w:rsidP="00FA26F7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49AD0EC8" w14:textId="77777777" w:rsidR="00202D0B" w:rsidRDefault="00202D0B" w:rsidP="00FA26F7">
            <w:pPr>
              <w:snapToGrid w:val="0"/>
              <w:jc w:val="center"/>
            </w:pPr>
          </w:p>
        </w:tc>
      </w:tr>
    </w:tbl>
    <w:p w14:paraId="39FF5DA1" w14:textId="14B7B193" w:rsidR="00202D0B" w:rsidRDefault="00202D0B" w:rsidP="005C2F41">
      <w:pPr>
        <w:rPr>
          <w:b/>
        </w:rPr>
      </w:pPr>
    </w:p>
    <w:p w14:paraId="6623FDD6" w14:textId="0DCDE5BE" w:rsidR="00202D0B" w:rsidRDefault="00202D0B" w:rsidP="005C2F41">
      <w:pPr>
        <w:rPr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40"/>
        <w:gridCol w:w="4813"/>
        <w:gridCol w:w="1666"/>
        <w:gridCol w:w="2136"/>
      </w:tblGrid>
      <w:tr w:rsidR="00202D0B" w14:paraId="36C1C49A" w14:textId="77777777" w:rsidTr="00FA26F7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7EE77674" w14:textId="77777777" w:rsidR="00202D0B" w:rsidRDefault="00202D0B" w:rsidP="00FA26F7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  <w:vAlign w:val="center"/>
          </w:tcPr>
          <w:p w14:paraId="10B83D20" w14:textId="77777777" w:rsidR="00202D0B" w:rsidRDefault="00202D0B" w:rsidP="00FA26F7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070DA735" w14:textId="77777777" w:rsidR="00202D0B" w:rsidRDefault="00202D0B" w:rsidP="00FA26F7">
            <w:pPr>
              <w:spacing w:before="40" w:after="4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Broj sati nastave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31D440AC" w14:textId="77777777" w:rsidR="00202D0B" w:rsidRDefault="00202D0B" w:rsidP="00FA26F7">
            <w:pPr>
              <w:spacing w:before="40" w:after="40"/>
              <w:jc w:val="center"/>
            </w:pPr>
            <w:r>
              <w:rPr>
                <w:b/>
                <w:color w:val="333399"/>
              </w:rPr>
              <w:t>Mjesto održavanja</w:t>
            </w:r>
          </w:p>
        </w:tc>
      </w:tr>
      <w:tr w:rsidR="00202D0B" w14:paraId="5732E276" w14:textId="77777777" w:rsidTr="00FA26F7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2A011AD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S1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1D2E980" w14:textId="77777777" w:rsidR="00202D0B" w:rsidRDefault="00202D0B" w:rsidP="00FA26F7">
            <w:pPr>
              <w:spacing w:line="240" w:lineRule="auto"/>
              <w:rPr>
                <w:rFonts w:ascii="Arial Narrow" w:hAnsi="Arial Narrow" w:cs="Arial Narrow"/>
              </w:rPr>
            </w:pPr>
            <w:r>
              <w:t xml:space="preserve">Neurobiologija kreativnosti.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3548A32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4690EE" w14:textId="3168E81C" w:rsidR="00202D0B" w:rsidRDefault="008651DF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3828719C" w14:textId="77777777" w:rsidTr="00FA26F7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626A733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S2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3E943AB" w14:textId="77777777" w:rsidR="00202D0B" w:rsidRDefault="00202D0B" w:rsidP="00FA26F7">
            <w:pPr>
              <w:spacing w:line="240" w:lineRule="auto"/>
              <w:rPr>
                <w:rFonts w:ascii="Arial Narrow" w:hAnsi="Arial Narrow" w:cs="Arial Narrow"/>
              </w:rPr>
            </w:pPr>
            <w:r>
              <w:t xml:space="preserve">Kreativnost i mozak.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6D5BF6D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1D9D4E" w14:textId="209D4A59" w:rsidR="00202D0B" w:rsidRDefault="008651DF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6D14A3E0" w14:textId="77777777" w:rsidTr="00FA26F7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29B30F6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S3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6B20531" w14:textId="77777777" w:rsidR="00202D0B" w:rsidRDefault="00202D0B" w:rsidP="00FA26F7">
            <w:pPr>
              <w:spacing w:line="240" w:lineRule="auto"/>
              <w:rPr>
                <w:rFonts w:ascii="Arial Narrow" w:hAnsi="Arial Narrow" w:cs="Arial Narrow"/>
              </w:rPr>
            </w:pPr>
            <w:r>
              <w:t xml:space="preserve">Metodologija glazboterapije. 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67DE8A4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52C320" w14:textId="4D39F972" w:rsidR="00202D0B" w:rsidRDefault="008651DF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76BA0BF5" w14:textId="77777777" w:rsidTr="00FA26F7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BDFAEE0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S4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F44B3CB" w14:textId="77777777" w:rsidR="00202D0B" w:rsidRDefault="00202D0B" w:rsidP="00FA26F7">
            <w:pPr>
              <w:spacing w:line="240" w:lineRule="auto"/>
              <w:rPr>
                <w:rFonts w:ascii="Arial Narrow" w:hAnsi="Arial Narrow" w:cs="Arial Narrow"/>
              </w:rPr>
            </w:pPr>
            <w:r>
              <w:t xml:space="preserve">Specifičnosti terapije glazbom u dječjoj dobi i kod odraslih.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9B26C94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FC50F0" w14:textId="44235E55" w:rsidR="00202D0B" w:rsidRDefault="008651DF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12A47E15" w14:textId="77777777" w:rsidTr="00FA26F7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A69B11C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S5</w:t>
            </w: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3BC69CC" w14:textId="77777777" w:rsidR="00202D0B" w:rsidRDefault="00202D0B" w:rsidP="00FA26F7">
            <w:pPr>
              <w:autoSpaceDE w:val="0"/>
              <w:spacing w:line="240" w:lineRule="auto"/>
              <w:rPr>
                <w:rFonts w:ascii="Arial Narrow" w:hAnsi="Arial Narrow" w:cs="Arial Narrow"/>
              </w:rPr>
            </w:pPr>
            <w:r>
              <w:t>Stvaralaštvo u znanosti i umjetnosti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E337CCC" w14:textId="77777777" w:rsidR="00202D0B" w:rsidRDefault="00202D0B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474EBC" w14:textId="1BE6CD81" w:rsidR="00202D0B" w:rsidRDefault="008651DF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72ED5A06" w14:textId="77777777" w:rsidTr="00FA26F7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B85A1CD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S6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09D1BD3" w14:textId="77777777" w:rsidR="00202D0B" w:rsidRDefault="00202D0B" w:rsidP="00FA26F7">
            <w:pPr>
              <w:spacing w:line="240" w:lineRule="auto"/>
              <w:rPr>
                <w:rFonts w:ascii="Arial Narrow" w:hAnsi="Arial Narrow" w:cs="Arial Narrow"/>
              </w:rPr>
            </w:pPr>
            <w:r>
              <w:t xml:space="preserve">Mogućnosti i različiti oblici kreativne terapije. 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6414C24" w14:textId="7048FB7B" w:rsidR="00202D0B" w:rsidRDefault="00582610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12B66E" w14:textId="0066938D" w:rsidR="00202D0B" w:rsidRDefault="00582610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23BF6E62" w14:textId="77777777" w:rsidTr="00FA26F7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6A37DA3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S7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9178798" w14:textId="77777777" w:rsidR="00202D0B" w:rsidRDefault="00202D0B" w:rsidP="00FA26F7">
            <w:pPr>
              <w:spacing w:line="240" w:lineRule="auto"/>
              <w:rPr>
                <w:rFonts w:ascii="Arial Narrow" w:hAnsi="Arial Narrow" w:cs="Arial Narrow"/>
              </w:rPr>
            </w:pPr>
            <w:r>
              <w:t xml:space="preserve">Mogućnosti pojedinih vrsta kreativnih terapija u bolestima dječje dobi. 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6B9A098" w14:textId="09A16AF0" w:rsidR="00202D0B" w:rsidRDefault="00085977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52C0E9" w14:textId="7A3738D9" w:rsidR="00202D0B" w:rsidRDefault="00582610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38D80AB3" w14:textId="77777777" w:rsidTr="00FA26F7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1FA60E0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S8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D63187C" w14:textId="77777777" w:rsidR="00202D0B" w:rsidRDefault="00202D0B" w:rsidP="00FA26F7">
            <w:pPr>
              <w:spacing w:line="240" w:lineRule="auto"/>
              <w:rPr>
                <w:rFonts w:ascii="Arial Narrow" w:hAnsi="Arial Narrow" w:cs="Arial Narrow"/>
              </w:rPr>
            </w:pPr>
            <w:r>
              <w:t xml:space="preserve">Mogućnosti kreativne terapije u liječenju odraslih. 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DAF4635" w14:textId="06AC6052" w:rsidR="00202D0B" w:rsidRDefault="00085977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254515" w14:textId="338CD89E" w:rsidR="00202D0B" w:rsidRDefault="00582610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0C4C1440" w14:textId="77777777" w:rsidTr="00FA26F7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31F4739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S9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1FC3982" w14:textId="77777777" w:rsidR="00202D0B" w:rsidRDefault="00202D0B" w:rsidP="00FA26F7">
            <w:pPr>
              <w:spacing w:line="240" w:lineRule="auto"/>
              <w:rPr>
                <w:rFonts w:ascii="Arial Narrow" w:hAnsi="Arial Narrow" w:cs="Arial Narrow"/>
              </w:rPr>
            </w:pPr>
            <w:r>
              <w:t>Poticanje kreativnosti u prevenciji fizičkog i mentalnog zdravlja.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4372E54" w14:textId="49662613" w:rsidR="00202D0B" w:rsidRDefault="00085977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F94155" w14:textId="3D5EE9F5" w:rsidR="00202D0B" w:rsidRDefault="00582610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4D2D48A5" w14:textId="77777777" w:rsidTr="00FA26F7"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DB1A1D5" w14:textId="77777777" w:rsidR="00202D0B" w:rsidRDefault="00202D0B" w:rsidP="00FA26F7">
            <w:pPr>
              <w:spacing w:before="20" w:after="20" w:line="240" w:lineRule="auto"/>
            </w:pPr>
            <w:r>
              <w:rPr>
                <w:rFonts w:ascii="Arial Narrow" w:hAnsi="Arial Narrow" w:cs="Arial Narrow"/>
              </w:rPr>
              <w:t>S10</w:t>
            </w:r>
          </w:p>
        </w:tc>
        <w:tc>
          <w:tcPr>
            <w:tcW w:w="4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29A4645" w14:textId="77777777" w:rsidR="00202D0B" w:rsidRDefault="00202D0B" w:rsidP="00FA26F7">
            <w:pPr>
              <w:autoSpaceDE w:val="0"/>
              <w:spacing w:line="240" w:lineRule="auto"/>
              <w:rPr>
                <w:rFonts w:ascii="Arial Narrow" w:hAnsi="Arial Narrow" w:cs="Arial Narrow"/>
              </w:rPr>
            </w:pPr>
            <w:r>
              <w:t>Mozart effect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3866907" w14:textId="2726863E" w:rsidR="00202D0B" w:rsidRDefault="00085977" w:rsidP="00FA26F7">
            <w:pPr>
              <w:spacing w:before="20" w:after="2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1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7838F2" w14:textId="7D423D8F" w:rsidR="00202D0B" w:rsidRDefault="00582610" w:rsidP="00FA26F7">
            <w:pPr>
              <w:spacing w:before="20" w:after="20" w:line="240" w:lineRule="auto"/>
            </w:pPr>
            <w:r>
              <w:t>Fakultet zdravstvenih studija Z</w:t>
            </w:r>
          </w:p>
        </w:tc>
      </w:tr>
      <w:tr w:rsidR="00202D0B" w14:paraId="7CA05F00" w14:textId="77777777" w:rsidTr="00FA26F7"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5D48CCA3" w14:textId="77777777" w:rsidR="00202D0B" w:rsidRDefault="00202D0B" w:rsidP="00FA26F7">
            <w:pPr>
              <w:snapToGrid w:val="0"/>
            </w:pPr>
          </w:p>
        </w:tc>
        <w:tc>
          <w:tcPr>
            <w:tcW w:w="4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4CDF7C3B" w14:textId="77777777" w:rsidR="00202D0B" w:rsidRDefault="00202D0B" w:rsidP="00FA26F7">
            <w:pPr>
              <w:rPr>
                <w:b/>
                <w:bCs/>
              </w:rPr>
            </w:pPr>
            <w:r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5E5E5"/>
          </w:tcPr>
          <w:p w14:paraId="34ADB64E" w14:textId="656EE57E" w:rsidR="00202D0B" w:rsidRDefault="00202D0B" w:rsidP="00FA26F7">
            <w:pPr>
              <w:jc w:val="center"/>
              <w:rPr>
                <w:b/>
                <w:color w:val="333399"/>
              </w:rPr>
            </w:pPr>
            <w:r>
              <w:rPr>
                <w:b/>
                <w:bCs/>
              </w:rPr>
              <w:t>1</w:t>
            </w:r>
            <w:r w:rsidR="00085977">
              <w:rPr>
                <w:b/>
                <w:bCs/>
              </w:rPr>
              <w:t>0</w:t>
            </w: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0737A422" w14:textId="77777777" w:rsidR="00202D0B" w:rsidRDefault="00202D0B" w:rsidP="00FA26F7">
            <w:pPr>
              <w:snapToGrid w:val="0"/>
              <w:jc w:val="center"/>
              <w:rPr>
                <w:b/>
                <w:color w:val="333399"/>
              </w:rPr>
            </w:pPr>
          </w:p>
        </w:tc>
      </w:tr>
    </w:tbl>
    <w:p w14:paraId="2EF36C30" w14:textId="77777777" w:rsidR="00202D0B" w:rsidRPr="00CD3F31" w:rsidRDefault="00202D0B" w:rsidP="005C2F41">
      <w:pPr>
        <w:rPr>
          <w:b/>
        </w:rPr>
      </w:pPr>
    </w:p>
    <w:p w14:paraId="1422756D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507B7DD6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2C975076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34597F92" w14:textId="77777777" w:rsidR="005C2F41" w:rsidRPr="00CD3F31" w:rsidRDefault="005C2F41" w:rsidP="005C2F41">
      <w:pPr>
        <w:jc w:val="center"/>
        <w:rPr>
          <w:lang w:eastAsia="hr-HR"/>
        </w:rPr>
      </w:pPr>
    </w:p>
    <w:p w14:paraId="687FD602" w14:textId="77777777" w:rsidR="005C2F41" w:rsidRPr="00CD3F31" w:rsidRDefault="005C2F41" w:rsidP="005C2F41"/>
    <w:p w14:paraId="0B41FFFE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FA5A4B8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06710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82A73B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549F2E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AD0900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F1D0A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2190CC5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F7914E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E48EF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27A9D7E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FD204B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CB788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25A4ADE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CC067E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1E03F" w14:textId="77777777" w:rsidR="005C2F41" w:rsidRPr="00CD3F31" w:rsidRDefault="005C2F41" w:rsidP="00BF53C9">
            <w:pPr>
              <w:spacing w:after="0"/>
            </w:pPr>
          </w:p>
        </w:tc>
      </w:tr>
    </w:tbl>
    <w:p w14:paraId="39AF2DD0" w14:textId="77777777" w:rsidR="005C2F41" w:rsidRPr="00CD3F31" w:rsidRDefault="005C2F41" w:rsidP="005C2F41"/>
    <w:p w14:paraId="107D4A53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1F01" w14:textId="77777777" w:rsidR="007E0AB5" w:rsidRDefault="007E0AB5">
      <w:pPr>
        <w:spacing w:after="0" w:line="240" w:lineRule="auto"/>
      </w:pPr>
      <w:r>
        <w:separator/>
      </w:r>
    </w:p>
  </w:endnote>
  <w:endnote w:type="continuationSeparator" w:id="0">
    <w:p w14:paraId="7B1D1F12" w14:textId="77777777" w:rsidR="007E0AB5" w:rsidRDefault="007E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charset w:val="8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47AE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8F4">
      <w:rPr>
        <w:noProof/>
      </w:rPr>
      <w:t>1</w:t>
    </w:r>
    <w:r>
      <w:rPr>
        <w:noProof/>
      </w:rPr>
      <w:fldChar w:fldCharType="end"/>
    </w:r>
  </w:p>
  <w:p w14:paraId="1AA39EF4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3B37" w14:textId="77777777" w:rsidR="007E0AB5" w:rsidRDefault="007E0AB5">
      <w:pPr>
        <w:spacing w:after="0" w:line="240" w:lineRule="auto"/>
      </w:pPr>
      <w:r>
        <w:separator/>
      </w:r>
    </w:p>
  </w:footnote>
  <w:footnote w:type="continuationSeparator" w:id="0">
    <w:p w14:paraId="3C66F615" w14:textId="77777777" w:rsidR="007E0AB5" w:rsidRDefault="007E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58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410407ED" wp14:editId="52B0F7B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511B171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2D10481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7A6BB8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2741A42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B201A04" w14:textId="77777777" w:rsidR="00792B8F" w:rsidRDefault="00792B8F">
    <w:pPr>
      <w:pStyle w:val="Header"/>
    </w:pPr>
  </w:p>
  <w:p w14:paraId="6992BC3B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lang w:val="en-U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  <w:b/>
        <w:sz w:val="22"/>
        <w:szCs w:val="22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265723800">
    <w:abstractNumId w:val="0"/>
  </w:num>
  <w:num w:numId="2" w16cid:durableId="115879863">
    <w:abstractNumId w:val="1"/>
  </w:num>
  <w:num w:numId="3" w16cid:durableId="163475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85977"/>
    <w:rsid w:val="00092AA7"/>
    <w:rsid w:val="0009494E"/>
    <w:rsid w:val="000B06AE"/>
    <w:rsid w:val="000F01B5"/>
    <w:rsid w:val="000F1A10"/>
    <w:rsid w:val="000F3023"/>
    <w:rsid w:val="0014089D"/>
    <w:rsid w:val="00144761"/>
    <w:rsid w:val="00184FD3"/>
    <w:rsid w:val="00196FF0"/>
    <w:rsid w:val="001A3CD4"/>
    <w:rsid w:val="001A5DEF"/>
    <w:rsid w:val="00202D0B"/>
    <w:rsid w:val="00205685"/>
    <w:rsid w:val="00214527"/>
    <w:rsid w:val="00230D7A"/>
    <w:rsid w:val="002A0B16"/>
    <w:rsid w:val="002B41D6"/>
    <w:rsid w:val="002F30E3"/>
    <w:rsid w:val="00313E94"/>
    <w:rsid w:val="003314C1"/>
    <w:rsid w:val="0039207A"/>
    <w:rsid w:val="003C0F36"/>
    <w:rsid w:val="003D1402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42ABA"/>
    <w:rsid w:val="00573F53"/>
    <w:rsid w:val="00582610"/>
    <w:rsid w:val="005970E0"/>
    <w:rsid w:val="005A06E1"/>
    <w:rsid w:val="005A4191"/>
    <w:rsid w:val="005A6EDD"/>
    <w:rsid w:val="005C2F41"/>
    <w:rsid w:val="005F7371"/>
    <w:rsid w:val="00602473"/>
    <w:rsid w:val="00634C4B"/>
    <w:rsid w:val="006400EC"/>
    <w:rsid w:val="00690F74"/>
    <w:rsid w:val="006F39EE"/>
    <w:rsid w:val="00725A84"/>
    <w:rsid w:val="00733743"/>
    <w:rsid w:val="00773AA1"/>
    <w:rsid w:val="00782EA4"/>
    <w:rsid w:val="007851A3"/>
    <w:rsid w:val="00792B8F"/>
    <w:rsid w:val="00794A02"/>
    <w:rsid w:val="007D1510"/>
    <w:rsid w:val="007E0AB5"/>
    <w:rsid w:val="007F4483"/>
    <w:rsid w:val="00805B45"/>
    <w:rsid w:val="00806E45"/>
    <w:rsid w:val="00846C2B"/>
    <w:rsid w:val="00851566"/>
    <w:rsid w:val="00854BF8"/>
    <w:rsid w:val="008651DF"/>
    <w:rsid w:val="008A3B06"/>
    <w:rsid w:val="008D4528"/>
    <w:rsid w:val="008E7846"/>
    <w:rsid w:val="008F76DD"/>
    <w:rsid w:val="0091264E"/>
    <w:rsid w:val="0091431F"/>
    <w:rsid w:val="00932C25"/>
    <w:rsid w:val="00965280"/>
    <w:rsid w:val="00983892"/>
    <w:rsid w:val="00984697"/>
    <w:rsid w:val="009B1B19"/>
    <w:rsid w:val="009F6C60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15E4E"/>
    <w:rsid w:val="00C21B0B"/>
    <w:rsid w:val="00C24941"/>
    <w:rsid w:val="00C30FA3"/>
    <w:rsid w:val="00C446B5"/>
    <w:rsid w:val="00C753E6"/>
    <w:rsid w:val="00C7587B"/>
    <w:rsid w:val="00C92590"/>
    <w:rsid w:val="00CB4F63"/>
    <w:rsid w:val="00CD3E68"/>
    <w:rsid w:val="00CD3F31"/>
    <w:rsid w:val="00D13B89"/>
    <w:rsid w:val="00D451F5"/>
    <w:rsid w:val="00D70B0A"/>
    <w:rsid w:val="00D7612B"/>
    <w:rsid w:val="00D86165"/>
    <w:rsid w:val="00DE501C"/>
    <w:rsid w:val="00E221EC"/>
    <w:rsid w:val="00E378F4"/>
    <w:rsid w:val="00E40068"/>
    <w:rsid w:val="00E92F6C"/>
    <w:rsid w:val="00E94EEB"/>
    <w:rsid w:val="00EB0DB0"/>
    <w:rsid w:val="00EC2D37"/>
    <w:rsid w:val="00F47429"/>
    <w:rsid w:val="00F47E9F"/>
    <w:rsid w:val="00F75D67"/>
    <w:rsid w:val="00FC18C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41DC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character" w:customStyle="1" w:styleId="WW8Num1z5">
    <w:name w:val="WW8Num1z5"/>
    <w:rsid w:val="00202D0B"/>
  </w:style>
  <w:style w:type="character" w:customStyle="1" w:styleId="WW8Num1z3">
    <w:name w:val="WW8Num1z3"/>
    <w:rsid w:val="00202D0B"/>
  </w:style>
  <w:style w:type="paragraph" w:customStyle="1" w:styleId="FieldText">
    <w:name w:val="Field Text"/>
    <w:basedOn w:val="Normal"/>
    <w:rsid w:val="00202D0B"/>
    <w:pPr>
      <w:spacing w:after="0" w:line="240" w:lineRule="auto"/>
    </w:pPr>
    <w:rPr>
      <w:rFonts w:ascii="Times New Roman" w:eastAsia="Times New Roman" w:hAnsi="Times New Roman"/>
      <w:b/>
      <w:color w:val="000000"/>
      <w:sz w:val="19"/>
      <w:szCs w:val="19"/>
      <w:lang w:val="en-US" w:eastAsia="ta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charset w:val="8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311D82"/>
    <w:rsid w:val="00362B17"/>
    <w:rsid w:val="00396FFA"/>
    <w:rsid w:val="003A7386"/>
    <w:rsid w:val="003B7DF7"/>
    <w:rsid w:val="003D0C71"/>
    <w:rsid w:val="004F0E5C"/>
    <w:rsid w:val="00551851"/>
    <w:rsid w:val="005B02F3"/>
    <w:rsid w:val="005B55E5"/>
    <w:rsid w:val="005F5698"/>
    <w:rsid w:val="00631081"/>
    <w:rsid w:val="00731BD7"/>
    <w:rsid w:val="007B549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9F0286"/>
    <w:rsid w:val="00A01DC7"/>
    <w:rsid w:val="00A46835"/>
    <w:rsid w:val="00A53BC3"/>
    <w:rsid w:val="00A737D0"/>
    <w:rsid w:val="00B13965"/>
    <w:rsid w:val="00B377AA"/>
    <w:rsid w:val="00C6712D"/>
    <w:rsid w:val="00C832B9"/>
    <w:rsid w:val="00C95CBD"/>
    <w:rsid w:val="00DE3C16"/>
    <w:rsid w:val="00E14BF8"/>
    <w:rsid w:val="00E40892"/>
    <w:rsid w:val="00E518F4"/>
    <w:rsid w:val="00E55FA5"/>
    <w:rsid w:val="00EA2C9C"/>
    <w:rsid w:val="00EC4295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DF7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Radoslav Kosić</cp:lastModifiedBy>
  <cp:revision>4</cp:revision>
  <dcterms:created xsi:type="dcterms:W3CDTF">2023-06-26T09:37:00Z</dcterms:created>
  <dcterms:modified xsi:type="dcterms:W3CDTF">2023-07-16T19:44:00Z</dcterms:modified>
</cp:coreProperties>
</file>