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002E" w14:textId="2146722F" w:rsidR="005C2F41" w:rsidRPr="003E5460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3E5460">
        <w:rPr>
          <w:rFonts w:cs="Arial"/>
          <w:b/>
          <w:lang w:bidi="ta-IN"/>
        </w:rPr>
        <w:t>Datum:</w:t>
      </w:r>
      <w:r w:rsidR="00984697" w:rsidRPr="003E5460">
        <w:rPr>
          <w:rFonts w:cs="Arial"/>
          <w:b/>
          <w:lang w:bidi="ta-IN"/>
        </w:rPr>
        <w:t xml:space="preserve"> </w:t>
      </w:r>
      <w:r w:rsidR="00984697" w:rsidRPr="003E5460">
        <w:rPr>
          <w:rFonts w:cs="Arial"/>
          <w:lang w:bidi="ta-IN"/>
        </w:rPr>
        <w:t>Rijeka,</w:t>
      </w:r>
      <w:r w:rsidRPr="003E5460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05B48">
            <w:rPr>
              <w:rStyle w:val="Style28"/>
            </w:rPr>
            <w:t>14. srpnja 2023.</w:t>
          </w:r>
        </w:sdtContent>
      </w:sdt>
    </w:p>
    <w:p w14:paraId="26C19796" w14:textId="14823911" w:rsidR="005C2F41" w:rsidRPr="003E5460" w:rsidRDefault="005C2F41" w:rsidP="00EB67E1">
      <w:pPr>
        <w:spacing w:after="0" w:line="360" w:lineRule="auto"/>
        <w:rPr>
          <w:rFonts w:cs="Arial"/>
        </w:rPr>
      </w:pPr>
      <w:r w:rsidRPr="003E5460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2461BD" w:rsidRPr="003E5460">
            <w:rPr>
              <w:rStyle w:val="Style29"/>
            </w:rPr>
            <w:t>PREHRAMBENE TEHNOLOGIJE</w:t>
          </w:r>
        </w:sdtContent>
      </w:sdt>
    </w:p>
    <w:p w14:paraId="6BE1255D" w14:textId="77777777" w:rsidR="00BF53C9" w:rsidRPr="003E5460" w:rsidRDefault="00BF53C9" w:rsidP="00EB67E1">
      <w:pPr>
        <w:spacing w:after="0" w:line="360" w:lineRule="auto"/>
        <w:rPr>
          <w:rFonts w:cs="Arial"/>
          <w:b/>
        </w:rPr>
        <w:sectPr w:rsidR="00BF53C9" w:rsidRPr="003E5460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F11280B" w:rsidR="00984697" w:rsidRPr="003E5460" w:rsidRDefault="00E221EC" w:rsidP="00EB67E1">
      <w:pPr>
        <w:spacing w:after="0" w:line="360" w:lineRule="auto"/>
        <w:rPr>
          <w:rFonts w:cs="Arial"/>
          <w:b/>
        </w:rPr>
      </w:pPr>
      <w:r w:rsidRPr="003E5460">
        <w:rPr>
          <w:rFonts w:cs="Arial"/>
          <w:b/>
        </w:rPr>
        <w:t>Voditelj:</w:t>
      </w:r>
      <w:r w:rsidR="00BF53C9" w:rsidRPr="003E5460">
        <w:rPr>
          <w:rFonts w:cs="Arial"/>
          <w:b/>
        </w:rPr>
        <w:t xml:space="preserve"> </w:t>
      </w:r>
      <w:r w:rsidR="002461BD" w:rsidRPr="003E5460">
        <w:rPr>
          <w:rStyle w:val="Style52"/>
        </w:rPr>
        <w:t>Olivera Koprivnjak</w:t>
      </w:r>
      <w:bookmarkStart w:id="0" w:name="_GoBack"/>
      <w:bookmarkEnd w:id="0"/>
    </w:p>
    <w:p w14:paraId="731A239E" w14:textId="57147E3B" w:rsidR="00CF2F27" w:rsidRPr="003E5460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3E5460"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2461BD" w:rsidRPr="003E5460">
              <w:rPr>
                <w:rStyle w:val="Hyperlink"/>
                <w:rFonts w:asciiTheme="minorHAnsi" w:hAnsiTheme="minorHAnsi"/>
              </w:rPr>
              <w:t>olivera.koprivnjak@uniri.hr</w:t>
            </w:r>
          </w:hyperlink>
        </w:sdtContent>
      </w:sdt>
      <w:r w:rsidR="002461BD" w:rsidRPr="003E5460">
        <w:rPr>
          <w:rStyle w:val="Style37"/>
        </w:rPr>
        <w:t xml:space="preserve"> </w:t>
      </w:r>
    </w:p>
    <w:p w14:paraId="26F9C52A" w14:textId="4DF86972" w:rsidR="005C2F41" w:rsidRPr="003E5460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3E5460">
        <w:rPr>
          <w:rFonts w:cs="Arial"/>
          <w:b/>
        </w:rPr>
        <w:t>Katedra</w:t>
      </w:r>
      <w:r w:rsidR="00BF53C9" w:rsidRPr="003E5460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461BD" w:rsidRPr="003E5460">
            <w:rPr>
              <w:rStyle w:val="Style22"/>
            </w:rPr>
            <w:t>Katedra za temeljne medicinske znanosti</w:t>
          </w:r>
        </w:sdtContent>
      </w:sdt>
      <w:r w:rsidR="00BF53C9" w:rsidRPr="003E5460">
        <w:rPr>
          <w:rFonts w:cs="Arial"/>
          <w:b/>
        </w:rPr>
        <w:t xml:space="preserve"> </w:t>
      </w:r>
      <w:r w:rsidR="00D7612B" w:rsidRPr="003E5460">
        <w:rPr>
          <w:rFonts w:cs="Arial"/>
          <w:b/>
        </w:rPr>
        <w:tab/>
        <w:t xml:space="preserve">  </w:t>
      </w:r>
    </w:p>
    <w:p w14:paraId="570DABE8" w14:textId="77777777" w:rsidR="00542ABA" w:rsidRPr="003E5460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3E5460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F57629A" w:rsidR="00F47429" w:rsidRPr="003E5460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3E5460">
        <w:rPr>
          <w:rFonts w:cs="Arial"/>
          <w:b/>
          <w:color w:val="000000" w:themeColor="text1"/>
        </w:rPr>
        <w:t>Studij</w:t>
      </w:r>
      <w:r w:rsidR="00782EA4" w:rsidRPr="003E5460">
        <w:rPr>
          <w:rFonts w:cs="Arial"/>
          <w:b/>
          <w:color w:val="000000" w:themeColor="text1"/>
        </w:rPr>
        <w:t>:</w:t>
      </w:r>
      <w:r w:rsidRPr="003E5460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461BD" w:rsidRPr="003E5460">
            <w:rPr>
              <w:rStyle w:val="Style24"/>
            </w:rPr>
            <w:t>Sveučilišni diplomski studiji - Klinički nutricionizam</w:t>
          </w:r>
        </w:sdtContent>
      </w:sdt>
    </w:p>
    <w:p w14:paraId="41C5B683" w14:textId="555A34A7" w:rsidR="005C2F41" w:rsidRPr="003E5460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3E5460">
        <w:rPr>
          <w:rFonts w:cs="Arial"/>
          <w:b/>
        </w:rPr>
        <w:t>Godina studija</w:t>
      </w:r>
      <w:r w:rsidRPr="003E5460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461BD" w:rsidRPr="003E5460">
            <w:rPr>
              <w:rStyle w:val="Style9"/>
            </w:rPr>
            <w:t>1</w:t>
          </w:r>
        </w:sdtContent>
      </w:sdt>
    </w:p>
    <w:p w14:paraId="58F79DEC" w14:textId="3F2E6A51" w:rsidR="005C2F41" w:rsidRPr="003E5460" w:rsidRDefault="005C2F41" w:rsidP="00EB67E1">
      <w:pPr>
        <w:spacing w:after="0" w:line="360" w:lineRule="auto"/>
        <w:rPr>
          <w:rFonts w:cs="Arial"/>
        </w:rPr>
      </w:pPr>
      <w:r w:rsidRPr="003E5460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461BD" w:rsidRPr="003E5460">
            <w:rPr>
              <w:rStyle w:val="Style39"/>
            </w:rPr>
            <w:t>2023./2024.</w:t>
          </w:r>
        </w:sdtContent>
      </w:sdt>
    </w:p>
    <w:p w14:paraId="2E725AE0" w14:textId="77777777" w:rsidR="00C92590" w:rsidRPr="003E5460" w:rsidRDefault="00C92590" w:rsidP="00C92590">
      <w:pPr>
        <w:spacing w:after="0"/>
        <w:rPr>
          <w:rFonts w:cs="Arial"/>
        </w:rPr>
      </w:pPr>
    </w:p>
    <w:p w14:paraId="23A64DA5" w14:textId="77777777" w:rsidR="005C2F41" w:rsidRPr="003E5460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3E5460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3E5460" w:rsidRDefault="005C2F41" w:rsidP="005C2F41">
      <w:pPr>
        <w:jc w:val="both"/>
        <w:rPr>
          <w:b/>
          <w:color w:val="0070C0"/>
        </w:rPr>
      </w:pPr>
      <w:r w:rsidRPr="003E5460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AD6D41" w14:textId="335B0AC3" w:rsidR="005C2F41" w:rsidRPr="003E5460" w:rsidRDefault="007335D8" w:rsidP="002461B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Kolegij je obvezni predmet na 1. godini studija, sastoji se od 25 h predavanja i 10 h seminara. Radno opterećenje za prosječnog studenta procijenjeno je na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ukupno 120 sati rada (ekvivalent 4 ECTS-a), od čega 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oko 85 sati samostalnog rada i 35 sa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ti organizirane nastave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. Cilj kolegija je osposobiti studente za razumijevanje specifičnosti pojedinih vrsta hrane s obzirom na nutritivnu vrijednost, potencijalne opasnosti, te principe i postupke proizvodnje, prerade i produženja trajnosti. Predavanjima je obuhvaćeno 1</w:t>
                </w:r>
                <w:r w:rsidR="00F9447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2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skupina hrane a seminarima su obuhvaćene specifičnosti tržišnog označavanja </w:t>
                </w:r>
                <w:r w:rsidR="002F7AFF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nekoliko odabranih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skupina hrane. Postignuća studenata vrednuju se 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pismenim </w:t>
                </w:r>
                <w:proofErr w:type="spellStart"/>
                <w:r w:rsidR="002F7AFF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međuispitom</w:t>
                </w:r>
                <w:proofErr w:type="spellEnd"/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iz prvog dijela kolegija</w:t>
                </w:r>
                <w:r w:rsidR="00F9447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, ocjenom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aktivnosti i znanja na seminarima te pismen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im</w:t>
                </w:r>
                <w:r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 xml:space="preserve"> završn</w:t>
                </w:r>
                <w:r w:rsidR="002461BD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im ispitom</w:t>
                </w:r>
                <w:r w:rsidR="002F7AFF" w:rsidRPr="003E5460">
                  <w:rPr>
                    <w:rFonts w:asciiTheme="minorHAnsi" w:hAnsiTheme="minorHAnsi"/>
                    <w:sz w:val="20"/>
                    <w:szCs w:val="20"/>
                    <w:lang w:val="hr-HR"/>
                  </w:rPr>
                  <w:t>.</w:t>
                </w:r>
              </w:p>
            </w:tc>
          </w:sdtContent>
        </w:sdt>
      </w:tr>
    </w:tbl>
    <w:p w14:paraId="2A3AEE7A" w14:textId="77777777" w:rsidR="005C2F41" w:rsidRPr="003E5460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3E5460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3E5460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76C0C32C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bidi="ta-IN"/>
                  </w:rPr>
                  <w:alias w:val="Obvezna literatura"/>
                  <w:tag w:val="Obvezna literatura"/>
                  <w:id w:val="466558902"/>
                  <w:placeholder>
                    <w:docPart w:val="540973493FA14D8C8C2B1E2911647F83"/>
                  </w:placeholder>
                </w:sdtPr>
                <w:sdtEndPr>
                  <w:rPr>
                    <w:rFonts w:eastAsia="Calibri" w:cs="Times New Roman"/>
                    <w:color w:val="auto"/>
                  </w:rPr>
                </w:sdtEndPr>
                <w:sdtContent>
                  <w:p w14:paraId="5E0ADF39" w14:textId="072A2944" w:rsidR="007335D8" w:rsidRPr="003E5460" w:rsidRDefault="007335D8" w:rsidP="007335D8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447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Koprivnjak, Olivera: Kvaliteta, sigurnost i konzerviranje hrane (e-udžbenik), Medicinski fakultet Sveučilišta u Rijeci, Rijeka, 2014.</w:t>
                    </w:r>
                  </w:p>
                  <w:p w14:paraId="4C305F31" w14:textId="2C0BE952" w:rsidR="005C2F41" w:rsidRPr="003E5460" w:rsidRDefault="007335D8" w:rsidP="007335D8">
                    <w:pPr>
                      <w:pStyle w:val="ListParagraph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447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PowerPoint nastavni materijali s predavanja</w:t>
                    </w:r>
                    <w:r w:rsidRPr="003E5460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bidi="ta-IN"/>
                      </w:rPr>
                      <w:t xml:space="preserve"> </w:t>
                    </w:r>
                  </w:p>
                </w:sdtContent>
              </w:sdt>
            </w:tc>
          </w:sdtContent>
        </w:sdt>
      </w:tr>
    </w:tbl>
    <w:p w14:paraId="5C0C7029" w14:textId="77777777" w:rsidR="005C2F41" w:rsidRPr="003E5460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3E5460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3E5460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68B8FA2C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1411499109"/>
                <w:placeholder>
                  <w:docPart w:val="B89F7A34FCF44D5ABA4138383764B427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AFC11B3" w14:textId="77777777" w:rsidR="007335D8" w:rsidRPr="003E5460" w:rsidRDefault="007335D8" w:rsidP="007335D8">
                    <w:pPr>
                      <w:pStyle w:val="ListParagraph"/>
                      <w:numPr>
                        <w:ilvl w:val="0"/>
                        <w:numId w:val="2"/>
                      </w:numPr>
                      <w:spacing w:before="60" w:after="0" w:line="240" w:lineRule="auto"/>
                      <w:ind w:left="447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Lovrić Tomislav, Procesi u prehrambenoj industriji s osnovama prehrambenog inženjerstva, udžbenik Prehrambeno-biotehnološkog fakulteta Sveučilišta u Zagrebu, Zagreb, 2003.</w:t>
                    </w:r>
                  </w:p>
                  <w:p w14:paraId="733FDF8F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spacing w:before="60" w:after="0" w:line="240" w:lineRule="auto"/>
                      <w:ind w:left="447"/>
                      <w:contextualSpacing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Encyclopedia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of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Food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Science,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Food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Technology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and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Nutrition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Academic</w:t>
                    </w:r>
                    <w:proofErr w:type="spellEnd"/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Press, London, 1993.</w:t>
                    </w:r>
                  </w:p>
                  <w:p w14:paraId="7470617D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Marić Vladimir, Pivo - tekuća hrana, Prehrambeno tehnološki inženjering, 1995. </w:t>
                    </w:r>
                  </w:p>
                  <w:p w14:paraId="1658F206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Koprivnjak Olivera: Djevičansko maslinovo ulje – od masline do stola, MIH, Poreč, 2006.</w:t>
                    </w:r>
                  </w:p>
                  <w:p w14:paraId="6D497C29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Lovrić Tomislav, </w:t>
                    </w: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Piližota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Vlasta, Konzerviranje i prerada voća i povrća, Nakladni zavod Globus, 1994. </w:t>
                    </w:r>
                  </w:p>
                  <w:p w14:paraId="372D22A3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Rade D., </w:t>
                    </w: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Mokrovčak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Ž., </w:t>
                    </w: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Štrucelj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D., Priručnik za vježbe iz kemije i tehnologije lipida, </w:t>
                    </w: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Durieux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, Zagreb, 2001. </w:t>
                    </w:r>
                  </w:p>
                  <w:p w14:paraId="599696DD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Kljusurić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Stjepan, Uvod u tehnologiju mljevenja pšenice, Prehrambeno-tehnološki fakultet, Osijek, 2000.</w:t>
                    </w:r>
                  </w:p>
                  <w:p w14:paraId="1E69362F" w14:textId="77777777" w:rsidR="007335D8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Tratnik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Ljubica i </w:t>
                    </w:r>
                    <w:proofErr w:type="spellStart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Božanić</w:t>
                    </w:r>
                    <w:proofErr w:type="spellEnd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Rajka, Mlijeko i mliječni proizvodi, Hrvatska mljekarska udruga, Zagreb, 2012. </w:t>
                    </w:r>
                  </w:p>
                  <w:p w14:paraId="4811AA24" w14:textId="63BB2AE3" w:rsidR="005C2F41" w:rsidRPr="003E5460" w:rsidRDefault="007335D8" w:rsidP="007335D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447"/>
                      <w:rPr>
                        <w:rFonts w:ascii="Arial Narrow" w:eastAsia="Times New Roman" w:hAnsi="Arial Narrow" w:cs="Arial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lastRenderedPageBreak/>
                      <w:t>Kovačević Dragan, Kemija i tehnologija mesa i ribe, Prehrambeno-tehnološki fakultet u Osijeku, 2001.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3E5460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3E5460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3E5460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3E5460" w:rsidRDefault="005C2F41" w:rsidP="005C2F41">
      <w:pPr>
        <w:rPr>
          <w:rFonts w:cs="Arial"/>
          <w:b/>
        </w:rPr>
      </w:pPr>
      <w:r w:rsidRPr="003E5460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alias w:val="Popis predavanja"/>
                <w:tag w:val="Popis predavanja"/>
                <w:id w:val="-1191679213"/>
                <w:placeholder>
                  <w:docPart w:val="388A1812A0E149228B91230D5BF736A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alias w:val="Popis predavanja"/>
                    <w:tag w:val="Popis predavanja"/>
                    <w:id w:val="668603028"/>
                    <w:placeholder>
                      <w:docPart w:val="ECF11526CE6C49ADA7FDE47D505457CA"/>
                    </w:placeholder>
                  </w:sdtPr>
                  <w:sdtEndPr/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0EEDBDF0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P1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– 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Uvodno predavanje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(prikaz načina provedbe kolegija, upoznavanje studenata s obavezama)</w:t>
                        </w:r>
                      </w:p>
                      <w:p w14:paraId="519C595B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P2 - Informiranje potrošača o hrani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(odredbe o nazivu hrane, označavanje sastojaka koji uzrokuju alergije ili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intolerancije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, informiranje o trajnosti i minimalnoj trajnosti hrane, sadržaj nutritivne deklaracije, pravila isticanja prehrambenih i zdravstvenih tvrdnji)</w:t>
                        </w:r>
                      </w:p>
                      <w:p w14:paraId="761CE899" w14:textId="77777777" w:rsidR="00F9447D" w:rsidRPr="003E5460" w:rsidRDefault="00F9447D" w:rsidP="00F9447D">
                        <w:pPr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hr-HR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eastAsia="hr-HR"/>
                          </w:rPr>
                          <w:t>P3 - Tehnologija i kriteriji kvalitete svježeg i konzumnog mlijeka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hr-HR"/>
                          </w:rPr>
                          <w:t xml:space="preserve"> (građa i sastav sirovog mlijeka, proizvodnja konzumnog mlijeka, proizvodnja jogurta, proizvodnja i tržišna klasifikacija sireva, hranjiva vrijednost i prehrambeni rizici)</w:t>
                        </w:r>
                      </w:p>
                      <w:p w14:paraId="4E142F0A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P4 - Tehnologija i kriteriji kvalitete svježeg mesa i mesnih prerađevina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(osnovni sastav i građa mišićnog i vezivnog tkiva, zrenje mesa - uzroci, poželjne i nepoželjne promjene, metode konzerviranja mesa, vrste proizvoda od mesa, nadzor zdravstvene ispravnosti i kakvoće, hranjiva vrijednost i prehrambeni rizici).</w:t>
                        </w:r>
                      </w:p>
                      <w:p w14:paraId="775D7D67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P5 - Tehnologija i kriteriji kvalitete ribe i ribljih prerađevina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(glavne skupine riba, karakteristike sastava mesa ribe, procjena svježine ribe, postupci konzerviranja, ostali proizvodi od riba, nadzor zdravstvene ispravnosti i kakvoće, hranjiva vrijednost i prehrambeni rizici).</w:t>
                        </w:r>
                      </w:p>
                      <w:p w14:paraId="58A0D266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P6 - Tehnologija i kriteriji kvalitete jaja i proizvoda od jaja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(karakteristike svježih jaja, uzroci kvarenja, metode konzerviranja, metode provjere kvalitete, kriteriji tržišne klasifikacije, vrste proizvoda od jaja, hranjiva vrijednost i prehrambeni rizici)</w:t>
                        </w:r>
                      </w:p>
                      <w:p w14:paraId="2CB4882B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P7 - Tehnologija i kriteriji kvalitete meda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(kemijski sastav meda, neka fizička svojstva - kristalizacija, higroskopnost, pokazatelji svježine, termičke obrade i autentičnosti, oblici stavljanja na tržište, hranjiva vrijednost i prehrambeni rizici).</w:t>
                        </w:r>
                      </w:p>
                      <w:p w14:paraId="24D8AFCA" w14:textId="77777777" w:rsidR="00F9447D" w:rsidRPr="003E5460" w:rsidRDefault="00F9447D" w:rsidP="00F9447D">
                        <w:pPr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eastAsia="hr-HR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eastAsia="hr-HR"/>
                          </w:rPr>
                          <w:t>P8 - Tehnologija prerade voća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eastAsia="hr-HR"/>
                          </w:rPr>
                          <w:t xml:space="preserve"> (građa ploda, postupci očuvanja svježine, glavne karakteristike sastava, pektin, enzimsko posmeđivanje, proizvodi na bazi voća: voćni sokovi i nektari, džem, žele, marmelada, pekmez, kesten pire, hranjiva vrijednost i prehrambeni rizici)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eastAsia="hr-HR"/>
                          </w:rPr>
                          <w:t xml:space="preserve"> </w:t>
                        </w:r>
                      </w:p>
                      <w:p w14:paraId="27DCADE1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P9 - Tehnologija prerade povrća i soje 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(sterilizirano, marinirano i pasterizirano, biološki konzervirano, zamrznuto, sušeno povrće, proizvodi od rajčice, krumpira i soje, hranjiva vrijednost i prehrambeni rizici)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</w:p>
                      <w:p w14:paraId="58074DE1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306" w:hanging="306"/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P10 - Tehnologija i kriteriji kvalitete kave i kavovina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bidi="ta-IN"/>
                          </w:rPr>
                          <w:t>(vrste sirove kave, uklanjanje kofeina – dekofeinizirana kava, prženje kave, topljiva i instant kava, kavovine, hranjiva vrijednost i prehrambeni rizici).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</w:p>
                      <w:p w14:paraId="2B4392F9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P11 - Tehnologija proizvodnje ugljikohidratnih sladila 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(mono i disaharidi, šećerni alkoholi, proizvodnja saharoze iz šećerne repe i šećerne trske, hidrolizati škroba (škrobni sirupi), hranjiva vrijednost i prehrambeni rizici).</w:t>
                        </w:r>
                      </w:p>
                      <w:p w14:paraId="5A6A12F4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P12 - Tehnologija proizvodnje ulja i masti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(svojstva sirovina, postupci ekstrakcije, hladno prešana i djevičanska biljna ulja, rafinacija ulja, svojstva najčešćih biljnih ulja;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hidrolitičko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i oksidacijsko kvarenje ulja i masti;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hidrogeniranje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ulja i masti; hranjiva vrijednost i prehrambeni rizici)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</w:p>
                      <w:p w14:paraId="3265F2D5" w14:textId="77777777" w:rsidR="00F9447D" w:rsidRPr="003E5460" w:rsidRDefault="00F9447D" w:rsidP="00F9447D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ind w:left="306" w:hanging="306"/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P13 - Tehnologija i kriteriji kvalitete pekarskih proizvoda i tjestenine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(kriteriji kvalitete brašna,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piprema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tijesta, fermentacija i pečenje, kriteriji kvalitete kruha, proizvodnja sušene tjestenine, hranjiva vrijednost i prehrambeni rizici).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</w:p>
                      <w:p w14:paraId="5510E458" w14:textId="0C21A734" w:rsidR="005C2F41" w:rsidRPr="003E5460" w:rsidRDefault="00F9447D" w:rsidP="00F9447D">
                        <w:pPr>
                          <w:pStyle w:val="Footer"/>
                          <w:ind w:left="306" w:hanging="306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lastRenderedPageBreak/>
                          <w:t xml:space="preserve">P14 - Tehnologija i kriteriji kvalitete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>kakaovih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b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i čokoladnih proizvoda</w:t>
                        </w:r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(obrada i prženje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kakaovog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zrna, dobivanje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kakaove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mase,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kakaovog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maslaca i </w:t>
                        </w:r>
                        <w:proofErr w:type="spellStart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>kakaovog</w:t>
                        </w:r>
                        <w:proofErr w:type="spellEnd"/>
                        <w:r w:rsidRPr="003E5460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praha, proizvodnja čokolade, posebne vrste čokolade i proizvodi slični čokoladi, hranjiva vrijednost i prehrambeni rizici).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6E814C" w14:textId="77777777" w:rsidR="005C2F41" w:rsidRPr="003E5460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3E5460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0"/>
      </w:tblGrid>
      <w:tr w:rsidR="005C2F41" w:rsidRPr="003E5460" w14:paraId="1934D66A" w14:textId="77777777" w:rsidTr="008308B5">
        <w:trPr>
          <w:trHeight w:val="426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Style w:val="Style60"/>
                <w:rFonts w:cstheme="minorHAnsi"/>
              </w:rPr>
              <w:alias w:val="Popis seminara"/>
              <w:tag w:val="Popis seminara"/>
              <w:id w:val="-1753043660"/>
              <w:placeholder>
                <w:docPart w:val="3419B5DD16004ABAA7F6EC5783289510"/>
              </w:placeholder>
            </w:sdtPr>
            <w:sdtEndPr>
              <w:rPr>
                <w:rStyle w:val="DefaultParagraphFont"/>
                <w:rFonts w:ascii="Calibri" w:hAnsi="Calibri"/>
                <w:sz w:val="24"/>
                <w:szCs w:val="24"/>
              </w:rPr>
            </w:sdtEndPr>
            <w:sdtContent>
              <w:bookmarkStart w:id="1" w:name="OLE_LINK1" w:displacedByCustomXml="prev"/>
              <w:p w14:paraId="6B61245D" w14:textId="77777777" w:rsidR="008308B5" w:rsidRPr="003E5460" w:rsidRDefault="00F9447D" w:rsidP="008308B5">
                <w:pPr>
                  <w:spacing w:after="0"/>
                  <w:ind w:left="425" w:hanging="425"/>
                  <w:rPr>
                    <w:rFonts w:asciiTheme="minorHAnsi" w:hAnsiTheme="minorHAnsi" w:cstheme="minorHAnsi"/>
                  </w:rPr>
                </w:pPr>
                <w:r w:rsidRPr="003E5460">
                  <w:rPr>
                    <w:rFonts w:asciiTheme="minorHAnsi" w:hAnsiTheme="minorHAnsi" w:cstheme="minorHAnsi"/>
                  </w:rPr>
                  <w:t xml:space="preserve"> </w:t>
                </w:r>
              </w:p>
              <w:sdt>
                <w:sdtPr>
                  <w:rPr>
                    <w:rFonts w:asciiTheme="minorHAnsi" w:hAnsiTheme="minorHAnsi" w:cstheme="minorHAnsi"/>
                  </w:rPr>
                  <w:alias w:val="Popis seminara"/>
                  <w:tag w:val="Popis seminara"/>
                  <w:id w:val="1089504141"/>
                  <w:placeholder>
                    <w:docPart w:val="D210AC0B2EF5465EB34C84658AAA80A7"/>
                  </w:placeholder>
                </w:sdtPr>
                <w:sdtEndPr>
                  <w:rPr>
                    <w:sz w:val="24"/>
                  </w:rPr>
                </w:sdtEndPr>
                <w:sdtContent>
                  <w:p w14:paraId="5C6EAF8D" w14:textId="4E8BFC76" w:rsidR="008308B5" w:rsidRPr="003E5460" w:rsidRDefault="00F9447D" w:rsidP="008308B5">
                    <w:pPr>
                      <w:ind w:left="425" w:hanging="425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>S1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– </w:t>
                    </w:r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>Pravila označavanja mlijeka i jaja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</w:t>
                    </w:r>
                    <w:bookmarkEnd w:id="1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(analiziranje usklađenosti sadržaja deklaracija mliječnih proizvoda i proizvoda na bazi jaja s propisima koji uređuju pitanja označavanja hrane na hrvatskom tržištu). </w:t>
                    </w:r>
                  </w:p>
                  <w:p w14:paraId="3E3D263B" w14:textId="0BBC9361" w:rsidR="00F9447D" w:rsidRPr="003E5460" w:rsidRDefault="00F9447D" w:rsidP="008308B5">
                    <w:pPr>
                      <w:spacing w:before="120"/>
                      <w:ind w:left="426" w:hanging="426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 xml:space="preserve">S2 – </w:t>
                    </w:r>
                    <w:bookmarkStart w:id="2" w:name="OLE_LINK2"/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>Pravila označavanja mesa, riba i meda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</w:t>
                    </w:r>
                    <w:bookmarkEnd w:id="2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(</w:t>
                    </w:r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analiziranje usklađenosti sadržaja deklaracija mesa i mesnih proizvoda, riba i ribljih prerađevina te meda, s propisima koji uređuju pitanja označavanja hrane na hrvatskom tržištu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)</w:t>
                    </w:r>
                  </w:p>
                  <w:p w14:paraId="4AF0742F" w14:textId="4AEC5E77" w:rsidR="00F9447D" w:rsidRPr="003E5460" w:rsidRDefault="00F9447D" w:rsidP="00F9447D">
                    <w:p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306" w:hanging="306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3E5460">
                      <w:rPr>
                        <w:rFonts w:asciiTheme="minorHAnsi" w:eastAsia="Times New Roman" w:hAnsiTheme="minorHAnsi" w:cstheme="minorHAnsi"/>
                        <w:b/>
                        <w:sz w:val="20"/>
                        <w:szCs w:val="20"/>
                        <w:lang w:eastAsia="hr-HR"/>
                      </w:rPr>
                      <w:t xml:space="preserve">S3 - </w:t>
                    </w:r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 xml:space="preserve"> </w:t>
                    </w:r>
                    <w:bookmarkStart w:id="3" w:name="OLE_LINK3"/>
                    <w:r w:rsidRPr="003E5460">
                      <w:rPr>
                        <w:rFonts w:asciiTheme="minorHAnsi" w:eastAsia="Times New Roman" w:hAnsiTheme="minorHAnsi" w:cstheme="minorHAnsi"/>
                        <w:b/>
                        <w:color w:val="000000"/>
                        <w:sz w:val="20"/>
                        <w:szCs w:val="20"/>
                        <w:lang w:bidi="ta-IN"/>
                      </w:rPr>
                      <w:t>Pravila označavanja voća i povrća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 xml:space="preserve"> </w:t>
                    </w:r>
                    <w:bookmarkEnd w:id="3"/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(</w:t>
                    </w:r>
                    <w:r w:rsidRPr="003E546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analiziranje usklađenosti sadržaja deklaracija prerađevina od voća i povrća te soje, s propisima koji uređuju pitanja označavanja hrane na hrvatskom tržištu</w:t>
                    </w:r>
                    <w:r w:rsidRPr="003E5460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bidi="ta-IN"/>
                      </w:rPr>
                      <w:t>)</w:t>
                    </w:r>
                  </w:p>
                </w:sdtContent>
              </w:sdt>
              <w:p w14:paraId="76B1BE23" w14:textId="21B06859" w:rsidR="005C2F41" w:rsidRDefault="00F9447D" w:rsidP="008308B5">
                <w:pPr>
                  <w:autoSpaceDE w:val="0"/>
                  <w:autoSpaceDN w:val="0"/>
                  <w:adjustRightInd w:val="0"/>
                  <w:spacing w:before="120" w:after="0" w:line="240" w:lineRule="auto"/>
                  <w:ind w:left="306" w:hanging="306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5460">
                  <w:rPr>
                    <w:rFonts w:asciiTheme="minorHAnsi" w:eastAsia="Times New Roman" w:hAnsiTheme="minorHAnsi" w:cstheme="minorHAnsi"/>
                    <w:b/>
                    <w:color w:val="000000"/>
                    <w:sz w:val="20"/>
                    <w:szCs w:val="20"/>
                    <w:lang w:bidi="ta-IN"/>
                  </w:rPr>
                  <w:t>S</w:t>
                </w:r>
                <w:r w:rsidR="00093CB5">
                  <w:rPr>
                    <w:rFonts w:asciiTheme="minorHAnsi" w:eastAsia="Times New Roman" w:hAnsiTheme="minorHAnsi" w:cstheme="minorHAnsi"/>
                    <w:b/>
                    <w:color w:val="000000"/>
                    <w:sz w:val="20"/>
                    <w:szCs w:val="20"/>
                    <w:lang w:bidi="ta-IN"/>
                  </w:rPr>
                  <w:t>4</w:t>
                </w:r>
                <w:r w:rsidRPr="003E5460">
                  <w:rPr>
                    <w:rFonts w:asciiTheme="minorHAnsi" w:eastAsia="Times New Roman" w:hAnsiTheme="minorHAnsi" w:cstheme="minorHAnsi"/>
                    <w:b/>
                    <w:color w:val="000000"/>
                    <w:sz w:val="20"/>
                    <w:szCs w:val="20"/>
                    <w:lang w:bidi="ta-IN"/>
                  </w:rPr>
                  <w:t xml:space="preserve"> - Pravila označavanja biljnih masti, pekarskih </w:t>
                </w:r>
                <w:proofErr w:type="spellStart"/>
                <w:r w:rsidRPr="003E5460">
                  <w:rPr>
                    <w:rFonts w:asciiTheme="minorHAnsi" w:eastAsia="Times New Roman" w:hAnsiTheme="minorHAnsi" w:cstheme="minorHAnsi"/>
                    <w:b/>
                    <w:color w:val="000000"/>
                    <w:sz w:val="20"/>
                    <w:szCs w:val="20"/>
                    <w:lang w:bidi="ta-IN"/>
                  </w:rPr>
                  <w:t>prozvoda</w:t>
                </w:r>
                <w:proofErr w:type="spellEnd"/>
                <w:r w:rsidRPr="003E5460">
                  <w:rPr>
                    <w:rFonts w:asciiTheme="minorHAnsi" w:eastAsia="Times New Roman" w:hAnsiTheme="minorHAnsi" w:cstheme="minorHAnsi"/>
                    <w:b/>
                    <w:color w:val="000000"/>
                    <w:sz w:val="20"/>
                    <w:szCs w:val="20"/>
                    <w:lang w:bidi="ta-IN"/>
                  </w:rPr>
                  <w:t xml:space="preserve"> i čokolade</w:t>
                </w:r>
                <w:r w:rsidRPr="003E5460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bidi="ta-IN"/>
                  </w:rPr>
                  <w:t xml:space="preserve"> (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analiziranje usklađenosti sadržaja deklaracija biljnih masti, pekarskih proizvoda te čokoladnih proizvoda, s propisima koji uređuju pitanja označavanja hrane na hrvatskom tržištu</w:t>
                </w:r>
                <w:r w:rsidRPr="003E5460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bidi="ta-IN"/>
                  </w:rPr>
                  <w:t>)</w:t>
                </w:r>
              </w:p>
            </w:sdtContent>
          </w:sdt>
          <w:p w14:paraId="3D62FA9B" w14:textId="635BDC34" w:rsidR="00093CB5" w:rsidRPr="00093CB5" w:rsidRDefault="00093CB5" w:rsidP="00093CB5">
            <w:pPr>
              <w:autoSpaceDE w:val="0"/>
              <w:autoSpaceDN w:val="0"/>
              <w:adjustRightInd w:val="0"/>
              <w:spacing w:before="120" w:after="0" w:line="240" w:lineRule="auto"/>
              <w:ind w:left="306" w:hanging="306"/>
              <w:rPr>
                <w:rFonts w:asciiTheme="minorHAnsi" w:hAnsiTheme="minorHAnsi" w:cstheme="minorHAnsi"/>
                <w:sz w:val="24"/>
              </w:rPr>
            </w:pPr>
            <w:r w:rsidRPr="003E546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ta-IN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ta-IN"/>
              </w:rPr>
              <w:t>5</w:t>
            </w:r>
            <w:r w:rsidRPr="003E546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ta-IN"/>
              </w:rPr>
              <w:t xml:space="preserve"> -  Seminarska provjera znanja (</w:t>
            </w:r>
            <w:proofErr w:type="spellStart"/>
            <w:r w:rsidRPr="003E546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ta-IN"/>
              </w:rPr>
              <w:t>međuispit</w:t>
            </w:r>
            <w:proofErr w:type="spellEnd"/>
            <w:r w:rsidRPr="003E546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ta-IN"/>
              </w:rPr>
              <w:t>)</w:t>
            </w:r>
          </w:p>
        </w:tc>
      </w:tr>
    </w:tbl>
    <w:p w14:paraId="1B126CA3" w14:textId="77777777" w:rsidR="005C2F41" w:rsidRPr="003E5460" w:rsidRDefault="005C2F41" w:rsidP="005C2F41"/>
    <w:p w14:paraId="2CDE71AC" w14:textId="77777777" w:rsidR="005C2F41" w:rsidRPr="003E5460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3E5460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5080A1EC" w:rsidR="005C2F41" w:rsidRPr="003E5460" w:rsidRDefault="00F9447D" w:rsidP="00F9447D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3E5460"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3C4A0BE8" w14:textId="77777777" w:rsidR="005C2F41" w:rsidRPr="003E5460" w:rsidRDefault="005C2F41" w:rsidP="005C2F41"/>
    <w:p w14:paraId="7FB7A176" w14:textId="77777777" w:rsidR="005C2F41" w:rsidRPr="003E5460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5460">
        <w:rPr>
          <w:rFonts w:asciiTheme="minorHAnsi" w:hAnsiTheme="minorHAnsi" w:cstheme="minorHAnsi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  <w:rFonts w:asciiTheme="minorHAnsi" w:hAnsiTheme="minorHAnsi" w:cstheme="minorHAnsi"/>
                  <w:sz w:val="20"/>
                  <w:szCs w:val="20"/>
                </w:rPr>
                <w:alias w:val="Obveze studenata"/>
                <w:tag w:val="Obveze studenata"/>
                <w:id w:val="898942832"/>
                <w:placeholder>
                  <w:docPart w:val="C92BA38BB00B4A44B21E2AEA2E567927"/>
                </w:placeholder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sdt>
                  <w:sdtPr>
                    <w:rPr>
                      <w:rStyle w:val="Style46"/>
                      <w:rFonts w:asciiTheme="minorHAnsi" w:hAnsiTheme="minorHAnsi" w:cstheme="minorHAnsi"/>
                      <w:sz w:val="20"/>
                      <w:szCs w:val="20"/>
                    </w:rPr>
                    <w:alias w:val="Obveze studenata"/>
                    <w:tag w:val="Obveze studenata"/>
                    <w:id w:val="292179272"/>
                    <w:placeholder>
                      <w:docPart w:val="71BDD5DB5666483BBBDE1E844F543C48"/>
                    </w:placeholder>
                  </w:sdtPr>
                  <w:sdtEndPr>
                    <w:rPr>
                      <w:rStyle w:val="DefaultParagraphFont"/>
                      <w:color w:val="000000" w:themeColor="text1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B9F4FA4" w14:textId="77777777" w:rsidR="00F9447D" w:rsidRPr="003E5460" w:rsidRDefault="00F9447D" w:rsidP="008C3CA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800"/>
                          </w:tabs>
                          <w:spacing w:after="0"/>
                          <w:ind w:left="306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redovno pohađati sve oblike nastave prema objavljenom rasporedu (u slučaju prisutnosti na manje od 50% od ukupno održanih sati nastave student ne ostvaruje pravo izlaska na završni ispit)</w:t>
                        </w:r>
                      </w:p>
                      <w:p w14:paraId="013012A2" w14:textId="00BE9CC9" w:rsidR="00F9447D" w:rsidRPr="003E5460" w:rsidRDefault="00F9447D" w:rsidP="008C3CA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800"/>
                          </w:tabs>
                          <w:spacing w:after="0" w:line="240" w:lineRule="auto"/>
                          <w:ind w:left="306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pristupiti pisanju parcijalnog </w:t>
                        </w:r>
                        <w:r w:rsidR="00B12ADB"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ispita</w:t>
                        </w:r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međuispita</w:t>
                        </w:r>
                        <w:proofErr w:type="spellEnd"/>
                        <w:r w:rsidRPr="003E54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14:paraId="42BA386F" w14:textId="68E411A9" w:rsidR="005C2F41" w:rsidRPr="003E5460" w:rsidRDefault="00F9447D" w:rsidP="008C3CA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800"/>
                          </w:tabs>
                          <w:spacing w:after="0" w:line="240" w:lineRule="auto"/>
                          <w:ind w:left="306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E5460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sudjelovati u raspravi tijekom seminara i usmeno odgovarati na pitanja nastavnika</w:t>
                        </w:r>
                        <w:r w:rsidR="00B12ADB" w:rsidRPr="003E5460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iz teme seminara</w:t>
                        </w:r>
                        <w:r w:rsidRPr="003E5460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B5AB0F6" w14:textId="77777777" w:rsidR="005C2F41" w:rsidRPr="003E5460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3E5460" w:rsidRDefault="005C2F41" w:rsidP="005C2F41">
      <w:pPr>
        <w:spacing w:after="0"/>
        <w:jc w:val="both"/>
        <w:rPr>
          <w:rFonts w:cs="Arial"/>
          <w:b/>
          <w:bCs/>
        </w:rPr>
      </w:pPr>
      <w:r w:rsidRPr="003E5460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  <w:sz w:val="20"/>
              <w:szCs w:val="20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58F4E1" w14:textId="184DA739" w:rsidR="00B12ADB" w:rsidRPr="003E5460" w:rsidRDefault="00B12ADB" w:rsidP="00B12ADB">
                <w:pPr>
                  <w:spacing w:before="120" w:after="0" w:line="24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Ocjenski bodovi iz 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nastavnih aktivnosti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(ukupno 50) raspoređeni su </w:t>
                </w:r>
                <w:r w:rsidR="00373B81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kako je prikazano u </w:t>
                </w:r>
                <w:r w:rsidR="00373B81" w:rsidRPr="003E546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tablici 1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:</w:t>
                </w:r>
              </w:p>
              <w:p w14:paraId="24B722B3" w14:textId="1FB6B02B" w:rsidR="00B12ADB" w:rsidRPr="003E5460" w:rsidRDefault="00B12ADB" w:rsidP="00B12ADB">
                <w:pPr>
                  <w:numPr>
                    <w:ilvl w:val="0"/>
                    <w:numId w:val="6"/>
                  </w:numPr>
                  <w:spacing w:after="0" w:line="240" w:lineRule="auto"/>
                  <w:ind w:left="714" w:hanging="357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do 35 bodova za uspješnost u rješavanju parcijalnog ispita (</w:t>
                </w:r>
                <w:proofErr w:type="spellStart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međuispita</w:t>
                </w:r>
                <w:proofErr w:type="spellEnd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)</w:t>
                </w:r>
              </w:p>
              <w:p w14:paraId="20BAE108" w14:textId="189815E5" w:rsidR="00B12ADB" w:rsidRPr="003E5460" w:rsidRDefault="00B12ADB" w:rsidP="00B12ADB">
                <w:pPr>
                  <w:numPr>
                    <w:ilvl w:val="0"/>
                    <w:numId w:val="6"/>
                  </w:numPr>
                  <w:spacing w:after="0" w:line="240" w:lineRule="auto"/>
                  <w:ind w:left="714" w:hanging="357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do 15 bodova za uspješnost u obavljanju seminarskih zadataka</w:t>
                </w:r>
              </w:p>
              <w:p w14:paraId="1D8CA871" w14:textId="05C98C93" w:rsidR="00373B81" w:rsidRPr="003E5460" w:rsidRDefault="00373B81" w:rsidP="00373B8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FF"/>
                    <w:sz w:val="20"/>
                    <w:szCs w:val="20"/>
                  </w:rPr>
                </w:pPr>
              </w:p>
              <w:tbl>
                <w:tblPr>
                  <w:tblW w:w="7935" w:type="dxa"/>
                  <w:tblInd w:w="28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685"/>
                  <w:gridCol w:w="993"/>
                  <w:gridCol w:w="1134"/>
                  <w:gridCol w:w="1134"/>
                  <w:gridCol w:w="989"/>
                </w:tblGrid>
                <w:tr w:rsidR="00373B81" w:rsidRPr="003E5460" w14:paraId="631EA82A" w14:textId="77777777" w:rsidTr="00666350">
                  <w:trPr>
                    <w:trHeight w:val="362"/>
                  </w:trPr>
                  <w:tc>
                    <w:tcPr>
                      <w:tcW w:w="7935" w:type="dxa"/>
                      <w:gridSpan w:val="5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690FBF4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Tablica 1.</w:t>
                      </w: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Raspodjela ocjenskih bodova, ECTS-a i procijenjenih sati rada za prosječnog studenta po pojedinim oblicima nastave / obavezama</w:t>
                      </w:r>
                    </w:p>
                  </w:tc>
                </w:tr>
                <w:tr w:rsidR="00373B81" w:rsidRPr="003E5460" w14:paraId="3350F367" w14:textId="77777777" w:rsidTr="00666350">
                  <w:trPr>
                    <w:trHeight w:val="362"/>
                  </w:trPr>
                  <w:tc>
                    <w:tcPr>
                      <w:tcW w:w="368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A263C02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Nastavna obaveza</w:t>
                      </w:r>
                    </w:p>
                  </w:tc>
                  <w:tc>
                    <w:tcPr>
                      <w:tcW w:w="212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7D8F005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Ocjenski bodovi</w:t>
                      </w:r>
                    </w:p>
                    <w:p w14:paraId="787CBABE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(maksimalno)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414FD70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ECTS</w:t>
                      </w:r>
                    </w:p>
                  </w:tc>
                  <w:tc>
                    <w:tcPr>
                      <w:tcW w:w="98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44B999E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</w:p>
                  </w:tc>
                </w:tr>
                <w:tr w:rsidR="00373B81" w:rsidRPr="003E5460" w14:paraId="57EC123C" w14:textId="77777777" w:rsidTr="00666350">
                  <w:trPr>
                    <w:cantSplit/>
                    <w:trHeight w:val="224"/>
                  </w:trPr>
                  <w:tc>
                    <w:tcPr>
                      <w:tcW w:w="3685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3968851" w14:textId="62CBB0C0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Pohađanje predavanja i seminara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0F8535C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1A2B248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99E6765" w14:textId="1CC5C299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1,17</w:t>
                      </w:r>
                    </w:p>
                  </w:tc>
                  <w:tc>
                    <w:tcPr>
                      <w:tcW w:w="989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CF180ED" w14:textId="5E8A751F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35</w:t>
                      </w:r>
                    </w:p>
                  </w:tc>
                </w:tr>
                <w:tr w:rsidR="00373B81" w:rsidRPr="003E5460" w14:paraId="41222D2A" w14:textId="77777777" w:rsidTr="00666350">
                  <w:trPr>
                    <w:cantSplit/>
                    <w:trHeight w:val="224"/>
                  </w:trPr>
                  <w:tc>
                    <w:tcPr>
                      <w:tcW w:w="3685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8477AB" w14:textId="2AE99AA5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Priprema i pisanje parcijalnog ispita</w:t>
                      </w:r>
                    </w:p>
                  </w:tc>
                  <w:tc>
                    <w:tcPr>
                      <w:tcW w:w="993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2EF95DD" w14:textId="4B0A3E3D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1134" w:type="dxa"/>
                      <w:vMerge w:val="restart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C5528B5" w14:textId="145C4E29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  <w:r w:rsidR="00373B81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</w:p>
                  </w:tc>
                  <w:tc>
                    <w:tcPr>
                      <w:tcW w:w="1134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A07977A" w14:textId="6EF31725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1,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00</w:t>
                      </w:r>
                    </w:p>
                  </w:tc>
                  <w:tc>
                    <w:tcPr>
                      <w:tcW w:w="989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04AD034" w14:textId="5394761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</w:p>
                  </w:tc>
                </w:tr>
                <w:tr w:rsidR="00373B81" w:rsidRPr="003E5460" w14:paraId="2CF94EFC" w14:textId="77777777" w:rsidTr="00666350">
                  <w:trPr>
                    <w:cantSplit/>
                    <w:trHeight w:val="224"/>
                  </w:trPr>
                  <w:tc>
                    <w:tcPr>
                      <w:tcW w:w="3685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72B68AB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Priprema za seminare</w:t>
                      </w:r>
                    </w:p>
                  </w:tc>
                  <w:tc>
                    <w:tcPr>
                      <w:tcW w:w="993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75B3BBE" w14:textId="3B74E5A6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vMerge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20FB6C6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FE3A018" w14:textId="63E6DD75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0,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67</w:t>
                      </w:r>
                    </w:p>
                  </w:tc>
                  <w:tc>
                    <w:tcPr>
                      <w:tcW w:w="989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A81B494" w14:textId="2848AD97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</w:t>
                      </w:r>
                    </w:p>
                  </w:tc>
                </w:tr>
                <w:tr w:rsidR="00373B81" w:rsidRPr="003E5460" w14:paraId="2CA8891B" w14:textId="77777777" w:rsidTr="00666350">
                  <w:trPr>
                    <w:trHeight w:val="210"/>
                  </w:trPr>
                  <w:tc>
                    <w:tcPr>
                      <w:tcW w:w="3685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857A4DE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Priprema i polaganje završnog ispita</w:t>
                      </w:r>
                    </w:p>
                  </w:tc>
                  <w:tc>
                    <w:tcPr>
                      <w:tcW w:w="993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55C951E" w14:textId="047969B4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50</w:t>
                      </w:r>
                    </w:p>
                  </w:tc>
                  <w:tc>
                    <w:tcPr>
                      <w:tcW w:w="1134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BD169C8" w14:textId="21614B0E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  <w:r w:rsidR="00373B81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</w:p>
                  </w:tc>
                  <w:tc>
                    <w:tcPr>
                      <w:tcW w:w="1134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BD3D4E0" w14:textId="3B57528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1,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17</w:t>
                      </w:r>
                    </w:p>
                  </w:tc>
                  <w:tc>
                    <w:tcPr>
                      <w:tcW w:w="989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89A9090" w14:textId="74DE8EBD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</w:p>
                  </w:tc>
                </w:tr>
                <w:tr w:rsidR="00373B81" w:rsidRPr="003E5460" w14:paraId="1BAFBC92" w14:textId="77777777" w:rsidTr="00666350">
                  <w:trPr>
                    <w:trHeight w:val="224"/>
                  </w:trPr>
                  <w:tc>
                    <w:tcPr>
                      <w:tcW w:w="368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8A08B67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Ukupno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210C9E8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100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91E9ACD" w14:textId="77777777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100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6259C4A" w14:textId="2F9DAAA9" w:rsidR="00373B81" w:rsidRPr="003E5460" w:rsidRDefault="00373B81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4,</w:t>
                      </w:r>
                      <w:r w:rsidR="0061712F"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00</w:t>
                      </w:r>
                    </w:p>
                  </w:tc>
                  <w:tc>
                    <w:tcPr>
                      <w:tcW w:w="98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BE9996E" w14:textId="6B66C85A" w:rsidR="00373B81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120</w:t>
                      </w:r>
                    </w:p>
                  </w:tc>
                </w:tr>
              </w:tbl>
              <w:p w14:paraId="2022A651" w14:textId="77777777" w:rsidR="00373B81" w:rsidRPr="003E5460" w:rsidRDefault="00373B81" w:rsidP="00373B8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3C57A5A1" w14:textId="70BD1716" w:rsidR="00B12ADB" w:rsidRPr="003E5460" w:rsidRDefault="00B12ADB" w:rsidP="00B12ADB">
                <w:pPr>
                  <w:numPr>
                    <w:ilvl w:val="0"/>
                    <w:numId w:val="4"/>
                  </w:numPr>
                  <w:spacing w:before="120" w:after="0" w:line="240" w:lineRule="auto"/>
                  <w:ind w:left="283" w:hanging="215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t>Parcijalni ispit (</w:t>
                </w:r>
                <w:proofErr w:type="spellStart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međuispit</w:t>
                </w:r>
                <w:proofErr w:type="spellEnd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) obuhvaća gradivo prvog dijela kolegija (hrana životinjskog podrijetla); </w:t>
                </w:r>
                <w:r w:rsidRPr="003E5460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>p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rovjera poznavanja činjenica, razumijevanja principa i primjene znanja obavlja se pismeno, zadacima dosjećanja, nadopunjavanja, višestrukog izbora, povezivanja članova dvaju nizova ili kratkog obrazlaganja. </w:t>
                </w:r>
                <w:r w:rsidR="008C3CAD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O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stvaren broj ocjenskih bodova proporcionalan je broju točnih odgovora (npr. 100% točnih odgovora = 35 ocjenskih bodova; 20% točnih odgovora = 7 ocjenskih bodova). </w:t>
                </w:r>
                <w:r w:rsidR="008C3CAD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Ispitni prag </w:t>
                </w:r>
                <w:r w:rsidR="008308B5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je 50% točnih odgovora</w:t>
                </w:r>
                <w:r w:rsidR="008C3CAD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. Student na osobni zahtjev može dobiti povratnu informaciju uvidom u ocijenjeni pismeni ispit, u terminu koji dogovori s nastavnikom.</w:t>
                </w:r>
              </w:p>
              <w:p w14:paraId="26A1978A" w14:textId="6B761116" w:rsidR="00B12ADB" w:rsidRPr="003E5460" w:rsidRDefault="00B12ADB" w:rsidP="008C3CAD">
                <w:pPr>
                  <w:numPr>
                    <w:ilvl w:val="1"/>
                    <w:numId w:val="5"/>
                  </w:numPr>
                  <w:spacing w:before="120" w:after="0" w:line="240" w:lineRule="auto"/>
                  <w:ind w:left="306" w:hanging="219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Seminarski zadaci </w:t>
                </w:r>
                <w:r w:rsidRPr="003E5460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rješavaju se u obliku zadaća putem sustava Merlin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(prikupljanje informacija pretraživanjem propisa i baza podataka; interpretiranje prikupljenih informacija; primjena zahtjeva o označavanju na samostalno odabrane deklaracije proizvoda iz zadane skupine hrane), uz mogućnost konzultacija s nastavnicima porukama u sustavu. Vrednovanje je proporcionalno ocjeni kvalitete predane zadaće</w:t>
                </w:r>
                <w:r w:rsidR="008C3CAD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, 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npr.</w:t>
                </w:r>
                <w:r w:rsidR="008C3CAD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: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  <w:p w14:paraId="203F6299" w14:textId="77777777" w:rsidR="00B12ADB" w:rsidRPr="003E5460" w:rsidRDefault="00B12ADB" w:rsidP="008C3CAD">
                <w:pPr>
                  <w:numPr>
                    <w:ilvl w:val="1"/>
                    <w:numId w:val="8"/>
                  </w:numPr>
                  <w:tabs>
                    <w:tab w:val="clear" w:pos="2160"/>
                  </w:tabs>
                  <w:spacing w:after="0" w:line="240" w:lineRule="auto"/>
                  <w:ind w:left="726" w:hanging="357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razina težine zadaće je 5 ocjenskih bodova </w:t>
                </w:r>
              </w:p>
              <w:p w14:paraId="3AB65CC7" w14:textId="77777777" w:rsidR="00B12ADB" w:rsidRPr="003E5460" w:rsidRDefault="00B12ADB" w:rsidP="008C3CAD">
                <w:pPr>
                  <w:numPr>
                    <w:ilvl w:val="1"/>
                    <w:numId w:val="8"/>
                  </w:numPr>
                  <w:tabs>
                    <w:tab w:val="clear" w:pos="2160"/>
                  </w:tabs>
                  <w:spacing w:after="0" w:line="240" w:lineRule="auto"/>
                  <w:ind w:left="726" w:hanging="357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razina kvalitete realizacije je 80%  = 4 </w:t>
                </w:r>
                <w:proofErr w:type="spellStart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ocjenska</w:t>
                </w:r>
                <w:proofErr w:type="spellEnd"/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boda</w:t>
                </w:r>
              </w:p>
              <w:p w14:paraId="011205EE" w14:textId="44998F28" w:rsidR="00B12ADB" w:rsidRPr="003E5460" w:rsidRDefault="008C3CAD" w:rsidP="00B12ADB">
                <w:pPr>
                  <w:numPr>
                    <w:ilvl w:val="0"/>
                    <w:numId w:val="4"/>
                  </w:numPr>
                  <w:spacing w:before="120" w:after="0" w:line="240" w:lineRule="auto"/>
                  <w:ind w:left="283" w:hanging="215"/>
                  <w:jc w:val="both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Završnom i</w:t>
                </w:r>
                <w:r w:rsidR="00B12ADB" w:rsidRPr="003E5460"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spitu</w:t>
                </w:r>
                <w:r w:rsidR="00B12ADB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može pristupiti student koji je tijekom nastave prikupio najmanje 25 ocjenskih bodova. Ispit je pismeni</w:t>
                </w:r>
                <w:r w:rsidR="00373B81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i obuhvaća gradivo drugog dijela kolegija (hrana biljnog podrijetla). Zadacima dosjećanja, nadopunjavanja, višestrukog izbora, povezivanja članova dvaju nizova ili kratkog obrazlaganja</w:t>
                </w:r>
                <w:r w:rsidR="00373B81" w:rsidRPr="003E5460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p</w:t>
                </w:r>
                <w:r w:rsidR="00373B81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rovjera</w:t>
                </w:r>
                <w:r w:rsidR="008308B5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va</w:t>
                </w:r>
                <w:r w:rsidR="00373B81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se poznavanje činjenica, razumijevanje principa i primjena znanja. </w:t>
                </w:r>
                <w:r w:rsidR="00B12ADB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Ispitni prag je 50% točnih odgovora. Ocjenski bodovi za ispit (maksimalno 50) dodjeljuju se proporcionalno postotku postignutih bodova iz </w:t>
                </w: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>završnog</w:t>
                </w:r>
                <w:r w:rsidR="00B12ADB"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ispita (npr. 100% točnih odgovora = 50 ocjenskih bodova; 50% točnih odgovora (ispitni prag) = 25 ocjenskih bodova. </w:t>
                </w:r>
              </w:p>
              <w:p w14:paraId="37092988" w14:textId="77777777" w:rsidR="0061712F" w:rsidRPr="003E5460" w:rsidRDefault="00B12ADB" w:rsidP="00B12ADB">
                <w:pPr>
                  <w:spacing w:before="120"/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3E546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Konačna ocjena proizlazi iz zbroja ocjenskih bodova ostvarenih tijekom nastave i na završnom ispitu, prema sljedećoj raspodjeli: </w:t>
                </w:r>
              </w:p>
              <w:tbl>
                <w:tblPr>
                  <w:tblW w:w="8467" w:type="dxa"/>
                  <w:tblInd w:w="154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5"/>
                  <w:gridCol w:w="2393"/>
                  <w:gridCol w:w="2245"/>
                  <w:gridCol w:w="1844"/>
                </w:tblGrid>
                <w:tr w:rsidR="0061712F" w:rsidRPr="003E5460" w14:paraId="7B4E748F" w14:textId="77777777" w:rsidTr="0061712F">
                  <w:trPr>
                    <w:trHeight w:val="382"/>
                  </w:trPr>
                  <w:tc>
                    <w:tcPr>
                      <w:tcW w:w="1985" w:type="dxa"/>
                      <w:shd w:val="clear" w:color="auto" w:fill="FFFFFF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758B0FE8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Ocjenski bodovi iz nastavnih aktivnosti</w:t>
                      </w:r>
                    </w:p>
                  </w:tc>
                  <w:tc>
                    <w:tcPr>
                      <w:tcW w:w="2393" w:type="dxa"/>
                      <w:shd w:val="clear" w:color="auto" w:fill="FFFFFF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72EE3EC0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Ishod</w:t>
                      </w:r>
                    </w:p>
                  </w:tc>
                  <w:tc>
                    <w:tcPr>
                      <w:tcW w:w="2245" w:type="dxa"/>
                      <w:shd w:val="clear" w:color="auto" w:fill="FFFFFF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38EA352D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Ukupno ocjenskih bodova</w:t>
                      </w:r>
                    </w:p>
                  </w:tc>
                  <w:tc>
                    <w:tcPr>
                      <w:tcW w:w="1844" w:type="dxa"/>
                      <w:shd w:val="clear" w:color="auto" w:fill="FFFFFF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0C06C8B5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ECTS ocjena (brojčana ocjena)</w:t>
                      </w:r>
                    </w:p>
                  </w:tc>
                </w:tr>
                <w:tr w:rsidR="0061712F" w:rsidRPr="003E5460" w14:paraId="3C5C6C28" w14:textId="77777777" w:rsidTr="0061712F">
                  <w:trPr>
                    <w:trHeight w:val="157"/>
                  </w:trPr>
                  <w:tc>
                    <w:tcPr>
                      <w:tcW w:w="1985" w:type="dxa"/>
                      <w:vMerge w:val="restart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0BDA839E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25,0 – 50,0</w:t>
                      </w:r>
                    </w:p>
                  </w:tc>
                  <w:tc>
                    <w:tcPr>
                      <w:tcW w:w="2393" w:type="dxa"/>
                      <w:vMerge w:val="restart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58F80D0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Polaganje završnog ispita</w:t>
                      </w:r>
                    </w:p>
                  </w:tc>
                  <w:tc>
                    <w:tcPr>
                      <w:tcW w:w="224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3F17B994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90,0 – 100,0</w:t>
                      </w:r>
                    </w:p>
                  </w:tc>
                  <w:tc>
                    <w:tcPr>
                      <w:tcW w:w="1844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0C3730EB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A (5)</w:t>
                      </w:r>
                    </w:p>
                  </w:tc>
                </w:tr>
                <w:tr w:rsidR="0061712F" w:rsidRPr="003E5460" w14:paraId="3E5AAB28" w14:textId="77777777" w:rsidTr="0061712F">
                  <w:trPr>
                    <w:trHeight w:val="49"/>
                  </w:trPr>
                  <w:tc>
                    <w:tcPr>
                      <w:tcW w:w="1985" w:type="dxa"/>
                      <w:vMerge/>
                      <w:vAlign w:val="center"/>
                      <w:hideMark/>
                    </w:tcPr>
                    <w:p w14:paraId="40AE0AA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393" w:type="dxa"/>
                      <w:vMerge/>
                      <w:vAlign w:val="center"/>
                      <w:hideMark/>
                    </w:tcPr>
                    <w:p w14:paraId="6FDAA2FE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24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31ABE8AE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75,0 – 89,9</w:t>
                      </w:r>
                    </w:p>
                  </w:tc>
                  <w:tc>
                    <w:tcPr>
                      <w:tcW w:w="1844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2B0A1F2C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B (4)</w:t>
                      </w:r>
                    </w:p>
                  </w:tc>
                </w:tr>
                <w:tr w:rsidR="0061712F" w:rsidRPr="003E5460" w14:paraId="3302996A" w14:textId="77777777" w:rsidTr="0061712F">
                  <w:trPr>
                    <w:trHeight w:val="121"/>
                  </w:trPr>
                  <w:tc>
                    <w:tcPr>
                      <w:tcW w:w="1985" w:type="dxa"/>
                      <w:vMerge/>
                      <w:vAlign w:val="center"/>
                      <w:hideMark/>
                    </w:tcPr>
                    <w:p w14:paraId="37650502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393" w:type="dxa"/>
                      <w:vMerge/>
                      <w:vAlign w:val="center"/>
                      <w:hideMark/>
                    </w:tcPr>
                    <w:p w14:paraId="397DF1A6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24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2FAC319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60,0 – 74,9</w:t>
                      </w:r>
                    </w:p>
                  </w:tc>
                  <w:tc>
                    <w:tcPr>
                      <w:tcW w:w="1844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7BF64D5B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C (3)</w:t>
                      </w:r>
                    </w:p>
                  </w:tc>
                </w:tr>
                <w:tr w:rsidR="0061712F" w:rsidRPr="003E5460" w14:paraId="0184BBF6" w14:textId="77777777" w:rsidTr="0061712F">
                  <w:trPr>
                    <w:trHeight w:val="187"/>
                  </w:trPr>
                  <w:tc>
                    <w:tcPr>
                      <w:tcW w:w="1985" w:type="dxa"/>
                      <w:vMerge/>
                      <w:vAlign w:val="center"/>
                      <w:hideMark/>
                    </w:tcPr>
                    <w:p w14:paraId="05C44D0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393" w:type="dxa"/>
                      <w:vMerge/>
                      <w:vAlign w:val="center"/>
                      <w:hideMark/>
                    </w:tcPr>
                    <w:p w14:paraId="56CADC8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  <w:tc>
                    <w:tcPr>
                      <w:tcW w:w="224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3F7A2318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50,0 – 59,9</w:t>
                      </w:r>
                    </w:p>
                  </w:tc>
                  <w:tc>
                    <w:tcPr>
                      <w:tcW w:w="1844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4BA12E94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D (2)</w:t>
                      </w:r>
                    </w:p>
                  </w:tc>
                </w:tr>
                <w:tr w:rsidR="0061712F" w:rsidRPr="003E5460" w14:paraId="2A22DAD5" w14:textId="77777777" w:rsidTr="0061712F">
                  <w:trPr>
                    <w:trHeight w:val="164"/>
                  </w:trPr>
                  <w:tc>
                    <w:tcPr>
                      <w:tcW w:w="198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5C2B77D3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≤ 24,9</w:t>
                      </w:r>
                    </w:p>
                  </w:tc>
                  <w:tc>
                    <w:tcPr>
                      <w:tcW w:w="2393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0AA0C0FC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Ponovno upisivanje kolegija</w:t>
                      </w:r>
                    </w:p>
                  </w:tc>
                  <w:tc>
                    <w:tcPr>
                      <w:tcW w:w="2245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54182EA1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 xml:space="preserve"> -</w:t>
                      </w:r>
                    </w:p>
                  </w:tc>
                  <w:tc>
                    <w:tcPr>
                      <w:tcW w:w="1844" w:type="dxa"/>
                      <w:shd w:val="clear" w:color="auto" w:fill="auto"/>
                      <w:tcMar>
                        <w:top w:w="72" w:type="dxa"/>
                        <w:left w:w="144" w:type="dxa"/>
                        <w:bottom w:w="72" w:type="dxa"/>
                        <w:right w:w="144" w:type="dxa"/>
                      </w:tcMar>
                      <w:vAlign w:val="center"/>
                      <w:hideMark/>
                    </w:tcPr>
                    <w:p w14:paraId="3EC1C156" w14:textId="77777777" w:rsidR="0061712F" w:rsidRPr="003E5460" w:rsidRDefault="0061712F" w:rsidP="00005B48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3E5460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  <w:lang w:eastAsia="hr-HR"/>
                        </w:rPr>
                        <w:t>F (1)</w:t>
                      </w:r>
                    </w:p>
                  </w:tc>
                </w:tr>
              </w:tbl>
              <w:p w14:paraId="2B7A2173" w14:textId="6ACF8AB5" w:rsidR="00B12ADB" w:rsidRPr="003E5460" w:rsidRDefault="00B12ADB" w:rsidP="00B12ADB">
                <w:pPr>
                  <w:spacing w:before="120"/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</w:p>
              <w:p w14:paraId="02FE1719" w14:textId="6C5FFC24" w:rsidR="005C2F41" w:rsidRPr="003E5460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</w:tbl>
    <w:p w14:paraId="7A68D9C9" w14:textId="77777777" w:rsidR="005C2F41" w:rsidRPr="003E5460" w:rsidRDefault="005C2F41" w:rsidP="005C2F41">
      <w:pPr>
        <w:jc w:val="both"/>
      </w:pPr>
    </w:p>
    <w:p w14:paraId="2377E324" w14:textId="77777777" w:rsidR="005C2F41" w:rsidRPr="003E5460" w:rsidRDefault="005C2F41" w:rsidP="005C2F41">
      <w:pPr>
        <w:spacing w:after="0"/>
        <w:jc w:val="both"/>
        <w:rPr>
          <w:rFonts w:cs="Arial"/>
          <w:b/>
        </w:rPr>
      </w:pPr>
      <w:r w:rsidRPr="003E5460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434E753" w:rsidR="005C2F41" w:rsidRPr="003E5460" w:rsidRDefault="0061712F" w:rsidP="0061712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E5460">
                  <w:rPr>
                    <w:rStyle w:val="Style51"/>
                    <w:lang w:val="hr-HR"/>
                  </w:rPr>
                  <w:t>-</w:t>
                </w:r>
              </w:p>
            </w:tc>
          </w:sdtContent>
        </w:sdt>
      </w:tr>
    </w:tbl>
    <w:p w14:paraId="339B8460" w14:textId="77777777" w:rsidR="005C2F41" w:rsidRPr="003E5460" w:rsidRDefault="005C2F41" w:rsidP="005C2F41">
      <w:pPr>
        <w:jc w:val="both"/>
        <w:rPr>
          <w:rFonts w:cs="Arial"/>
        </w:rPr>
      </w:pPr>
    </w:p>
    <w:p w14:paraId="7032204D" w14:textId="77777777" w:rsidR="005C2F41" w:rsidRPr="003E5460" w:rsidRDefault="005C2F41" w:rsidP="005C2F41">
      <w:pPr>
        <w:jc w:val="both"/>
        <w:rPr>
          <w:rFonts w:cs="Arial"/>
          <w:b/>
        </w:rPr>
      </w:pPr>
      <w:r w:rsidRPr="003E5460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5460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FCA0B8A" w:rsidR="005C2F41" w:rsidRPr="003E5460" w:rsidRDefault="0061712F" w:rsidP="0061712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E5460">
                  <w:rPr>
                    <w:rFonts w:ascii="Calibri" w:hAnsi="Calibri"/>
                    <w:sz w:val="22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25C66AA4" w14:textId="77777777" w:rsidR="005C2F41" w:rsidRPr="003E5460" w:rsidRDefault="005C2F41" w:rsidP="005C2F41">
      <w:pPr>
        <w:rPr>
          <w:b/>
          <w:color w:val="333399"/>
        </w:rPr>
      </w:pPr>
    </w:p>
    <w:p w14:paraId="47F5E12E" w14:textId="1097E38C" w:rsidR="005C2F41" w:rsidRPr="003E5460" w:rsidRDefault="005C2F41" w:rsidP="005C2F41">
      <w:pPr>
        <w:rPr>
          <w:rFonts w:cs="Arial"/>
          <w:b/>
          <w:color w:val="FF0000"/>
          <w:sz w:val="32"/>
        </w:rPr>
      </w:pPr>
      <w:r w:rsidRPr="003E5460">
        <w:rPr>
          <w:rFonts w:cs="Arial"/>
          <w:b/>
          <w:color w:val="FF0000"/>
          <w:sz w:val="32"/>
        </w:rPr>
        <w:lastRenderedPageBreak/>
        <w:t>SATNICA IZV</w:t>
      </w:r>
      <w:r w:rsidR="00542ABA" w:rsidRPr="003E5460">
        <w:rPr>
          <w:rFonts w:cs="Arial"/>
          <w:b/>
          <w:color w:val="FF0000"/>
          <w:sz w:val="32"/>
        </w:rPr>
        <w:t>O</w:t>
      </w:r>
      <w:r w:rsidR="00596742" w:rsidRPr="003E5460">
        <w:rPr>
          <w:rFonts w:cs="Arial"/>
          <w:b/>
          <w:color w:val="FF0000"/>
          <w:sz w:val="32"/>
        </w:rPr>
        <w:t>ĐENJA NASTAVE (za akademsku 202</w:t>
      </w:r>
      <w:r w:rsidR="00516C52" w:rsidRPr="003E5460">
        <w:rPr>
          <w:rFonts w:cs="Arial"/>
          <w:b/>
          <w:color w:val="FF0000"/>
          <w:sz w:val="32"/>
        </w:rPr>
        <w:t>3</w:t>
      </w:r>
      <w:r w:rsidR="00596742" w:rsidRPr="003E5460">
        <w:rPr>
          <w:rFonts w:cs="Arial"/>
          <w:b/>
          <w:color w:val="FF0000"/>
          <w:sz w:val="32"/>
        </w:rPr>
        <w:t>./202</w:t>
      </w:r>
      <w:r w:rsidR="00516C52" w:rsidRPr="003E5460">
        <w:rPr>
          <w:rFonts w:cs="Arial"/>
          <w:b/>
          <w:color w:val="FF0000"/>
          <w:sz w:val="32"/>
        </w:rPr>
        <w:t>4</w:t>
      </w:r>
      <w:r w:rsidRPr="003E5460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3E5460" w:rsidRDefault="005C2F41" w:rsidP="005C2F41">
      <w:pPr>
        <w:rPr>
          <w:rFonts w:cs="Arial"/>
          <w:b/>
        </w:rPr>
      </w:pPr>
      <w:r w:rsidRPr="003E5460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3E5460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3E5460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3E5460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3E5460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3E5460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3E5460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3E5460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3E5460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3E5460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FA5817" w:rsidRPr="003E5460" w14:paraId="54F12E06" w14:textId="77777777" w:rsidTr="00D13896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91121" w14:textId="2AE021B9" w:rsidR="00FA5817" w:rsidRPr="00FA5817" w:rsidRDefault="00FA5817" w:rsidP="00FA5817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21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3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357F4" w14:textId="116478CF" w:rsidR="00FA5817" w:rsidRPr="00FA5817" w:rsidRDefault="002B024F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P1, P2</w:t>
            </w:r>
            <w:r w:rsidR="00FA5817" w:rsidRPr="00FA5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F22446" w14:textId="7364DEB4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:00)</w:t>
            </w:r>
          </w:p>
          <w:p w14:paraId="67130198" w14:textId="64FA26D8" w:rsidR="00FA5817" w:rsidRPr="00FA5817" w:rsidRDefault="00FA5817" w:rsidP="00E256A1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E256A1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FA5817" w:rsidRPr="00FA5817" w:rsidRDefault="00FA5817" w:rsidP="00FA58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E5F77" w14:textId="06BD6A41" w:rsidR="00FA5817" w:rsidRPr="00FA5817" w:rsidRDefault="00FA5817" w:rsidP="00FA58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>prof. dr. sc. Olivera Koprivnjak</w:t>
            </w:r>
          </w:p>
        </w:tc>
      </w:tr>
      <w:tr w:rsidR="00FA5817" w:rsidRPr="003E5460" w14:paraId="550903A9" w14:textId="77777777" w:rsidTr="00E256A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7F7532" w14:textId="4D3EB11D" w:rsidR="00FA5817" w:rsidRPr="00FA5817" w:rsidRDefault="00FA5817" w:rsidP="00FA5817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A12D0C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2</w:t>
            </w:r>
            <w:r w:rsidRPr="00A12D0C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1AA2F" w14:textId="55DC7D5C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96062">
              <w:rPr>
                <w:rFonts w:asciiTheme="minorHAnsi" w:hAnsiTheme="minorHAnsi" w:cstheme="minorHAnsi"/>
                <w:sz w:val="20"/>
                <w:szCs w:val="20"/>
              </w:rPr>
              <w:t>, P6</w:t>
            </w:r>
          </w:p>
          <w:p w14:paraId="637A7529" w14:textId="3C94F211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(8:00 – 11: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0)</w:t>
            </w:r>
          </w:p>
          <w:p w14:paraId="0BBFD0EA" w14:textId="4D3D231C" w:rsidR="00FA5817" w:rsidRPr="00FA5817" w:rsidRDefault="00FA5817" w:rsidP="00CD3609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BE5B00" w14:textId="0E79CEB3" w:rsidR="00FA5817" w:rsidRPr="00FA5817" w:rsidRDefault="00FA5817" w:rsidP="00FA58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CEF803" w14:textId="46D5F76D" w:rsidR="002B024F" w:rsidRPr="00FA5817" w:rsidRDefault="00FA5817" w:rsidP="002B024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sc. Olivera Koprivnjak </w:t>
            </w:r>
          </w:p>
          <w:p w14:paraId="76166AB8" w14:textId="75F0EE53" w:rsidR="00FA5817" w:rsidRPr="00FA5817" w:rsidRDefault="00FA5817" w:rsidP="00FA58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5817" w:rsidRPr="003E5460" w14:paraId="17A3F591" w14:textId="77777777" w:rsidTr="00E256A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DE5D1C" w14:textId="77DAC247" w:rsidR="00FA5817" w:rsidRPr="00FA5817" w:rsidRDefault="00FA5817" w:rsidP="00FA5817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A12D0C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3</w:t>
            </w:r>
            <w:r w:rsidRPr="00A12D0C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72C278" w14:textId="34DD194F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96062">
              <w:rPr>
                <w:rFonts w:asciiTheme="minorHAnsi" w:hAnsiTheme="minorHAnsi" w:cstheme="minorHAnsi"/>
                <w:sz w:val="20"/>
                <w:szCs w:val="20"/>
              </w:rPr>
              <w:t>, P5</w:t>
            </w:r>
          </w:p>
          <w:p w14:paraId="249B513C" w14:textId="4F8E8B3D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A6D888" w14:textId="7F65222C" w:rsidR="00FA5817" w:rsidRPr="00FA5817" w:rsidRDefault="00FA5817" w:rsidP="00CD3609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DBFAE" w14:textId="41A7852C" w:rsidR="00FA5817" w:rsidRPr="00FA5817" w:rsidRDefault="00FA5817" w:rsidP="00FA58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C8C96A" w14:textId="52CB0DD8" w:rsidR="002B024F" w:rsidRPr="00FA5817" w:rsidRDefault="00FA5817" w:rsidP="002B024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sc. Olivera Koprivnjak </w:t>
            </w:r>
          </w:p>
          <w:p w14:paraId="06557631" w14:textId="12D035DD" w:rsidR="00FA5817" w:rsidRPr="00FA5817" w:rsidRDefault="00FA5817" w:rsidP="00FA58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5817" w:rsidRPr="003E5460" w14:paraId="478C9983" w14:textId="77777777" w:rsidTr="00E256A1">
        <w:trPr>
          <w:jc w:val="center"/>
        </w:trPr>
        <w:tc>
          <w:tcPr>
            <w:tcW w:w="175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08542" w14:textId="5FB2D628" w:rsidR="00FA5817" w:rsidRPr="00FA5817" w:rsidRDefault="00FA5817" w:rsidP="00FA5817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05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F45D8A" w14:textId="71B8F6E6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96062">
              <w:rPr>
                <w:rFonts w:asciiTheme="minorHAnsi" w:hAnsiTheme="minorHAnsi" w:cstheme="minorHAnsi"/>
                <w:sz w:val="20"/>
                <w:szCs w:val="20"/>
              </w:rPr>
              <w:t>, P11</w:t>
            </w:r>
          </w:p>
          <w:p w14:paraId="43B537B9" w14:textId="0C274BA5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024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0)</w:t>
            </w:r>
          </w:p>
          <w:p w14:paraId="7CD4F6AF" w14:textId="75CD2415" w:rsidR="00FA5817" w:rsidRPr="00FA5817" w:rsidRDefault="00FA5817" w:rsidP="00CD3609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08A33E" w14:textId="52ACBF60" w:rsidR="00FA5817" w:rsidRPr="00FA5817" w:rsidRDefault="00FA5817" w:rsidP="00FA58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5193ED" w14:textId="5380CEE7" w:rsidR="002B024F" w:rsidRPr="00FA5817" w:rsidRDefault="00FA5817" w:rsidP="002B024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sc. Olivera Koprivnjak </w:t>
            </w:r>
          </w:p>
          <w:p w14:paraId="162FEC65" w14:textId="13A8E701" w:rsidR="00FA5817" w:rsidRPr="00FA5817" w:rsidRDefault="00FA5817" w:rsidP="00FA58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5817" w:rsidRPr="003E5460" w14:paraId="55BE47F8" w14:textId="77777777" w:rsidTr="00E256A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992D6" w14:textId="59040B61" w:rsidR="00FA5817" w:rsidRPr="00FA5817" w:rsidRDefault="002D7E65" w:rsidP="002D7E65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06</w:t>
            </w:r>
            <w:r w:rsidR="00FA5817"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="00FA5817"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="00FA5817"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2C52E" w14:textId="0989072A" w:rsidR="00FA5817" w:rsidRPr="00FA5817" w:rsidRDefault="00FA5817" w:rsidP="00FA581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FB56CE" w14:textId="3A16E643" w:rsidR="002B024F" w:rsidRPr="00FA5817" w:rsidRDefault="002B024F" w:rsidP="002B02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S1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, S2</w:t>
            </w:r>
          </w:p>
          <w:p w14:paraId="523E1C5D" w14:textId="4C6331F0" w:rsidR="002B024F" w:rsidRPr="00FA5817" w:rsidRDefault="002B024F" w:rsidP="002B02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:00)</w:t>
            </w:r>
          </w:p>
          <w:p w14:paraId="13833A59" w14:textId="33D2FB9F" w:rsidR="00FA5817" w:rsidRPr="00FA5817" w:rsidRDefault="002B024F" w:rsidP="002B024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14:paraId="2C622A7F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50C86" w14:textId="706C9F74" w:rsidR="00FA5817" w:rsidRPr="00FA5817" w:rsidRDefault="002B024F" w:rsidP="002B02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izv. prof</w:t>
            </w:r>
            <w:r w:rsidR="00FA5817"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dr. sc.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Valerija Majetić Germek</w:t>
            </w:r>
          </w:p>
        </w:tc>
      </w:tr>
      <w:tr w:rsidR="00FA5817" w:rsidRPr="003E5460" w14:paraId="05982A30" w14:textId="77777777" w:rsidTr="00E256A1">
        <w:trPr>
          <w:jc w:val="center"/>
        </w:trPr>
        <w:tc>
          <w:tcPr>
            <w:tcW w:w="175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DBE662" w14:textId="1EF6F62C" w:rsidR="00FA5817" w:rsidRPr="00FA5817" w:rsidRDefault="00FA5817" w:rsidP="002B024F">
            <w:pPr>
              <w:pStyle w:val="Caption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1</w:t>
            </w:r>
            <w:r w:rsidR="002B024F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8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</w:t>
            </w:r>
            <w:r w:rsidR="002B024F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 w:rsidR="002B024F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EEE04A" w14:textId="51A1CCE7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9, P10</w:t>
            </w:r>
          </w:p>
          <w:p w14:paraId="121F3214" w14:textId="59AEA1D6" w:rsidR="00FA5817" w:rsidRPr="00FA5817" w:rsidRDefault="00FA5817" w:rsidP="00FA58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:00)</w:t>
            </w:r>
          </w:p>
          <w:p w14:paraId="32223005" w14:textId="2E2C7BBC" w:rsidR="00FA5817" w:rsidRPr="00FA5817" w:rsidRDefault="00FA5817" w:rsidP="00CD3609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98F160" w14:textId="77777777" w:rsidR="00FA5817" w:rsidRPr="00FA5817" w:rsidRDefault="00FA5817" w:rsidP="00FA58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0ED9A" w14:textId="77777777" w:rsidR="00FA5817" w:rsidRPr="00FA5817" w:rsidRDefault="00FA5817" w:rsidP="00FA581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82535" w14:textId="578B55D8" w:rsidR="00FA5817" w:rsidRPr="00FA5817" w:rsidRDefault="00FA5817" w:rsidP="00FA58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>prof. dr. sc. Olivera Koprivnjak</w:t>
            </w:r>
          </w:p>
        </w:tc>
      </w:tr>
      <w:tr w:rsidR="002B024F" w:rsidRPr="003E5460" w14:paraId="46E64B6F" w14:textId="77777777" w:rsidTr="00B35B4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7354D" w14:textId="0D62981B" w:rsidR="002B024F" w:rsidRPr="003E5460" w:rsidRDefault="002B024F" w:rsidP="002B024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19.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973B5" w14:textId="159AC6A1" w:rsidR="002B024F" w:rsidRPr="00FA5817" w:rsidRDefault="002B024F" w:rsidP="002B02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, P13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, P14</w:t>
            </w:r>
          </w:p>
          <w:p w14:paraId="75D8CAA1" w14:textId="7B5A0846" w:rsidR="002B024F" w:rsidRPr="00FA5817" w:rsidRDefault="002B024F" w:rsidP="002B02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="003C07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:00)</w:t>
            </w:r>
          </w:p>
          <w:p w14:paraId="78E497D9" w14:textId="6638635D" w:rsidR="002B024F" w:rsidRPr="003E5460" w:rsidRDefault="002B024F" w:rsidP="00CD3609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</w:t>
            </w:r>
            <w:proofErr w:type="spellEnd"/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2479B" w14:textId="77777777" w:rsidR="002B024F" w:rsidRPr="003E5460" w:rsidRDefault="002B024F" w:rsidP="002B024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1F52E" w14:textId="77777777" w:rsidR="002B024F" w:rsidRPr="003E5460" w:rsidRDefault="002B024F" w:rsidP="002B024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7A088" w14:textId="45776991" w:rsidR="002B024F" w:rsidRPr="003E5460" w:rsidRDefault="002B024F" w:rsidP="002B024F">
            <w:pPr>
              <w:rPr>
                <w:bCs/>
              </w:rPr>
            </w:pP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>prof. dr. sc. Olivera Koprivnjak</w:t>
            </w:r>
          </w:p>
        </w:tc>
      </w:tr>
      <w:tr w:rsidR="00F96062" w:rsidRPr="003E5460" w14:paraId="5A5C2AB2" w14:textId="77777777" w:rsidTr="00B35B4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8CCDA" w14:textId="1D94A408" w:rsidR="00F96062" w:rsidRPr="003E5460" w:rsidRDefault="00F96062" w:rsidP="00F96062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20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4</w:t>
            </w:r>
            <w:r w:rsidRPr="00FA5817">
              <w:rPr>
                <w:rFonts w:asciiTheme="minorHAnsi" w:hAnsiTheme="minorHAnsi" w:cstheme="minorHAnsi"/>
                <w:b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076D68" w14:textId="0234AA14" w:rsidR="00F96062" w:rsidRPr="003E5460" w:rsidRDefault="00F96062" w:rsidP="00F9606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4A5E0A" w14:textId="70C64EA7" w:rsidR="00F96062" w:rsidRPr="00FA5817" w:rsidRDefault="00F96062" w:rsidP="00F960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93CB5">
              <w:rPr>
                <w:rFonts w:asciiTheme="minorHAnsi" w:hAnsiTheme="minorHAnsi" w:cstheme="minorHAnsi"/>
                <w:sz w:val="20"/>
                <w:szCs w:val="20"/>
              </w:rPr>
              <w:t xml:space="preserve">S4, 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S5</w:t>
            </w:r>
          </w:p>
          <w:p w14:paraId="1206A1A4" w14:textId="71A2DAC3" w:rsidR="00F96062" w:rsidRPr="00FA5817" w:rsidRDefault="00F96062" w:rsidP="00F960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A5817">
              <w:rPr>
                <w:rFonts w:asciiTheme="minorHAnsi" w:hAnsiTheme="minorHAnsi" w:cstheme="minorHAnsi"/>
                <w:sz w:val="20"/>
                <w:szCs w:val="20"/>
              </w:rPr>
              <w:t>:00)</w:t>
            </w:r>
          </w:p>
          <w:p w14:paraId="20FD210D" w14:textId="7D684EA0" w:rsidR="00F96062" w:rsidRPr="003E5460" w:rsidRDefault="00F96062" w:rsidP="00CD3609">
            <w:pPr>
              <w:spacing w:after="0"/>
              <w:rPr>
                <w:rFonts w:asciiTheme="minorHAnsi" w:hAnsiTheme="minorHAnsi"/>
                <w:bCs/>
              </w:rPr>
            </w:pPr>
            <w:r w:rsidRPr="00FA581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9A35A" w14:textId="77777777" w:rsidR="00F96062" w:rsidRPr="003E5460" w:rsidRDefault="00F96062" w:rsidP="00F9606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C6CF2" w14:textId="65CE7F2F" w:rsidR="00F96062" w:rsidRPr="003E5460" w:rsidRDefault="00F96062" w:rsidP="00F96062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izv. prof</w:t>
            </w:r>
            <w:r w:rsidRPr="00FA58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dr. sc.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Valerija Majetić Germek</w:t>
            </w:r>
          </w:p>
        </w:tc>
      </w:tr>
    </w:tbl>
    <w:p w14:paraId="77EA009E" w14:textId="77777777" w:rsidR="005C2F41" w:rsidRPr="003E5460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3E5460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3E5460" w:rsidRDefault="00BD6B4F">
      <w:pPr>
        <w:spacing w:after="200" w:line="276" w:lineRule="auto"/>
        <w:rPr>
          <w:b/>
        </w:rPr>
      </w:pPr>
      <w:r w:rsidRPr="003E5460">
        <w:rPr>
          <w:b/>
        </w:rPr>
        <w:br w:type="page"/>
      </w:r>
    </w:p>
    <w:p w14:paraId="055C42D7" w14:textId="77777777" w:rsidR="005C2F41" w:rsidRPr="003E5460" w:rsidRDefault="005C2F41" w:rsidP="005C2F41">
      <w:pPr>
        <w:rPr>
          <w:b/>
        </w:rPr>
      </w:pPr>
      <w:r w:rsidRPr="003E5460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3E5460" w:rsidRPr="003E5460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1A75136C" w:rsidR="003E5460" w:rsidRPr="003E5460" w:rsidRDefault="003E5460" w:rsidP="003E546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23F390F3" w:rsidR="003E5460" w:rsidRPr="003E5460" w:rsidRDefault="003E5460" w:rsidP="003E546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452590E5" w:rsidR="003E5460" w:rsidRPr="003E5460" w:rsidRDefault="003E5460" w:rsidP="003E546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6E94F3C7" w:rsidR="003E5460" w:rsidRPr="003E5460" w:rsidRDefault="003E5460" w:rsidP="003E546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E5460" w:rsidRPr="003E5460" w14:paraId="6E7B2ECC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9CEFF" w14:textId="7F4E6F48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6FB74" w14:textId="7F101676" w:rsidR="003E5460" w:rsidRPr="003E5460" w:rsidRDefault="003E5460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Uvodno predavanje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983DA" w14:textId="273AB012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445EB" w14:textId="0BB775FD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3E5460" w:rsidRPr="003E5460" w14:paraId="163D1898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F2DA4" w14:textId="2A1E2581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6A4D9" w14:textId="61919EF4" w:rsidR="003E5460" w:rsidRPr="003E5460" w:rsidRDefault="003E5460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Informiranje potrošača o hrani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F027C" w14:textId="2A8BCF5B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F0705" w14:textId="5798D2D9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3E5460" w:rsidRPr="003E5460" w14:paraId="64C23099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54786" w14:textId="732AD816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5C462" w14:textId="5B236874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Konzumno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mlijek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 i mliječni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BC23D" w14:textId="0ECE61A9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76172" w14:textId="1E853F27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Z7</w:t>
            </w:r>
          </w:p>
        </w:tc>
      </w:tr>
      <w:tr w:rsidR="003E5460" w:rsidRPr="003E5460" w14:paraId="39F7D1C1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F43CA" w14:textId="78D47BD4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4692" w14:textId="71BFA3DC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es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 i mesne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prerađevin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80CA1" w14:textId="20D30A55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9622B" w14:textId="171766B8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6</w:t>
            </w:r>
          </w:p>
        </w:tc>
      </w:tr>
      <w:tr w:rsidR="003E5460" w:rsidRPr="003E5460" w14:paraId="7C1022A2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6B38D" w14:textId="4887EB21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30B48" w14:textId="124A8B34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ibe i riblj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prerađevin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481BA" w14:textId="35B6B048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19BBA" w14:textId="0202B633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6</w:t>
            </w:r>
          </w:p>
        </w:tc>
      </w:tr>
      <w:tr w:rsidR="003E5460" w:rsidRPr="003E5460" w14:paraId="3E4600C3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62F4E" w14:textId="51640EEB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189B2" w14:textId="20E16A13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aja i proizvod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od jaja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C3AA6" w14:textId="59CA4830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2A2A3" w14:textId="27CBD33B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7</w:t>
            </w:r>
          </w:p>
        </w:tc>
      </w:tr>
      <w:tr w:rsidR="003E5460" w:rsidRPr="003E5460" w14:paraId="25E8324B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7FF80" w14:textId="7C0A04CB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18FFD" w14:textId="28CB5BAA" w:rsidR="003E5460" w:rsidRPr="003E5460" w:rsidRDefault="00A531D2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>Med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DC97C" w14:textId="32900918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75516" w14:textId="6FF24E3B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5</w:t>
            </w:r>
          </w:p>
        </w:tc>
      </w:tr>
      <w:tr w:rsidR="003E5460" w:rsidRPr="003E5460" w14:paraId="2248012C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E201E" w14:textId="20CF659E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F390" w14:textId="7E8B8374" w:rsidR="003E5460" w:rsidRPr="003E5460" w:rsidRDefault="00A531D2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Voće i prerađevine od voća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6E541" w14:textId="19BBE829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5D7E4" w14:textId="58C63114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Z7</w:t>
            </w:r>
          </w:p>
        </w:tc>
      </w:tr>
      <w:tr w:rsidR="003E5460" w:rsidRPr="003E5460" w14:paraId="68087B64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1C96E" w14:textId="4655B158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4FA3" w14:textId="6865ECF9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Povrće</w:t>
            </w:r>
            <w:r w:rsidR="0079223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soja i njihove prerađevine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0EF6A" w14:textId="5D1CF2AC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D8F1F" w14:textId="3A96908B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Z7</w:t>
            </w:r>
          </w:p>
        </w:tc>
      </w:tr>
      <w:tr w:rsidR="003E5460" w:rsidRPr="003E5460" w14:paraId="20CDEED8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29128" w14:textId="3D33F917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77F9A" w14:textId="132A05EA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Kava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kavovin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70924" w14:textId="0F55C80E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8DE1" w14:textId="5E172508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7</w:t>
            </w:r>
          </w:p>
        </w:tc>
      </w:tr>
      <w:tr w:rsidR="003E5460" w:rsidRPr="003E5460" w14:paraId="52F7DC47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43F63" w14:textId="38E0A914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099B3" w14:textId="5AC96F00" w:rsidR="003E5460" w:rsidRPr="003E5460" w:rsidRDefault="00A531D2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Ugljikohidratna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sladila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2E9C" w14:textId="678E33D4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9F490" w14:textId="5021E878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5</w:t>
            </w:r>
          </w:p>
        </w:tc>
      </w:tr>
      <w:tr w:rsidR="003E5460" w:rsidRPr="003E5460" w14:paraId="3529ABA1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A70D5" w14:textId="76D572A9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7481D" w14:textId="56AF510C" w:rsidR="003E5460" w:rsidRPr="003E5460" w:rsidRDefault="00A531D2" w:rsidP="003E54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Biljna 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ulja i masti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644DF" w14:textId="1667E7AF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CEBAA" w14:textId="6282F7A7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3E5460" w:rsidRPr="003E5460" w14:paraId="23F65A5A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A1549" w14:textId="660A362F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F442D" w14:textId="67DE41F3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Pekarski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tjestenin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71DBC" w14:textId="5BECA596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C6F4A" w14:textId="457F9009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3E5460" w:rsidRPr="003E5460" w14:paraId="6B757104" w14:textId="77777777" w:rsidTr="007E35C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4FAD3" w14:textId="3453108D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eastAsia="Times New Roman" w:hAnsiTheme="minorHAnsi" w:cstheme="minorHAnsi"/>
                <w:sz w:val="20"/>
                <w:szCs w:val="20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7391C" w14:textId="2A30253F" w:rsidR="003E5460" w:rsidRPr="003E5460" w:rsidRDefault="00A531D2" w:rsidP="00A531D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Kakaovi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čokoladni</w:t>
            </w:r>
            <w:r w:rsidR="003E5460" w:rsidRPr="003E54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6B373" w14:textId="56F955C8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F192C" w14:textId="0A1AA9C9" w:rsidR="003E5460" w:rsidRPr="003E5460" w:rsidRDefault="003E5460" w:rsidP="00CD360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3E5460" w:rsidRPr="003E5460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3E5460" w:rsidRPr="003E5460" w:rsidRDefault="003E5460" w:rsidP="003E546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3E5460" w:rsidRPr="003E5460" w:rsidRDefault="003E5460" w:rsidP="003E546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54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79DC6FD" w:rsidR="003E5460" w:rsidRPr="003E5460" w:rsidRDefault="00A531D2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3E5460" w:rsidRPr="003E5460" w:rsidRDefault="003E5460" w:rsidP="003E54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24E090" w14:textId="77777777" w:rsidR="005C2F41" w:rsidRPr="003E5460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3E5460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3E5460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Mjesto održavanja</w:t>
            </w:r>
          </w:p>
        </w:tc>
      </w:tr>
      <w:tr w:rsidR="00A531D2" w:rsidRPr="003E5460" w14:paraId="54B6DB14" w14:textId="77777777" w:rsidTr="003910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0DA5A1" w14:textId="2B8D883B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6FB002A4" w:rsidR="00A531D2" w:rsidRPr="00A531D2" w:rsidRDefault="00A531D2" w:rsidP="00A531D2">
            <w:pPr>
              <w:spacing w:after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Pravila označavanja mlijeka i jaja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E44171" w14:textId="4E624B28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AF5E06" w14:textId="2BEA27DB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Z5</w:t>
            </w:r>
          </w:p>
        </w:tc>
      </w:tr>
      <w:tr w:rsidR="00A531D2" w:rsidRPr="003E5460" w14:paraId="6DAE6B4A" w14:textId="77777777" w:rsidTr="003910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FF7260" w14:textId="5107CCBB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33460969" w:rsidR="00A531D2" w:rsidRPr="00A531D2" w:rsidRDefault="00A531D2" w:rsidP="00A531D2">
            <w:pPr>
              <w:spacing w:after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Pravila označavanja mesa, riba i meda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20CE418" w14:textId="20E3D511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9747E8" w14:textId="42095689" w:rsidR="00A531D2" w:rsidRPr="00A531D2" w:rsidRDefault="00A531D2" w:rsidP="00CD360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5</w:t>
            </w:r>
          </w:p>
        </w:tc>
      </w:tr>
      <w:tr w:rsidR="00A531D2" w:rsidRPr="003E5460" w14:paraId="05F9EF33" w14:textId="77777777" w:rsidTr="003910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56F82F" w14:textId="27B0DB5F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46DCA281" w:rsidR="00A531D2" w:rsidRPr="00A531D2" w:rsidRDefault="00A531D2" w:rsidP="00A531D2">
            <w:pPr>
              <w:spacing w:after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Pravila označavanja voća i povrća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EA76F5" w14:textId="19530449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E2699A" w14:textId="49C44EEE" w:rsidR="00A531D2" w:rsidRPr="00A531D2" w:rsidRDefault="00A531D2" w:rsidP="00CD360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A531D2" w:rsidRPr="003E5460" w14:paraId="038DB067" w14:textId="77777777" w:rsidTr="003910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5A181F" w14:textId="1D84DEA8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1EEEF3D5" w:rsidR="00A531D2" w:rsidRPr="00A531D2" w:rsidRDefault="00CD3609" w:rsidP="00A531D2">
            <w:pPr>
              <w:spacing w:after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Pravila označavanja ulja, masti i čokolade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CED137" w14:textId="73D7D52E" w:rsidR="00A531D2" w:rsidRPr="00A531D2" w:rsidRDefault="00CD3609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3CE798" w14:textId="758E19D6" w:rsidR="00A531D2" w:rsidRPr="00A531D2" w:rsidRDefault="00A531D2" w:rsidP="00CD360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A531D2" w:rsidRPr="003E5460" w14:paraId="21BD384C" w14:textId="77777777" w:rsidTr="003910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B50E65" w14:textId="33BCD8C9" w:rsidR="00A531D2" w:rsidRPr="00A531D2" w:rsidRDefault="00A531D2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451562ED" w:rsidR="00A531D2" w:rsidRPr="00A531D2" w:rsidRDefault="00CD3609" w:rsidP="00005B48">
            <w:pPr>
              <w:spacing w:after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Seminar</w:t>
            </w:r>
            <w:r w:rsidR="00005B4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ska</w:t>
            </w:r>
            <w:proofErr w:type="spellEnd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provjer</w:t>
            </w:r>
            <w:r w:rsidR="00005B4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</w:t>
            </w:r>
            <w:proofErr w:type="spellEnd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znanja</w:t>
            </w:r>
            <w:proofErr w:type="spellEnd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međuispit</w:t>
            </w:r>
            <w:proofErr w:type="spellEnd"/>
            <w:r w:rsidRPr="00A531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4DA262" w14:textId="09157F9D" w:rsidR="00A531D2" w:rsidRPr="00A531D2" w:rsidRDefault="00CD3609" w:rsidP="00A531D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5B75A5" w14:textId="252F17C6" w:rsidR="00A531D2" w:rsidRPr="00A531D2" w:rsidRDefault="00A531D2" w:rsidP="00CD360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A531D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Predavaonica Z</w:t>
            </w:r>
            <w:r w:rsidR="00CD360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3</w:t>
            </w:r>
          </w:p>
        </w:tc>
      </w:tr>
      <w:tr w:rsidR="00A531D2" w:rsidRPr="003E5460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A531D2" w:rsidRPr="003E5460" w:rsidRDefault="00A531D2" w:rsidP="00A531D2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A531D2" w:rsidRPr="00A531D2" w:rsidRDefault="00A531D2" w:rsidP="00A531D2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31D2">
              <w:rPr>
                <w:b/>
                <w:bCs/>
                <w:sz w:val="20"/>
                <w:szCs w:val="20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901DA7B" w:rsidR="00A531D2" w:rsidRPr="00A531D2" w:rsidRDefault="00A531D2" w:rsidP="00A531D2">
            <w:pPr>
              <w:spacing w:after="0"/>
              <w:jc w:val="center"/>
              <w:rPr>
                <w:sz w:val="20"/>
                <w:szCs w:val="20"/>
              </w:rPr>
            </w:pPr>
            <w:r w:rsidRPr="00A531D2">
              <w:rPr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A531D2" w:rsidRPr="00A531D2" w:rsidRDefault="00A531D2" w:rsidP="00A531D2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</w:tr>
    </w:tbl>
    <w:p w14:paraId="74591431" w14:textId="77777777" w:rsidR="005C2F41" w:rsidRPr="003E5460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3E5460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3E5460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3E5460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Mjesto održavanja</w:t>
            </w:r>
          </w:p>
        </w:tc>
      </w:tr>
      <w:tr w:rsidR="00A05341" w:rsidRPr="003E5460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3A22DDBE" w:rsidR="00A05341" w:rsidRPr="003E5460" w:rsidRDefault="00A531D2" w:rsidP="00A05341">
            <w:pPr>
              <w:spacing w:after="0"/>
              <w:jc w:val="center"/>
            </w:pPr>
            <w:r>
              <w:t>-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103271BA" w:rsidR="00A05341" w:rsidRPr="003E5460" w:rsidRDefault="00A531D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5EFFFAC0" w:rsidR="00A05341" w:rsidRPr="003E5460" w:rsidRDefault="00A531D2" w:rsidP="00A05341">
            <w:pPr>
              <w:spacing w:after="0"/>
              <w:jc w:val="center"/>
            </w:pPr>
            <w:r>
              <w:t>-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0C083579" w:rsidR="00A05341" w:rsidRPr="003E5460" w:rsidRDefault="00A531D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</w:tr>
      <w:tr w:rsidR="00A05341" w:rsidRPr="003E5460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3E5460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3E5460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3E5460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3E5460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3E5460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3E5460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3E5460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A531D2" w:rsidRDefault="000B06AE" w:rsidP="00BF53C9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31D2">
              <w:rPr>
                <w:b/>
                <w:bCs/>
                <w:sz w:val="20"/>
                <w:szCs w:val="20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0AC4F0BF" w:rsidR="000B06AE" w:rsidRPr="00A531D2" w:rsidRDefault="00A531D2" w:rsidP="00792B8F">
            <w:pPr>
              <w:spacing w:after="0"/>
              <w:jc w:val="center"/>
              <w:rPr>
                <w:sz w:val="20"/>
                <w:szCs w:val="20"/>
              </w:rPr>
            </w:pPr>
            <w:r w:rsidRPr="00A531D2"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A531D2" w:rsidRDefault="000B06AE" w:rsidP="00792B8F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</w:tr>
    </w:tbl>
    <w:p w14:paraId="6EC06389" w14:textId="77777777" w:rsidR="005C2F41" w:rsidRPr="003E5460" w:rsidRDefault="005C2F41" w:rsidP="005C2F41">
      <w:pPr>
        <w:jc w:val="center"/>
        <w:rPr>
          <w:lang w:eastAsia="hr-HR"/>
        </w:rPr>
      </w:pPr>
    </w:p>
    <w:p w14:paraId="65B775C1" w14:textId="77777777" w:rsidR="005C2F41" w:rsidRPr="003E5460" w:rsidRDefault="005C2F41" w:rsidP="005C2F41"/>
    <w:p w14:paraId="4A2D5809" w14:textId="77777777" w:rsidR="00846C2B" w:rsidRPr="003E5460" w:rsidRDefault="00846C2B">
      <w:pPr>
        <w:spacing w:after="200" w:line="276" w:lineRule="auto"/>
      </w:pPr>
      <w:r w:rsidRPr="003E5460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3E5460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3E5460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3E5460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3E5460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3E5460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005B48" w:rsidRDefault="005C2F41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272FA163" w:rsidR="005C2F41" w:rsidRPr="00005B48" w:rsidRDefault="00005B48" w:rsidP="0001711D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 xml:space="preserve">  9.5.2024.</w:t>
            </w:r>
          </w:p>
        </w:tc>
      </w:tr>
      <w:tr w:rsidR="005C2F41" w:rsidRPr="003E5460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005B48" w:rsidRDefault="005C2F41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4771CD3E" w:rsidR="005C2F41" w:rsidRPr="00005B48" w:rsidRDefault="00005B48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24.5.2024.</w:t>
            </w:r>
          </w:p>
        </w:tc>
      </w:tr>
      <w:tr w:rsidR="005C2F41" w:rsidRPr="003E5460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005B48" w:rsidRDefault="005C2F41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86EEC87" w:rsidR="005C2F41" w:rsidRPr="00005B48" w:rsidRDefault="00005B48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28.6.2024.</w:t>
            </w:r>
          </w:p>
        </w:tc>
      </w:tr>
      <w:tr w:rsidR="005C2F41" w:rsidRPr="003E5460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005B48" w:rsidRDefault="005C2F41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8F2B1D6" w:rsidR="005C2F41" w:rsidRPr="00005B48" w:rsidRDefault="00005B48" w:rsidP="00BF53C9">
            <w:pPr>
              <w:spacing w:after="0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 xml:space="preserve">  6.9.2024.</w:t>
            </w:r>
          </w:p>
        </w:tc>
      </w:tr>
    </w:tbl>
    <w:p w14:paraId="3A45144E" w14:textId="77777777" w:rsidR="005C2F41" w:rsidRPr="003E5460" w:rsidRDefault="005C2F41" w:rsidP="005C2F41"/>
    <w:p w14:paraId="0728BD65" w14:textId="77777777" w:rsidR="00C24941" w:rsidRPr="003E5460" w:rsidRDefault="00C24941"/>
    <w:sectPr w:rsidR="00C24941" w:rsidRPr="003E5460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7009" w14:textId="77777777" w:rsidR="00765EFF" w:rsidRDefault="00765EFF">
      <w:pPr>
        <w:spacing w:after="0" w:line="240" w:lineRule="auto"/>
      </w:pPr>
      <w:r>
        <w:separator/>
      </w:r>
    </w:p>
  </w:endnote>
  <w:endnote w:type="continuationSeparator" w:id="0">
    <w:p w14:paraId="4959DE56" w14:textId="77777777" w:rsidR="00765EFF" w:rsidRDefault="0076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4479" w14:textId="323C4211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B48">
      <w:rPr>
        <w:noProof/>
      </w:rPr>
      <w:t>6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9D85" w14:textId="77777777" w:rsidR="00765EFF" w:rsidRDefault="00765EFF">
      <w:pPr>
        <w:spacing w:after="0" w:line="240" w:lineRule="auto"/>
      </w:pPr>
      <w:r>
        <w:separator/>
      </w:r>
    </w:p>
  </w:footnote>
  <w:footnote w:type="continuationSeparator" w:id="0">
    <w:p w14:paraId="2EACE57F" w14:textId="77777777" w:rsidR="00765EFF" w:rsidRDefault="0076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proofErr w:type="spellStart"/>
    <w:r w:rsidRPr="004F4BF4">
      <w:rPr>
        <w:color w:val="0070C0"/>
        <w:sz w:val="18"/>
      </w:rPr>
      <w:t>Phone</w:t>
    </w:r>
    <w:proofErr w:type="spellEnd"/>
    <w:r w:rsidRPr="004F4BF4">
      <w:rPr>
        <w:color w:val="0070C0"/>
        <w:sz w:val="18"/>
      </w:rPr>
      <w:t xml:space="preserve">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7C7"/>
    <w:multiLevelType w:val="hybridMultilevel"/>
    <w:tmpl w:val="E2880B02"/>
    <w:lvl w:ilvl="0" w:tplc="041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104B37AE"/>
    <w:multiLevelType w:val="hybridMultilevel"/>
    <w:tmpl w:val="BAFE5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BFD"/>
    <w:multiLevelType w:val="hybridMultilevel"/>
    <w:tmpl w:val="B6B84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3B3"/>
    <w:multiLevelType w:val="hybridMultilevel"/>
    <w:tmpl w:val="9D3C7DDE"/>
    <w:lvl w:ilvl="0" w:tplc="E92E272E">
      <w:start w:val="2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4D65C9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C16D4"/>
    <w:multiLevelType w:val="hybridMultilevel"/>
    <w:tmpl w:val="E1F641E4"/>
    <w:lvl w:ilvl="0" w:tplc="041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F515A"/>
    <w:multiLevelType w:val="hybridMultilevel"/>
    <w:tmpl w:val="50FADD2C"/>
    <w:lvl w:ilvl="0" w:tplc="E92E272E">
      <w:start w:val="2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hint="default"/>
      </w:rPr>
    </w:lvl>
    <w:lvl w:ilvl="1" w:tplc="F0B63B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4D65C9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B2A14"/>
    <w:multiLevelType w:val="hybridMultilevel"/>
    <w:tmpl w:val="5C5A44E8"/>
    <w:lvl w:ilvl="0" w:tplc="2A404C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286B"/>
    <w:multiLevelType w:val="hybridMultilevel"/>
    <w:tmpl w:val="A0464B8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05B48"/>
    <w:rsid w:val="00010F7C"/>
    <w:rsid w:val="0001711D"/>
    <w:rsid w:val="00032FCB"/>
    <w:rsid w:val="0006705E"/>
    <w:rsid w:val="00080AD4"/>
    <w:rsid w:val="00092AA7"/>
    <w:rsid w:val="00093CB5"/>
    <w:rsid w:val="0009494E"/>
    <w:rsid w:val="000B06AE"/>
    <w:rsid w:val="000F01B5"/>
    <w:rsid w:val="000F1A10"/>
    <w:rsid w:val="000F3023"/>
    <w:rsid w:val="00144761"/>
    <w:rsid w:val="001666DB"/>
    <w:rsid w:val="00184FD3"/>
    <w:rsid w:val="00196FF0"/>
    <w:rsid w:val="001A3CD4"/>
    <w:rsid w:val="00230D7A"/>
    <w:rsid w:val="002461BD"/>
    <w:rsid w:val="002A0B16"/>
    <w:rsid w:val="002B024F"/>
    <w:rsid w:val="002B41D6"/>
    <w:rsid w:val="002D7E65"/>
    <w:rsid w:val="002F30E3"/>
    <w:rsid w:val="002F7AFF"/>
    <w:rsid w:val="00313E94"/>
    <w:rsid w:val="003314C1"/>
    <w:rsid w:val="00373B81"/>
    <w:rsid w:val="0039207A"/>
    <w:rsid w:val="003C07FB"/>
    <w:rsid w:val="003C0F36"/>
    <w:rsid w:val="003E5460"/>
    <w:rsid w:val="004306E3"/>
    <w:rsid w:val="004450B5"/>
    <w:rsid w:val="004576C3"/>
    <w:rsid w:val="00481703"/>
    <w:rsid w:val="00484CD6"/>
    <w:rsid w:val="0049207E"/>
    <w:rsid w:val="004A3734"/>
    <w:rsid w:val="004D4B18"/>
    <w:rsid w:val="004F254E"/>
    <w:rsid w:val="004F4FCC"/>
    <w:rsid w:val="0051169D"/>
    <w:rsid w:val="00516C52"/>
    <w:rsid w:val="00542ABA"/>
    <w:rsid w:val="00554A96"/>
    <w:rsid w:val="00596742"/>
    <w:rsid w:val="005970E0"/>
    <w:rsid w:val="005A06E1"/>
    <w:rsid w:val="005A4191"/>
    <w:rsid w:val="005A6EDD"/>
    <w:rsid w:val="005C2F41"/>
    <w:rsid w:val="005F7371"/>
    <w:rsid w:val="0061712F"/>
    <w:rsid w:val="00634C4B"/>
    <w:rsid w:val="00642F17"/>
    <w:rsid w:val="00690F74"/>
    <w:rsid w:val="006F39EE"/>
    <w:rsid w:val="007335D8"/>
    <w:rsid w:val="00733743"/>
    <w:rsid w:val="00761543"/>
    <w:rsid w:val="00765EFF"/>
    <w:rsid w:val="00773AA1"/>
    <w:rsid w:val="00782EA4"/>
    <w:rsid w:val="007851A3"/>
    <w:rsid w:val="0079223A"/>
    <w:rsid w:val="00792B8F"/>
    <w:rsid w:val="00794A02"/>
    <w:rsid w:val="007D1510"/>
    <w:rsid w:val="007F4483"/>
    <w:rsid w:val="00805B45"/>
    <w:rsid w:val="00806E45"/>
    <w:rsid w:val="008308B5"/>
    <w:rsid w:val="00846C2B"/>
    <w:rsid w:val="00851566"/>
    <w:rsid w:val="008A3B06"/>
    <w:rsid w:val="008C3CAD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31D2"/>
    <w:rsid w:val="00A5761B"/>
    <w:rsid w:val="00AA2998"/>
    <w:rsid w:val="00AA6176"/>
    <w:rsid w:val="00AB551E"/>
    <w:rsid w:val="00AC7D5C"/>
    <w:rsid w:val="00AF78AA"/>
    <w:rsid w:val="00B12ADB"/>
    <w:rsid w:val="00B12C1C"/>
    <w:rsid w:val="00B90482"/>
    <w:rsid w:val="00B94535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609"/>
    <w:rsid w:val="00CD3E68"/>
    <w:rsid w:val="00CD3F31"/>
    <w:rsid w:val="00CF2F27"/>
    <w:rsid w:val="00D451F5"/>
    <w:rsid w:val="00D70B0A"/>
    <w:rsid w:val="00D7612B"/>
    <w:rsid w:val="00D86165"/>
    <w:rsid w:val="00E221EC"/>
    <w:rsid w:val="00E256A1"/>
    <w:rsid w:val="00E40068"/>
    <w:rsid w:val="00E92F6C"/>
    <w:rsid w:val="00EB0DB0"/>
    <w:rsid w:val="00EB67E1"/>
    <w:rsid w:val="00EC2D37"/>
    <w:rsid w:val="00F47429"/>
    <w:rsid w:val="00F47E9F"/>
    <w:rsid w:val="00F9447D"/>
    <w:rsid w:val="00F96062"/>
    <w:rsid w:val="00FA5817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33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vera.koprivnjak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540973493FA14D8C8C2B1E291164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835B-EEF0-4B8C-B4A7-EB2A4392916B}"/>
      </w:docPartPr>
      <w:docPartBody>
        <w:p w:rsidR="008C47E8" w:rsidRDefault="002D36A1" w:rsidP="002D36A1">
          <w:pPr>
            <w:pStyle w:val="540973493FA14D8C8C2B1E2911647F83"/>
          </w:pPr>
          <w:r w:rsidRPr="00425F96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B89F7A34FCF44D5ABA4138383764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659E-409E-49F6-A200-5EDCC7846115}"/>
      </w:docPartPr>
      <w:docPartBody>
        <w:p w:rsidR="008C47E8" w:rsidRDefault="002D36A1" w:rsidP="002D36A1">
          <w:pPr>
            <w:pStyle w:val="B89F7A34FCF44D5ABA4138383764B427"/>
          </w:pPr>
          <w:r w:rsidRPr="006F39EE">
            <w:rPr>
              <w:rStyle w:val="PlaceholderText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88A1812A0E149228B91230D5BF7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01B5-5FFF-43CC-BD9F-BDE6A08F336A}"/>
      </w:docPartPr>
      <w:docPartBody>
        <w:p w:rsidR="008C47E8" w:rsidRDefault="002D36A1" w:rsidP="002D36A1">
          <w:pPr>
            <w:pStyle w:val="388A1812A0E149228B91230D5BF736A7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ECF11526CE6C49ADA7FDE47D5054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6E7B-D33C-42CB-BD90-93DCF0642D66}"/>
      </w:docPartPr>
      <w:docPartBody>
        <w:p w:rsidR="008C47E8" w:rsidRDefault="002D36A1" w:rsidP="002D36A1">
          <w:pPr>
            <w:pStyle w:val="ECF11526CE6C49ADA7FDE47D505457CA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D210AC0B2EF5465EB34C84658AAA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B401-57A3-4BF8-B5B4-E0170DB0CACF}"/>
      </w:docPartPr>
      <w:docPartBody>
        <w:p w:rsidR="008C47E8" w:rsidRDefault="002D36A1" w:rsidP="002D36A1">
          <w:pPr>
            <w:pStyle w:val="D210AC0B2EF5465EB34C84658AAA80A7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C92BA38BB00B4A44B21E2AEA2E56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5370-A9BA-46BB-9145-565D040CF96D}"/>
      </w:docPartPr>
      <w:docPartBody>
        <w:p w:rsidR="008C47E8" w:rsidRDefault="002D36A1" w:rsidP="002D36A1">
          <w:pPr>
            <w:pStyle w:val="C92BA38BB00B4A44B21E2AEA2E567927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71BDD5DB5666483BBBDE1E844F54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FB43-5124-4562-B328-DC3F5DEA118F}"/>
      </w:docPartPr>
      <w:docPartBody>
        <w:p w:rsidR="008C47E8" w:rsidRDefault="002D36A1" w:rsidP="002D36A1">
          <w:pPr>
            <w:pStyle w:val="71BDD5DB5666483BBBDE1E844F543C48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2B72BC"/>
    <w:rsid w:val="002D36A1"/>
    <w:rsid w:val="00311D82"/>
    <w:rsid w:val="003B7DF7"/>
    <w:rsid w:val="00551851"/>
    <w:rsid w:val="005679EE"/>
    <w:rsid w:val="00575FEE"/>
    <w:rsid w:val="005B02F3"/>
    <w:rsid w:val="005B55E5"/>
    <w:rsid w:val="005F5698"/>
    <w:rsid w:val="00631081"/>
    <w:rsid w:val="00731BD7"/>
    <w:rsid w:val="007E365D"/>
    <w:rsid w:val="00807016"/>
    <w:rsid w:val="00820630"/>
    <w:rsid w:val="008271D5"/>
    <w:rsid w:val="00842297"/>
    <w:rsid w:val="008B3B87"/>
    <w:rsid w:val="008C44BE"/>
    <w:rsid w:val="008C47E8"/>
    <w:rsid w:val="008E4F30"/>
    <w:rsid w:val="009004FD"/>
    <w:rsid w:val="00903BA7"/>
    <w:rsid w:val="009B3544"/>
    <w:rsid w:val="00A01DC7"/>
    <w:rsid w:val="00A53BC3"/>
    <w:rsid w:val="00A737D0"/>
    <w:rsid w:val="00B13965"/>
    <w:rsid w:val="00B35748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6A1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D36A1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40973493FA14D8C8C2B1E2911647F83">
    <w:name w:val="540973493FA14D8C8C2B1E2911647F83"/>
    <w:rsid w:val="002D36A1"/>
    <w:pPr>
      <w:spacing w:after="160" w:line="259" w:lineRule="auto"/>
    </w:pPr>
  </w:style>
  <w:style w:type="paragraph" w:customStyle="1" w:styleId="B89F7A34FCF44D5ABA4138383764B427">
    <w:name w:val="B89F7A34FCF44D5ABA4138383764B427"/>
    <w:rsid w:val="002D36A1"/>
    <w:pPr>
      <w:spacing w:after="160" w:line="259" w:lineRule="auto"/>
    </w:pPr>
  </w:style>
  <w:style w:type="paragraph" w:customStyle="1" w:styleId="388A1812A0E149228B91230D5BF736A7">
    <w:name w:val="388A1812A0E149228B91230D5BF736A7"/>
    <w:rsid w:val="002D36A1"/>
    <w:pPr>
      <w:spacing w:after="160" w:line="259" w:lineRule="auto"/>
    </w:pPr>
  </w:style>
  <w:style w:type="paragraph" w:customStyle="1" w:styleId="ECF11526CE6C49ADA7FDE47D505457CA">
    <w:name w:val="ECF11526CE6C49ADA7FDE47D505457CA"/>
    <w:rsid w:val="002D36A1"/>
    <w:pPr>
      <w:spacing w:after="160" w:line="259" w:lineRule="auto"/>
    </w:pPr>
  </w:style>
  <w:style w:type="paragraph" w:customStyle="1" w:styleId="C8CAD7CDB22D4C6CA9F5BD2BFE247897">
    <w:name w:val="C8CAD7CDB22D4C6CA9F5BD2BFE247897"/>
    <w:rsid w:val="002D36A1"/>
    <w:pPr>
      <w:spacing w:after="160" w:line="259" w:lineRule="auto"/>
    </w:pPr>
  </w:style>
  <w:style w:type="paragraph" w:customStyle="1" w:styleId="D210AC0B2EF5465EB34C84658AAA80A7">
    <w:name w:val="D210AC0B2EF5465EB34C84658AAA80A7"/>
    <w:rsid w:val="002D36A1"/>
    <w:pPr>
      <w:spacing w:after="160" w:line="259" w:lineRule="auto"/>
    </w:pPr>
  </w:style>
  <w:style w:type="paragraph" w:customStyle="1" w:styleId="C92BA38BB00B4A44B21E2AEA2E567927">
    <w:name w:val="C92BA38BB00B4A44B21E2AEA2E567927"/>
    <w:rsid w:val="002D36A1"/>
    <w:pPr>
      <w:spacing w:after="160" w:line="259" w:lineRule="auto"/>
    </w:pPr>
  </w:style>
  <w:style w:type="paragraph" w:customStyle="1" w:styleId="71BDD5DB5666483BBBDE1E844F543C48">
    <w:name w:val="71BDD5DB5666483BBBDE1E844F543C48"/>
    <w:rsid w:val="002D3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Olivera</cp:lastModifiedBy>
  <cp:revision>9</cp:revision>
  <dcterms:created xsi:type="dcterms:W3CDTF">2023-07-13T13:47:00Z</dcterms:created>
  <dcterms:modified xsi:type="dcterms:W3CDTF">2023-07-14T11:53:00Z</dcterms:modified>
</cp:coreProperties>
</file>