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2194D4D0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914266">
            <w:rPr>
              <w:rStyle w:val="Style28"/>
            </w:rPr>
            <w:t>2</w:t>
          </w:r>
          <w:r w:rsidR="00A0123E">
            <w:rPr>
              <w:rStyle w:val="Style28"/>
            </w:rPr>
            <w:t>5</w:t>
          </w:r>
          <w:r w:rsidR="00870132">
            <w:rPr>
              <w:rStyle w:val="Style28"/>
            </w:rPr>
            <w:t>. srpnja 2023.</w:t>
          </w:r>
        </w:sdtContent>
      </w:sdt>
    </w:p>
    <w:p w14:paraId="26C19796" w14:textId="5DC425FC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870132">
            <w:rPr>
              <w:rStyle w:val="Style29"/>
            </w:rPr>
            <w:t>Proces zdravstvene njege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1AB4FE11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870132">
            <w:rPr>
              <w:rStyle w:val="Style52"/>
            </w:rPr>
            <w:t xml:space="preserve">doc. dr. sc. Snježana </w:t>
          </w:r>
          <w:proofErr w:type="spellStart"/>
          <w:r w:rsidR="00870132">
            <w:rPr>
              <w:rStyle w:val="Style52"/>
            </w:rPr>
            <w:t>Čukljek</w:t>
          </w:r>
          <w:proofErr w:type="spellEnd"/>
          <w:r w:rsidR="00870132">
            <w:rPr>
              <w:rStyle w:val="Style52"/>
            </w:rPr>
            <w:t xml:space="preserve">; </w:t>
          </w:r>
          <w:r w:rsidR="00051E62" w:rsidRPr="00914266">
            <w:rPr>
              <w:rStyle w:val="Style52"/>
              <w:b/>
              <w:bCs/>
            </w:rPr>
            <w:t>suradnik</w:t>
          </w:r>
          <w:r w:rsidR="00051E62">
            <w:rPr>
              <w:rStyle w:val="Style52"/>
            </w:rPr>
            <w:t>:</w:t>
          </w:r>
          <w:r w:rsidR="00BB5100">
            <w:rPr>
              <w:rStyle w:val="Style52"/>
            </w:rPr>
            <w:t xml:space="preserve"> naslovni predavač,</w:t>
          </w:r>
          <w:r w:rsidR="00051E62">
            <w:rPr>
              <w:rStyle w:val="Style52"/>
            </w:rPr>
            <w:t xml:space="preserve"> </w:t>
          </w:r>
          <w:r w:rsidR="00870132">
            <w:rPr>
              <w:rStyle w:val="Style52"/>
            </w:rPr>
            <w:t xml:space="preserve">Filip Knezović, </w:t>
          </w:r>
          <w:proofErr w:type="spellStart"/>
          <w:r w:rsidR="00870132">
            <w:rPr>
              <w:rStyle w:val="Style52"/>
            </w:rPr>
            <w:t>univ</w:t>
          </w:r>
          <w:proofErr w:type="spellEnd"/>
          <w:r w:rsidR="00870132">
            <w:rPr>
              <w:rStyle w:val="Style52"/>
            </w:rPr>
            <w:t xml:space="preserve">. mag. med. </w:t>
          </w:r>
          <w:proofErr w:type="spellStart"/>
          <w:r w:rsidR="00870132">
            <w:rPr>
              <w:rStyle w:val="Style52"/>
            </w:rPr>
            <w:t>techn</w:t>
          </w:r>
          <w:proofErr w:type="spellEnd"/>
          <w:r w:rsidR="00870132">
            <w:rPr>
              <w:rStyle w:val="Style52"/>
            </w:rPr>
            <w:t>.</w:t>
          </w:r>
        </w:sdtContent>
      </w:sdt>
    </w:p>
    <w:p w14:paraId="731A239E" w14:textId="6EFC64D0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10" w:history="1">
            <w:r w:rsidR="00870132" w:rsidRPr="00DE78D8">
              <w:rPr>
                <w:rStyle w:val="Hiperveza"/>
                <w:rFonts w:asciiTheme="minorHAnsi" w:hAnsiTheme="minorHAnsi"/>
              </w:rPr>
              <w:t>snjezana.cukljek@zvu.hr</w:t>
            </w:r>
          </w:hyperlink>
          <w:r w:rsidR="00870132">
            <w:rPr>
              <w:rStyle w:val="Style52"/>
            </w:rPr>
            <w:t xml:space="preserve">; </w:t>
          </w:r>
          <w:hyperlink r:id="rId11" w:history="1">
            <w:r w:rsidR="00870132" w:rsidRPr="00DE78D8">
              <w:rPr>
                <w:rStyle w:val="Hiperveza"/>
                <w:rFonts w:asciiTheme="minorHAnsi" w:hAnsiTheme="minorHAnsi"/>
              </w:rPr>
              <w:t>filip.knezovic@uniri.hr</w:t>
            </w:r>
          </w:hyperlink>
          <w:r w:rsidR="00870132">
            <w:rPr>
              <w:rStyle w:val="Style52"/>
            </w:rPr>
            <w:t xml:space="preserve"> </w:t>
          </w:r>
        </w:sdtContent>
      </w:sdt>
    </w:p>
    <w:p w14:paraId="26F9C52A" w14:textId="6CB5B937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870132">
            <w:rPr>
              <w:rStyle w:val="Style22"/>
            </w:rPr>
            <w:t xml:space="preserve">Katedra za </w:t>
          </w:r>
          <w:r w:rsidR="00C95354">
            <w:rPr>
              <w:rStyle w:val="Style22"/>
            </w:rPr>
            <w:t>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432F05B8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 Preddiplomski sveučilišni studiji - Sestrinstvo redovni" w:value=" Preddiplomski sveučilišni studiji - Sestrinstvo redovni"/>
            <w:listItem w:displayText=" Preddiplomski sveučilišni studiji - Sestrinstvo izvanredni" w:value=" Preddiplomski sveučilišni studiji - Sestrinstvo izvanredni"/>
            <w:listItem w:displayText=" Preddiplomski stručni studiji - Sestrinstvo redovni" w:value=" Preddiplomski stručni studiji - Sestrinstvo redovni"/>
            <w:listItem w:displayText=" Preddiplomski stručni studiji - Sestrinstvo izvanredni" w:value=" Preddiplomski stručni studiji - Sestrinstvo izvanredni"/>
            <w:listItem w:displayText=" Preddiplomski stručni studiji - Radiološka tehnologija redovni" w:value=" Preddiplomski stručni studiji - Radiološka tehnologija redovni"/>
            <w:listItem w:displayText=" Preddiplomski stručni studiji - Radiološka tehnologija izvanredni" w:value=" Preddiplomski stručni studiji - Radiološka tehnologija izvanredni"/>
            <w:listItem w:displayText=" Preddiplomski stručni studiji - Primaljstvo redovni" w:value=" Preddiplomski stručni studiji - Primaljstvo redovni"/>
            <w:listItem w:displayText=" Preddiplomski stručni studiji - Primaljstvo izvanredni" w:value=" Preddiplomski stručni studiji - Primaljstvo izvanredni"/>
            <w:listItem w:displayText=" Preddiplomski stručni studiji - Fizioterapija redovni" w:value=" Pred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</w:comboBox>
        </w:sdtPr>
        <w:sdtContent>
          <w:r w:rsidR="00870132">
            <w:rPr>
              <w:rStyle w:val="Style24"/>
            </w:rPr>
            <w:t xml:space="preserve">Prijediplomski sveučilišni studij sestrinstva – </w:t>
          </w:r>
          <w:r w:rsidR="00C95354">
            <w:rPr>
              <w:rStyle w:val="Style24"/>
            </w:rPr>
            <w:t>izvanredni</w:t>
          </w:r>
          <w:r w:rsidR="00870132">
            <w:rPr>
              <w:rStyle w:val="Style24"/>
            </w:rPr>
            <w:t xml:space="preserve"> studij</w:t>
          </w:r>
        </w:sdtContent>
      </w:sdt>
    </w:p>
    <w:p w14:paraId="41C5B683" w14:textId="2D5BBA0B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870132">
            <w:rPr>
              <w:rStyle w:val="Style9"/>
            </w:rPr>
            <w:t>I.</w:t>
          </w:r>
        </w:sdtContent>
      </w:sdt>
    </w:p>
    <w:p w14:paraId="58F79DEC" w14:textId="71A0C655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17./2018." w:value="2017./2018."/>
            <w:listItem w:displayText="2018./2019." w:value="2018./2019."/>
            <w:listItem w:displayText="2019./2020." w:value="2019./2020."/>
            <w:listItem w:displayText="2020./2021." w:value="2020./2021."/>
            <w:listItem w:displayText="2021./2022." w:value="2021./2022."/>
            <w:listItem w:displayText="2022./2023." w:value="2022./2023."/>
            <w:listItem w:displayText="2023./2024." w:value="2023./2024."/>
          </w:comboBox>
        </w:sdtPr>
        <w:sdtEndPr>
          <w:rPr>
            <w:rStyle w:val="Style8"/>
          </w:rPr>
        </w:sdtEndPr>
        <w:sdtContent>
          <w:r w:rsidR="00870132">
            <w:rPr>
              <w:rStyle w:val="Style39"/>
            </w:rPr>
            <w:t>2023./2024.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BCB45" w14:textId="48BDA411" w:rsidR="00681B4D" w:rsidRDefault="00051E62" w:rsidP="008F097E">
            <w:pPr>
              <w:pStyle w:val="Default"/>
              <w:jc w:val="both"/>
              <w:rPr>
                <w:rStyle w:val="Style54"/>
                <w:lang w:val="hr-HR"/>
              </w:rPr>
            </w:pPr>
            <w:r>
              <w:rPr>
                <w:rStyle w:val="Style54"/>
                <w:lang w:val="hr-HR"/>
              </w:rPr>
              <w:t xml:space="preserve">Kolegij </w:t>
            </w:r>
            <w:r w:rsidR="009D4F9E">
              <w:rPr>
                <w:rStyle w:val="Style54"/>
                <w:b/>
                <w:bCs/>
                <w:lang w:val="hr-HR"/>
              </w:rPr>
              <w:t xml:space="preserve">PROCES ZDRAVSTVENE NJEGE </w:t>
            </w:r>
            <w:r>
              <w:rPr>
                <w:rStyle w:val="Style54"/>
                <w:lang w:val="hr-HR"/>
              </w:rPr>
              <w:t xml:space="preserve">je </w:t>
            </w:r>
            <w:r w:rsidRPr="009D4F9E">
              <w:rPr>
                <w:rStyle w:val="Style54"/>
                <w:b/>
                <w:bCs/>
                <w:lang w:val="hr-HR"/>
              </w:rPr>
              <w:t>obvezni</w:t>
            </w:r>
            <w:r>
              <w:rPr>
                <w:rStyle w:val="Style54"/>
                <w:lang w:val="hr-HR"/>
              </w:rPr>
              <w:t xml:space="preserve"> kolegij na </w:t>
            </w:r>
            <w:r w:rsidR="00C95354">
              <w:rPr>
                <w:rStyle w:val="Style54"/>
                <w:lang w:val="hr-HR"/>
              </w:rPr>
              <w:t>izvanrednom</w:t>
            </w:r>
            <w:r>
              <w:rPr>
                <w:rStyle w:val="Style54"/>
                <w:lang w:val="hr-HR"/>
              </w:rPr>
              <w:t xml:space="preserve"> prijediplomskom sveučilišnom studiju sestrinstva. Izvodi se u II. semestru 1. godine studija. Kolegij </w:t>
            </w:r>
            <w:r w:rsidR="00AF07AB">
              <w:rPr>
                <w:rStyle w:val="Style54"/>
                <w:lang w:val="hr-HR"/>
              </w:rPr>
              <w:t xml:space="preserve">se sastoji od </w:t>
            </w:r>
            <w:r w:rsidR="00604038">
              <w:rPr>
                <w:rStyle w:val="Style54"/>
                <w:b/>
                <w:bCs/>
                <w:lang w:val="hr-HR"/>
              </w:rPr>
              <w:t>5</w:t>
            </w:r>
            <w:r w:rsidR="00C95354">
              <w:rPr>
                <w:rStyle w:val="Style54"/>
                <w:b/>
                <w:bCs/>
                <w:lang w:val="hr-HR"/>
              </w:rPr>
              <w:t>0</w:t>
            </w:r>
            <w:r w:rsidR="00AF07AB" w:rsidRPr="00AF07AB">
              <w:rPr>
                <w:rStyle w:val="Style54"/>
                <w:b/>
                <w:bCs/>
                <w:lang w:val="hr-HR"/>
              </w:rPr>
              <w:t xml:space="preserve"> sati predavanja, </w:t>
            </w:r>
            <w:r w:rsidR="00C95354">
              <w:rPr>
                <w:rStyle w:val="Style54"/>
                <w:b/>
                <w:bCs/>
                <w:lang w:val="hr-HR"/>
              </w:rPr>
              <w:t>2</w:t>
            </w:r>
            <w:r w:rsidR="00AF07AB" w:rsidRPr="00AF07AB">
              <w:rPr>
                <w:rStyle w:val="Style54"/>
                <w:b/>
                <w:bCs/>
                <w:lang w:val="hr-HR"/>
              </w:rPr>
              <w:t xml:space="preserve">0 sati seminara i </w:t>
            </w:r>
            <w:r w:rsidR="00C95354">
              <w:rPr>
                <w:rStyle w:val="Style54"/>
                <w:b/>
                <w:bCs/>
                <w:lang w:val="hr-HR"/>
              </w:rPr>
              <w:t>100</w:t>
            </w:r>
            <w:r w:rsidR="00AF07AB" w:rsidRPr="00AF07AB">
              <w:rPr>
                <w:rStyle w:val="Style54"/>
                <w:b/>
                <w:bCs/>
                <w:lang w:val="hr-HR"/>
              </w:rPr>
              <w:t xml:space="preserve"> sati vježbi</w:t>
            </w:r>
            <w:r w:rsidR="00AF07AB">
              <w:rPr>
                <w:rStyle w:val="Style54"/>
                <w:lang w:val="hr-HR"/>
              </w:rPr>
              <w:t xml:space="preserve">, sveukupno </w:t>
            </w:r>
            <w:r w:rsidR="00C95354">
              <w:rPr>
                <w:rStyle w:val="Style54"/>
                <w:b/>
                <w:bCs/>
                <w:lang w:val="hr-HR"/>
              </w:rPr>
              <w:t>1</w:t>
            </w:r>
            <w:r w:rsidR="00604038">
              <w:rPr>
                <w:rStyle w:val="Style54"/>
                <w:b/>
                <w:bCs/>
                <w:lang w:val="hr-HR"/>
              </w:rPr>
              <w:t>7</w:t>
            </w:r>
            <w:r w:rsidR="00C95354">
              <w:rPr>
                <w:rStyle w:val="Style54"/>
                <w:b/>
                <w:bCs/>
                <w:lang w:val="hr-HR"/>
              </w:rPr>
              <w:t>0</w:t>
            </w:r>
            <w:r w:rsidR="00AF07AB" w:rsidRPr="00AF07AB">
              <w:rPr>
                <w:rStyle w:val="Style54"/>
                <w:b/>
                <w:bCs/>
                <w:lang w:val="hr-HR"/>
              </w:rPr>
              <w:t xml:space="preserve"> sati</w:t>
            </w:r>
            <w:r w:rsidR="00AF07AB">
              <w:rPr>
                <w:rStyle w:val="Style54"/>
                <w:lang w:val="hr-HR"/>
              </w:rPr>
              <w:t xml:space="preserve"> (</w:t>
            </w:r>
            <w:r w:rsidR="00AF07AB" w:rsidRPr="00AF07AB">
              <w:rPr>
                <w:rStyle w:val="Style54"/>
                <w:b/>
                <w:bCs/>
                <w:lang w:val="hr-HR"/>
              </w:rPr>
              <w:t>11 ECTS-a</w:t>
            </w:r>
            <w:r w:rsidR="00AF07AB">
              <w:rPr>
                <w:rStyle w:val="Style54"/>
                <w:lang w:val="hr-HR"/>
              </w:rPr>
              <w:t xml:space="preserve">). </w:t>
            </w:r>
          </w:p>
          <w:p w14:paraId="64A70E44" w14:textId="77777777" w:rsidR="00AD0732" w:rsidRDefault="00AD0732" w:rsidP="008F097E">
            <w:pPr>
              <w:pStyle w:val="Default"/>
              <w:jc w:val="both"/>
              <w:rPr>
                <w:rStyle w:val="Style54"/>
                <w:lang w:val="hr-HR"/>
              </w:rPr>
            </w:pPr>
          </w:p>
          <w:p w14:paraId="3213C5C4" w14:textId="196546E4" w:rsidR="00AD0732" w:rsidRPr="00AD0732" w:rsidRDefault="00AD0732" w:rsidP="008F097E">
            <w:pPr>
              <w:pStyle w:val="Default"/>
              <w:jc w:val="both"/>
              <w:rPr>
                <w:rStyle w:val="Style54"/>
                <w:b/>
                <w:bCs/>
                <w:lang w:val="hr-HR"/>
              </w:rPr>
            </w:pPr>
            <w:r w:rsidRPr="00AD0732">
              <w:rPr>
                <w:rStyle w:val="Style54"/>
                <w:b/>
                <w:bCs/>
                <w:lang w:val="hr-HR"/>
              </w:rPr>
              <w:t>Oblici i mjesta organizacije nastavnih aktivnosti</w:t>
            </w:r>
          </w:p>
          <w:p w14:paraId="05EFBB51" w14:textId="77777777" w:rsidR="00AD0732" w:rsidRPr="00AD0732" w:rsidRDefault="00B6396E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>
              <w:rPr>
                <w:rStyle w:val="Style54"/>
                <w:lang w:val="hr-HR"/>
              </w:rPr>
              <w:t xml:space="preserve">Predavanja i seminari u sklopu kolegija </w:t>
            </w:r>
            <w:r w:rsidRPr="00B6396E">
              <w:rPr>
                <w:rStyle w:val="Style54"/>
                <w:rFonts w:cstheme="minorHAnsi"/>
                <w:szCs w:val="22"/>
                <w:lang w:val="hr-HR"/>
              </w:rPr>
              <w:t>održavaju se u</w:t>
            </w:r>
            <w:r w:rsidR="00681B4D" w:rsidRPr="00B6396E">
              <w:rPr>
                <w:rStyle w:val="Style54"/>
                <w:rFonts w:cstheme="minorHAnsi"/>
                <w:szCs w:val="22"/>
                <w:lang w:val="hr-HR"/>
              </w:rPr>
              <w:t xml:space="preserve"> predavaoni</w:t>
            </w:r>
            <w:r w:rsidRPr="00B6396E">
              <w:rPr>
                <w:rStyle w:val="Style54"/>
                <w:rFonts w:cstheme="minorHAnsi"/>
                <w:szCs w:val="22"/>
                <w:lang w:val="hr-HR"/>
              </w:rPr>
              <w:t>ci</w:t>
            </w:r>
            <w:r w:rsidR="00681B4D" w:rsidRPr="00B6396E">
              <w:rPr>
                <w:rStyle w:val="Style54"/>
                <w:rFonts w:cstheme="minorHAnsi"/>
                <w:szCs w:val="22"/>
                <w:lang w:val="hr-HR"/>
              </w:rPr>
              <w:t xml:space="preserve"> Z6 Fakulteta zdravstvenih studija Sveučilišta u Rijeci</w:t>
            </w:r>
            <w:r w:rsidRPr="00B6396E">
              <w:rPr>
                <w:rStyle w:val="Style54"/>
                <w:rFonts w:cstheme="minorHAnsi"/>
                <w:szCs w:val="22"/>
                <w:lang w:val="hr-HR"/>
              </w:rPr>
              <w:t xml:space="preserve">, a vježbe u kliničkom okruženju </w:t>
            </w:r>
            <w:r w:rsidR="00AD0732" w:rsidRPr="00AD0732">
              <w:rPr>
                <w:rStyle w:val="Style54"/>
                <w:rFonts w:cstheme="minorHAnsi"/>
                <w:szCs w:val="22"/>
                <w:lang w:val="hr-HR"/>
              </w:rPr>
              <w:t>(Klinika za kirurgiju, Klinika za internu medicinu, Klinika za dermatovenerologiju, Klinika za radioterapiju i onkologiju, Klinika za neurologiju i Klinika za neurokirurgiju Kliničkog bolničkog centra Rijeka).</w:t>
            </w:r>
          </w:p>
          <w:p w14:paraId="58F1C706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Predavanja daju teorijske osnove i uvid u proces zdravstvene njege kao suvremeni način zbrinjavanja potreba pojedinaca i zajednice. Seminari slijede i nadopuna su temama teorijske nastave. Vježbe imaju za cilj, uz pomoć i koordinaciju mentora, pripraviti studenta za praktičnu primjenu usvojenog na predavanjima i seminarima – praćenje pacijenata od prijama do otpusta (utvrđivanje potreba za zdravstvenom njegom, planiranje, provedba i evaluacija zdravstvene njege; vođenje sestrinske dokumentacije).</w:t>
            </w:r>
          </w:p>
          <w:p w14:paraId="4E6D1EA6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</w:p>
          <w:p w14:paraId="4B3DAE9B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b/>
                <w:bCs/>
                <w:szCs w:val="22"/>
                <w:lang w:val="hr-HR"/>
              </w:rPr>
              <w:t>Ciljevi kolegija</w:t>
            </w:r>
            <w:r w:rsidRPr="00AD0732">
              <w:rPr>
                <w:rStyle w:val="Style54"/>
                <w:rFonts w:cstheme="minorHAnsi"/>
                <w:szCs w:val="22"/>
                <w:lang w:val="hr-HR"/>
              </w:rPr>
              <w:t xml:space="preserve"> su upoznati studente sa procesom sestrinske skrbi kao osnovnim modelom u zbrinjavanju pacijenta i njegovih potreba te sa sestrinskim dijagnozama i sestrinsko-medicinskim problemima kojima će steći znanja koje trebaju omogućiti razumijevanje načela rada te potreba pacijenta te pružiti osnove na kojima će se razvijati daljnja znanja i vještine u sestrinskoj praksi.</w:t>
            </w:r>
          </w:p>
          <w:p w14:paraId="18604428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</w:p>
          <w:p w14:paraId="40236FD3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b/>
                <w:bCs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b/>
                <w:bCs/>
                <w:szCs w:val="22"/>
                <w:lang w:val="hr-HR"/>
              </w:rPr>
              <w:t>Odgojno-obrazovna očekivanja kolegija</w:t>
            </w:r>
          </w:p>
          <w:p w14:paraId="2A85BB75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 xml:space="preserve">Nakon odslušanih predavanja, izrađenih i izloženih seminarskih radova, uspješno odrađenih vježbi i položenih </w:t>
            </w:r>
            <w:proofErr w:type="spellStart"/>
            <w:r w:rsidRPr="00AD0732">
              <w:rPr>
                <w:rStyle w:val="Style54"/>
                <w:rFonts w:cstheme="minorHAnsi"/>
                <w:szCs w:val="22"/>
                <w:lang w:val="hr-HR"/>
              </w:rPr>
              <w:t>međuispita</w:t>
            </w:r>
            <w:proofErr w:type="spellEnd"/>
            <w:r w:rsidRPr="00AD0732">
              <w:rPr>
                <w:rStyle w:val="Style54"/>
                <w:rFonts w:cstheme="minorHAnsi"/>
                <w:szCs w:val="22"/>
                <w:lang w:val="hr-HR"/>
              </w:rPr>
              <w:t>, samostalnog učenja i položenog usmenog i pismenog ispita studentica/student će moći:</w:t>
            </w:r>
          </w:p>
          <w:p w14:paraId="67754E1E" w14:textId="2FC55A5B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analizirati definicije procesa zdravstvene njege proizašle iz teorija zdravstvene njege</w:t>
            </w:r>
          </w:p>
          <w:p w14:paraId="1A42D434" w14:textId="3E093A50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definirati proces zdravstvene njege, međuodnos faza, njegove osobine i načela</w:t>
            </w:r>
          </w:p>
          <w:p w14:paraId="10D399AC" w14:textId="6D7FBDCC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primijeniti načela jedinstvene sestrinske skrbi poštujući individualnost, primjenjujući holistički pristup i partnerski odnos</w:t>
            </w:r>
          </w:p>
          <w:p w14:paraId="20BB199A" w14:textId="37824D62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lastRenderedPageBreak/>
              <w:t>utvrditi potrebe za zdravstvenom njegom</w:t>
            </w:r>
          </w:p>
          <w:p w14:paraId="44D1F2AD" w14:textId="4479A7C9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formulirati sestrinske dijagnoze i sestrinsko-medicinske probleme</w:t>
            </w:r>
          </w:p>
          <w:p w14:paraId="4557A67F" w14:textId="067A6B55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planirati zdravstvenu njegu u skladu s utvrđenim problemima</w:t>
            </w:r>
          </w:p>
          <w:p w14:paraId="4E9B3332" w14:textId="05884E12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primijeniti zdravstvenu njegu – postaviti ciljeve i provoditi sestrinske intervencije</w:t>
            </w:r>
          </w:p>
          <w:p w14:paraId="3307F5EF" w14:textId="65D78671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provoditi zdravstvenu njegu i medicinsko-tehničke zahvate</w:t>
            </w:r>
          </w:p>
          <w:p w14:paraId="53729376" w14:textId="6F9771D5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evaluirati zdravstvenu njegu</w:t>
            </w:r>
          </w:p>
          <w:p w14:paraId="6D8FF433" w14:textId="5F77ABA3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voditi sestrinsku dokumentaciju – dokumentirati proces zdravstvene njege</w:t>
            </w:r>
          </w:p>
          <w:p w14:paraId="46983CAB" w14:textId="661DF8D0" w:rsidR="00AD0732" w:rsidRPr="00AD0732" w:rsidRDefault="00AD0732" w:rsidP="00AD0732">
            <w:pPr>
              <w:pStyle w:val="Default"/>
              <w:numPr>
                <w:ilvl w:val="0"/>
                <w:numId w:val="20"/>
              </w:numPr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preuzeti odgovornost za provedbu procesa zdravstvene njege u skladu s načelima i standardima sestrinske profesije i zakonskim propisima</w:t>
            </w:r>
          </w:p>
          <w:p w14:paraId="595C3493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Izvršavanjem svih aktivnosti i obveza te uspješno položenim završnim ispitom tj. savladavanjem odgojno-obrazovnih očekivanja (ishoda učenja) kolegija, student stječe 11 ECTS-a.</w:t>
            </w:r>
          </w:p>
          <w:p w14:paraId="4159DE0B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</w:p>
          <w:p w14:paraId="2FA82264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b/>
                <w:bCs/>
                <w:szCs w:val="22"/>
                <w:lang w:val="hr-HR"/>
              </w:rPr>
              <w:t>Sadržaj kolegija</w:t>
            </w:r>
            <w:r w:rsidRPr="00AD0732">
              <w:rPr>
                <w:rStyle w:val="Style54"/>
                <w:rFonts w:cstheme="minorHAnsi"/>
                <w:szCs w:val="22"/>
                <w:lang w:val="hr-HR"/>
              </w:rPr>
              <w:t xml:space="preserve"> tematski obuhvaća sadržaje procesa sestrinske skrbi; utvrđivanja potreba za zdravstvenom njegom, procjene prema osnovnim ljudskim potrebama V. Henderson i obrascima zdravstvenog funkcioniranja prema M. Gordon; planiranja zdravstvene njege (definiranje ciljeva i intervencija); provođenja zdravstvene njege i trajnog praćenja stanja pacijenta; evaluacije zdravstvene njege; sestrinske dokumentacije u procesu zdravstvene njege; aktualnih, visokorizičnih i povoljnih sestrinskih dijagnoza; sestrinsko-medicinskih problema; vještina sestrinske prakse te procesa zdravstvene njege i teorija zdravstvene njege.</w:t>
            </w:r>
          </w:p>
          <w:p w14:paraId="603C1A5D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szCs w:val="22"/>
                <w:lang w:val="hr-HR"/>
              </w:rPr>
            </w:pPr>
          </w:p>
          <w:p w14:paraId="7CCC38EC" w14:textId="77777777" w:rsidR="00AD0732" w:rsidRPr="00AD0732" w:rsidRDefault="00AD0732" w:rsidP="00AD0732">
            <w:pPr>
              <w:pStyle w:val="Default"/>
              <w:jc w:val="both"/>
              <w:rPr>
                <w:rStyle w:val="Style54"/>
                <w:rFonts w:cstheme="minorHAnsi"/>
                <w:b/>
                <w:bCs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b/>
                <w:bCs/>
                <w:szCs w:val="22"/>
                <w:lang w:val="hr-HR"/>
              </w:rPr>
              <w:t>Upute o pohađanju i pripravi za nastavne aktivnosti; obveze studenata</w:t>
            </w:r>
          </w:p>
          <w:p w14:paraId="3FAD6D41" w14:textId="26DF2EDD" w:rsidR="00AD0732" w:rsidRPr="00CD3F31" w:rsidRDefault="00AD0732" w:rsidP="00AD0732">
            <w:pPr>
              <w:pStyle w:val="Default"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AD0732">
              <w:rPr>
                <w:rStyle w:val="Style54"/>
                <w:rFonts w:cstheme="minorHAnsi"/>
                <w:szCs w:val="22"/>
                <w:lang w:val="hr-HR"/>
              </w:rPr>
              <w:t>Od studenata se tijekom nastavnih aktivnosti očekuje kontinuirano učenje, aktivna participacija, izvršavanje obveza propisanih izvedbenih nastavnim planom i programom te poštivanje etičkih načela sestrinske profesije i profesionalne komunikacije.</w:t>
            </w:r>
          </w:p>
        </w:tc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eastAsia="Calibri" w:hAnsi="Calibri" w:cs="Times New Roman"/>
              <w:color w:val="auto"/>
              <w:sz w:val="22"/>
              <w:szCs w:val="22"/>
              <w:lang w:val="hr-HR" w:bidi="ar-SA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Content>
            <w:sdt>
              <w:sdtPr>
                <w:rPr>
                  <w:rFonts w:ascii="Calibri" w:eastAsia="Calibri" w:hAnsi="Calibri" w:cs="Times New Roman"/>
                  <w:color w:val="auto"/>
                  <w:sz w:val="22"/>
                  <w:szCs w:val="22"/>
                  <w:lang w:val="hr-HR" w:bidi="ar-SA"/>
                </w:rPr>
                <w:alias w:val="Popis obvezne literature"/>
                <w:tag w:val="Popis obvezne literature"/>
                <w:id w:val="-211892764"/>
                <w:placeholder>
                  <w:docPart w:val="12B5942482734264AE4E1D73A118B914"/>
                </w:placeholder>
              </w:sdtPr>
              <w:sdtEndPr>
                <w:rPr>
                  <w:rFonts w:asciiTheme="minorHAnsi" w:hAnsiTheme="minorHAnsi"/>
                </w:rPr>
              </w:sdtEndPr>
              <w:sdtContent>
                <w:sdt>
                  <w:sdtPr>
                    <w:rPr>
                      <w:rFonts w:ascii="Calibri" w:eastAsia="Calibri" w:hAnsi="Calibri" w:cs="Times New Roman"/>
                      <w:color w:val="auto"/>
                      <w:sz w:val="22"/>
                      <w:szCs w:val="22"/>
                      <w:lang w:val="hr-HR" w:bidi="ar-SA"/>
                    </w:rPr>
                    <w:alias w:val="Popis obvezne literature"/>
                    <w:tag w:val="Popis obvezne literature"/>
                    <w:id w:val="18369628"/>
                    <w:placeholder>
                      <w:docPart w:val="879D4764F87C4EF698059001B923915F"/>
                    </w:placeholder>
                  </w:sdtPr>
                  <w:sdtContent>
                    <w:sdt>
                      <w:sdtPr>
                        <w:rPr>
                          <w:rFonts w:ascii="Calibri" w:eastAsia="Calibri" w:hAnsi="Calibri" w:cs="Times New Roman"/>
                          <w:color w:val="auto"/>
                          <w:sz w:val="22"/>
                          <w:szCs w:val="22"/>
                          <w:lang w:val="hr-HR" w:bidi="ar-SA"/>
                        </w:rPr>
                        <w:alias w:val="Popis obvezne literature"/>
                        <w:tag w:val="Popis obvezne literature"/>
                        <w:id w:val="-943841694"/>
                        <w:placeholder>
                          <w:docPart w:val="4A1FFB1ADE08419BA9C339BC887EFD0C"/>
                        </w:placeholder>
                      </w:sdtPr>
                      <w:sdtEndPr>
                        <w:rPr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884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hideMark/>
                          </w:tcPr>
                          <w:p w14:paraId="77722A16" w14:textId="77777777" w:rsidR="00AD0732" w:rsidRPr="00A529E7" w:rsidRDefault="00AD0732" w:rsidP="00AD073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A529E7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Čukljek</w:t>
                            </w:r>
                            <w:proofErr w:type="spellEnd"/>
                            <w:r w:rsidRPr="00A529E7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S. Proces zdravstvene njege (nastavni tekstovi). Zagreb: Zdravstveno veleučilište; 2020.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; </w:t>
                            </w:r>
                            <w:r w:rsidRPr="008F097E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str.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2-204</w:t>
                            </w:r>
                          </w:p>
                          <w:p w14:paraId="71C5923D" w14:textId="77777777" w:rsidR="00AD0732" w:rsidRPr="00A529E7" w:rsidRDefault="00AD0732" w:rsidP="00AD073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val="en-US" w:bidi="ta-IN"/>
                              </w:rPr>
                            </w:pPr>
                            <w:proofErr w:type="spellStart"/>
                            <w:r w:rsidRPr="00A529E7"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>Čukljek</w:t>
                            </w:r>
                            <w:proofErr w:type="spellEnd"/>
                            <w:r w:rsidRPr="00A529E7"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 xml:space="preserve"> S. (</w:t>
                            </w:r>
                            <w:proofErr w:type="spellStart"/>
                            <w:r w:rsidRPr="00A529E7"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>ur</w:t>
                            </w:r>
                            <w:proofErr w:type="spellEnd"/>
                            <w:r w:rsidRPr="00A529E7"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 xml:space="preserve">.) Sestrinska dijagnoze: definicije i klasifikacija 2018-2020. 11. </w:t>
                            </w:r>
                            <w:proofErr w:type="spellStart"/>
                            <w:r w:rsidRPr="00A529E7"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>izd</w:t>
                            </w:r>
                            <w:proofErr w:type="spellEnd"/>
                            <w:r w:rsidRPr="00A529E7"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>. (prijevod). Jastrebarsko: Naklada Slap; 2020.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lang w:bidi="ta-IN"/>
                              </w:rPr>
                              <w:t xml:space="preserve">; </w:t>
                            </w:r>
                            <w:r w:rsidRPr="008F097E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bidi="ta-IN"/>
                              </w:rPr>
                              <w:t>str.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bidi="ta-IN"/>
                              </w:rPr>
                              <w:t xml:space="preserve"> 34-140</w:t>
                            </w:r>
                          </w:p>
                          <w:p w14:paraId="43881EED" w14:textId="77777777" w:rsidR="00AD0732" w:rsidRPr="00A529E7" w:rsidRDefault="00AD0732" w:rsidP="00AD073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bidi="ta-IN"/>
                              </w:rPr>
                            </w:pPr>
                            <w:r w:rsidRPr="00A529E7">
                              <w:rPr>
                                <w:rFonts w:eastAsia="Times New Roman" w:cs="Arial"/>
                                <w:color w:val="000000"/>
                                <w:lang w:bidi="ta-IN"/>
                              </w:rPr>
                              <w:t xml:space="preserve">Fučkar G. Proces zdravstvene njege. 2. </w:t>
                            </w:r>
                            <w:proofErr w:type="spellStart"/>
                            <w:r w:rsidRPr="00A529E7">
                              <w:rPr>
                                <w:rFonts w:eastAsia="Times New Roman" w:cs="Arial"/>
                                <w:color w:val="000000"/>
                                <w:lang w:bidi="ta-IN"/>
                              </w:rPr>
                              <w:t>izd</w:t>
                            </w:r>
                            <w:proofErr w:type="spellEnd"/>
                            <w:r w:rsidRPr="00A529E7">
                              <w:rPr>
                                <w:rFonts w:eastAsia="Times New Roman" w:cs="Arial"/>
                                <w:color w:val="000000"/>
                                <w:lang w:bidi="ta-IN"/>
                              </w:rPr>
                              <w:t>. Zagreb: Medicinski fakultet Sveučilišta u Zagrebu; 1995.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lang w:bidi="ta-IN"/>
                              </w:rPr>
                              <w:t xml:space="preserve">; </w:t>
                            </w:r>
                            <w:r w:rsidRPr="008F097E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000000"/>
                                <w:lang w:bidi="ta-IN"/>
                              </w:rPr>
                              <w:t>str.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000000"/>
                                <w:lang w:bidi="ta-IN"/>
                              </w:rPr>
                              <w:t xml:space="preserve"> 3-268</w:t>
                            </w:r>
                          </w:p>
                          <w:p w14:paraId="5817522C" w14:textId="77777777" w:rsidR="00AD0732" w:rsidRPr="00A529E7" w:rsidRDefault="00AD0732" w:rsidP="00AD073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bidi="ta-IN"/>
                              </w:rPr>
                            </w:pPr>
                            <w:r w:rsidRPr="00A529E7">
                              <w:rPr>
                                <w:rFonts w:eastAsia="Times New Roman" w:cs="Arial"/>
                                <w:color w:val="000000"/>
                                <w:lang w:bidi="ta-IN"/>
                              </w:rPr>
                              <w:t>Fučkar G. Uvod u sestrinske dijagnoze. Zagreb: Hrvatska udruga medicinskih sestara/Hrvatska udruga za sestrinsku edukacije; 1996.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lang w:bidi="ta-IN"/>
                              </w:rPr>
                              <w:t xml:space="preserve">; </w:t>
                            </w:r>
                            <w:r w:rsidRPr="008F097E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000000"/>
                                <w:lang w:bidi="ta-IN"/>
                              </w:rPr>
                              <w:t>str.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000000"/>
                                <w:lang w:bidi="ta-IN"/>
                              </w:rPr>
                              <w:t xml:space="preserve"> 7-160</w:t>
                            </w:r>
                          </w:p>
                          <w:p w14:paraId="11B8474A" w14:textId="77777777" w:rsidR="00AD0732" w:rsidRPr="00E36C52" w:rsidRDefault="00AD0732" w:rsidP="00AD073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bidi="ta-IN"/>
                              </w:rPr>
                            </w:pPr>
                            <w:r w:rsidRPr="00A529E7">
                              <w:t>Pravilnik o sestrinskoj dokumentaciji u bolničkim zdravstvenim ustanovama (</w:t>
                            </w:r>
                            <w:r w:rsidRPr="00A529E7">
                              <w:rPr>
                                <w:b/>
                                <w:bCs/>
                              </w:rPr>
                              <w:t>NN 79/11</w:t>
                            </w:r>
                            <w:r w:rsidRPr="00A529E7">
                              <w:t xml:space="preserve">, 131/12, 71/16, 22/22) – </w:t>
                            </w:r>
                            <w:r w:rsidRPr="00A529E7">
                              <w:rPr>
                                <w:b/>
                                <w:bCs/>
                              </w:rPr>
                              <w:t>prilozi</w:t>
                            </w:r>
                            <w:r w:rsidRPr="00A529E7">
                              <w:t xml:space="preserve"> (dostupno na: </w:t>
                            </w:r>
                            <w:hyperlink r:id="rId12" w:history="1">
                              <w:r w:rsidRPr="00A529E7">
                                <w:rPr>
                                  <w:color w:val="0000FF"/>
                                  <w:u w:val="single"/>
                                </w:rPr>
                                <w:t>https://neuron.mefst.hr/docs/katedre/znanstvena_metodologija/OZS/Sestrinska_lista.pdf</w:t>
                              </w:r>
                            </w:hyperlink>
                            <w:r w:rsidRPr="00A529E7">
                              <w:t xml:space="preserve">) </w:t>
                            </w:r>
                          </w:p>
                          <w:p w14:paraId="6593AB89" w14:textId="77777777" w:rsidR="00AD0732" w:rsidRPr="007B1FBE" w:rsidRDefault="00AD0732" w:rsidP="00AD0732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bidi="ta-IN"/>
                              </w:rPr>
                            </w:pPr>
                            <w:proofErr w:type="spellStart"/>
                            <w:r>
                              <w:t>Šepec</w:t>
                            </w:r>
                            <w:proofErr w:type="spellEnd"/>
                            <w:r>
                              <w:t xml:space="preserve"> S. Razvrstavanje pacijenata u kategorije ovisno o potrebama za zdravstvenom njegom. Zagreb: Hrvatska komora medicinskih sestara; 2006. (dostupno na:  </w:t>
                            </w:r>
                            <w:hyperlink r:id="rId13" w:history="1">
                              <w:r w:rsidRPr="00DC002D">
                                <w:rPr>
                                  <w:rStyle w:val="Hiperveza"/>
                                </w:rPr>
                                <w:t>http://www.hkms.hr/data/1321863892_120_mala_Kategorizacija-bolesnika%5B1%5D.pdf</w:t>
                              </w:r>
                            </w:hyperlink>
                            <w:r>
                              <w:t xml:space="preserve">) </w:t>
                            </w:r>
                          </w:p>
                          <w:p w14:paraId="4C305F31" w14:textId="6D2895D0" w:rsidR="005C2F41" w:rsidRPr="00E36C52" w:rsidRDefault="00AD0732" w:rsidP="00AD0732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bidi="ta-IN"/>
                              </w:rPr>
                            </w:pPr>
                            <w:proofErr w:type="spellStart"/>
                            <w:r>
                              <w:t>Včev</w:t>
                            </w:r>
                            <w:proofErr w:type="spellEnd"/>
                            <w:r>
                              <w:t xml:space="preserve"> A., </w:t>
                            </w:r>
                            <w:proofErr w:type="spellStart"/>
                            <w:r>
                              <w:t>Mikšić</w:t>
                            </w:r>
                            <w:proofErr w:type="spellEnd"/>
                            <w:r>
                              <w:t xml:space="preserve"> Š. Osnove modela, teorije i prakse zdravstvene njege. Osijek: FDMZ Sveučilišta J. J. Strossmayera; 2020., </w:t>
                            </w:r>
                            <w:r w:rsidRPr="00E36E35">
                              <w:rPr>
                                <w:b/>
                                <w:bCs/>
                                <w:i/>
                                <w:iCs/>
                              </w:rPr>
                              <w:t>str. 1-22, 85-130, 150-169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E6A0F" w14:textId="77777777" w:rsidR="00AD073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Ackley J. B.,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Ladwig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B. G., Flynn Makic B. M. Nursing diagnosis handbook: an evidence-based guide to planning care (11</w:t>
            </w:r>
            <w:r w:rsidRPr="00F273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edition). St. Louis: Elsevier; 2017., </w:t>
            </w:r>
            <w:r w:rsidRPr="008F09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1-14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122-967</w:t>
            </w:r>
          </w:p>
          <w:p w14:paraId="4210DA45" w14:textId="77777777" w:rsidR="00AD0732" w:rsidRPr="00C7455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Čukljek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Osnove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Zagreb: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veleučilište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2005, </w:t>
            </w:r>
            <w:r w:rsidRPr="00C745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str.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1-13, 235-254</w:t>
            </w:r>
          </w:p>
          <w:p w14:paraId="1B926C59" w14:textId="77777777" w:rsidR="00AD073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Franković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odraslih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Zagreb: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naklada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36C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1-14</w:t>
            </w:r>
          </w:p>
          <w:p w14:paraId="5B535FA8" w14:textId="77777777" w:rsidR="00AD073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Fučkar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Odabrana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poglavlja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paketa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LEMON. Zagreb: Hrvatska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udruga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sestrinsku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edukaciju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1998., </w:t>
            </w:r>
            <w:r w:rsidRPr="00F64F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48-65, 85-144</w:t>
            </w:r>
          </w:p>
          <w:p w14:paraId="28899B41" w14:textId="77777777" w:rsidR="00AD073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Gazić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M. (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Standardni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operativni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postupci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. Zagreb: Hrvatska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komora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medicinskih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sestara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; 2022.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21-45</w:t>
            </w:r>
          </w:p>
          <w:p w14:paraId="4215E3AE" w14:textId="77777777" w:rsidR="00AD073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Kalauz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S. Etika u </w:t>
            </w: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sestrinstvu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Zagreb: </w:t>
            </w: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Medicinska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naklada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2012.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8F097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37-54,</w:t>
            </w:r>
            <w:r w:rsidRPr="008F097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177-200</w:t>
            </w:r>
          </w:p>
          <w:p w14:paraId="5CCC6699" w14:textId="77777777" w:rsidR="00AD0732" w:rsidRPr="007B1FBE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Kalauz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Organizacija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upravljanje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području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zdravstvene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. Zagreb: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Medicinska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naklada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; 2015.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 39-56, 71-78, 99-103, 139</w:t>
            </w:r>
          </w:p>
          <w:p w14:paraId="2888D400" w14:textId="77777777" w:rsidR="00AD0732" w:rsidRPr="007B1FBE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Krajnović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F.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Franković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Radošević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D.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Tepavac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Filozofsko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znanstveno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utemeljenje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njegovanja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osvrt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teoriju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Jean Watson.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Sestrinski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glasnik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: 2008. 13(1). 15-22</w:t>
            </w:r>
          </w:p>
          <w:p w14:paraId="2439C45E" w14:textId="77777777" w:rsidR="00AD0732" w:rsidRPr="006A45B7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Ljubičić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invaliditetom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Zadar: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Sveučilište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Zadru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2014., </w:t>
            </w:r>
            <w:r w:rsidRPr="002B6F9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 70-95</w:t>
            </w:r>
          </w:p>
          <w:p w14:paraId="572EFEBF" w14:textId="77777777" w:rsidR="00AD073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Mijoč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Čargo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Temeljni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postupci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vještine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Jastrebarsko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Naklada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Slap; 2022.,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16-20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EFD2DB" w14:textId="77777777" w:rsidR="00AD0732" w:rsidRPr="007D4BBC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Pajnkihar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Prlić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Teorijska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promišljanja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o/u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Osijek: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fakultet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Osijeku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2012.,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 60-85</w:t>
            </w:r>
          </w:p>
          <w:p w14:paraId="4B7903DC" w14:textId="77777777" w:rsidR="00AD0732" w:rsidRPr="00E36C5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Prlić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Teorijska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promišljanja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o/u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3. Osijek: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fakultet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Osijeku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2014.,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 9-40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, 57-170</w:t>
            </w:r>
          </w:p>
          <w:p w14:paraId="571448E2" w14:textId="1B415A11" w:rsidR="00A049D0" w:rsidRPr="00A049D0" w:rsidRDefault="00A049D0" w:rsidP="00A049D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Šepec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S. (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.)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Sestrinsko-medicinski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problem. Zagreb: Hrvatska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komora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medicinskih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sestara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2017.</w:t>
            </w:r>
          </w:p>
          <w:p w14:paraId="4811AA24" w14:textId="026EBB71" w:rsidR="008F097E" w:rsidRPr="00E36C52" w:rsidRDefault="00AD0732" w:rsidP="00AD07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Šimunec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Sestrinske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dijagnoze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3. Zagreb: Hrvatska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sestara</w:t>
            </w:r>
            <w:proofErr w:type="spellEnd"/>
            <w:r w:rsidR="00A049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2012./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2013./2015.</w:t>
            </w:r>
          </w:p>
        </w:tc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bookmarkStart w:id="0" w:name="_Hlk139929251" w:displacedByCustomXml="next"/>
        <w:sdt>
          <w:sdtPr>
            <w:rPr>
              <w:b/>
              <w:bCs/>
            </w:r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sdt>
                <w:sdtPr>
                  <w:rPr>
                    <w:b/>
                    <w:bCs/>
                  </w:rPr>
                  <w:alias w:val="Popis predavanja"/>
                  <w:tag w:val="Popis predavanja"/>
                  <w:id w:val="1686787789"/>
                  <w:placeholder>
                    <w:docPart w:val="5B3E48CDB19044EAA6064BB184476C06"/>
                  </w:placeholder>
                </w:sdtPr>
                <w:sdtContent>
                  <w:p w14:paraId="22F35625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 xml:space="preserve">P1 Uvod u kolegij </w:t>
                    </w:r>
                    <w:r>
                      <w:rPr>
                        <w:b/>
                        <w:bCs/>
                      </w:rPr>
                      <w:t>„Proces zdravstvene njege“</w:t>
                    </w:r>
                  </w:p>
                  <w:p w14:paraId="6C3C97E4" w14:textId="72E22B43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>
                      <w:t>Upoznavanje studenata sa sadržajem i ciljevima kolegija, načinom izvođenja kolegija, odgojno-obrazovnim očekivanjima (ishodima učenja), obveznom ispitnom i dodatnom literaturom, obvezama studenata i načinima evaluacije, uputama za izradbu i izlaganje seminarsk</w:t>
                    </w:r>
                    <w:r w:rsidR="006A3CE1">
                      <w:t>og</w:t>
                    </w:r>
                    <w:r>
                      <w:t xml:space="preserve"> rad</w:t>
                    </w:r>
                    <w:r w:rsidR="006A3CE1">
                      <w:t>a</w:t>
                    </w:r>
                    <w:r>
                      <w:t>, podjela tema seminarsk</w:t>
                    </w:r>
                    <w:r w:rsidR="006A3CE1">
                      <w:t>ih radova.</w:t>
                    </w:r>
                  </w:p>
                  <w:p w14:paraId="6B9BE67C" w14:textId="77777777" w:rsidR="00AD0732" w:rsidRPr="00F868C9" w:rsidRDefault="00AD0732" w:rsidP="00AD0732">
                    <w:pPr>
                      <w:pStyle w:val="Podnoje"/>
                      <w:jc w:val="both"/>
                      <w:outlineLvl w:val="0"/>
                    </w:pPr>
                    <w:r>
                      <w:t>Upute vezane uz vježbe – organizacija vježbi, mjesta izvođenja, evaluacija, obveze studenata, upoznavanje s mentorima kliničkih vježbi</w:t>
                    </w:r>
                  </w:p>
                  <w:p w14:paraId="56E6092C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51FACD00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  <w:color w:val="000000" w:themeColor="text1"/>
                      </w:rPr>
                    </w:pPr>
                    <w:r w:rsidRPr="00BB5100">
                      <w:rPr>
                        <w:b/>
                        <w:bCs/>
                      </w:rPr>
                      <w:t xml:space="preserve">P2 </w:t>
                    </w:r>
                    <w:r>
                      <w:rPr>
                        <w:b/>
                        <w:bCs/>
                        <w:color w:val="000000" w:themeColor="text1"/>
                      </w:rPr>
                      <w:t>Rad</w:t>
                    </w:r>
                    <w:r w:rsidRPr="00BB5100">
                      <w:rPr>
                        <w:b/>
                        <w:bCs/>
                        <w:color w:val="000000" w:themeColor="text1"/>
                      </w:rPr>
                      <w:t xml:space="preserve"> medicinskih sestara i tehničara – </w:t>
                    </w:r>
                    <w:r>
                      <w:rPr>
                        <w:b/>
                        <w:bCs/>
                        <w:color w:val="000000" w:themeColor="text1"/>
                      </w:rPr>
                      <w:t xml:space="preserve">sadržaj i djelokrug rada, </w:t>
                    </w:r>
                    <w:r w:rsidRPr="00BB5100">
                      <w:rPr>
                        <w:b/>
                        <w:bCs/>
                        <w:color w:val="000000" w:themeColor="text1"/>
                      </w:rPr>
                      <w:t>kompetencije, autonomija i samostalnost, odnos njega bolesnika – zdravstvena njega</w:t>
                    </w:r>
                    <w:r>
                      <w:rPr>
                        <w:b/>
                        <w:bCs/>
                        <w:color w:val="000000" w:themeColor="text1"/>
                      </w:rPr>
                      <w:t>/sestrinstvo</w:t>
                    </w:r>
                    <w:r w:rsidRPr="00BB5100">
                      <w:rPr>
                        <w:b/>
                        <w:bCs/>
                        <w:color w:val="000000" w:themeColor="text1"/>
                      </w:rPr>
                      <w:t xml:space="preserve"> – medicina</w:t>
                    </w:r>
                  </w:p>
                  <w:p w14:paraId="1D97680C" w14:textId="77777777" w:rsidR="00AD0732" w:rsidRPr="005365A9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5365A9">
                      <w:t>Ishodi učenja:</w:t>
                    </w:r>
                  </w:p>
                  <w:p w14:paraId="547F4F2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1"/>
                      </w:numPr>
                      <w:jc w:val="both"/>
                      <w:outlineLvl w:val="0"/>
                    </w:pPr>
                    <w:r>
                      <w:t>opisati ulogu medicinskih sestara u sustavu zdravstvene zaštite i zavisnost specifičnih sadržaja rada o situacijskim činiteljima</w:t>
                    </w:r>
                  </w:p>
                  <w:p w14:paraId="330D61B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1"/>
                      </w:numPr>
                      <w:jc w:val="both"/>
                      <w:outlineLvl w:val="0"/>
                    </w:pPr>
                    <w:r w:rsidRPr="00CD55F1">
                      <w:t>opisati sadržaj</w:t>
                    </w:r>
                    <w:r>
                      <w:t xml:space="preserve"> i </w:t>
                    </w:r>
                    <w:r w:rsidRPr="00CD55F1">
                      <w:t>djelokrug rada i kompetencije sveučilišne prvostupnice/sveučilišnog prvostupnika sestrinstva s posebnim osvrtom na proces zdravstvene njege</w:t>
                    </w:r>
                  </w:p>
                  <w:p w14:paraId="236B7B2F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1"/>
                      </w:numPr>
                      <w:jc w:val="both"/>
                      <w:outlineLvl w:val="0"/>
                    </w:pPr>
                    <w:r>
                      <w:t>potkrijepiti primjerima autonomiju i razine samostalnosti medicinske sestre te međuodnos samostalnosti i suradnje</w:t>
                    </w:r>
                  </w:p>
                  <w:p w14:paraId="6D6186A6" w14:textId="77777777" w:rsidR="00AD0732" w:rsidRPr="00CD55F1" w:rsidRDefault="00AD0732" w:rsidP="00AD0732">
                    <w:pPr>
                      <w:pStyle w:val="Podnoje"/>
                      <w:numPr>
                        <w:ilvl w:val="0"/>
                        <w:numId w:val="21"/>
                      </w:numPr>
                      <w:jc w:val="both"/>
                      <w:outlineLvl w:val="0"/>
                    </w:pPr>
                    <w:r>
                      <w:t>razlikovati pojmove njege bolesnika i zdravstvene njege (prema definiciji V. Henderson)</w:t>
                    </w:r>
                  </w:p>
                  <w:p w14:paraId="5177809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1"/>
                      </w:numPr>
                      <w:jc w:val="both"/>
                      <w:outlineLvl w:val="0"/>
                    </w:pPr>
                    <w:r>
                      <w:t>opisati međuodnos njege bolesnika i zdravstvene njege te komplementarni odnos zdravstvene njege i medicine</w:t>
                    </w:r>
                  </w:p>
                  <w:p w14:paraId="4EC15B27" w14:textId="2A1A231B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lastRenderedPageBreak/>
                      <w:t>P3 Definiranje zdravstvene njege – konceptualni modeli i teorije zdravstvene njege</w:t>
                    </w:r>
                  </w:p>
                  <w:p w14:paraId="6AD2B850" w14:textId="77777777" w:rsidR="00AD0732" w:rsidRPr="00CD55F1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CD55F1">
                      <w:t>Ishodi učenja:</w:t>
                    </w:r>
                  </w:p>
                  <w:p w14:paraId="30F5CA67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opisati temeljne postavke koncepata i konceptualnih modela zdravstvene njege, klasifikaciju teorija zdravstvene njege, njihove funkcije, prednosti i ograničenja</w:t>
                    </w:r>
                  </w:p>
                  <w:p w14:paraId="60629647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argumentirati važnost povezanosti teorije i prakse u zdravstvenoj njezi</w:t>
                    </w:r>
                  </w:p>
                  <w:p w14:paraId="412BF8D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opisati čimbenike koji utječu na odabir odgovarajućih teorija zdravstvene njege</w:t>
                    </w:r>
                  </w:p>
                  <w:p w14:paraId="4EF6EC4F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 xml:space="preserve">usporediti zdravstvenu njegu s aspekta različitih teorija zdravstvene njege relevantnih za proces zdravstvene njege (F. Nightingale, V. Henderson, N. </w:t>
                    </w:r>
                    <w:proofErr w:type="spellStart"/>
                    <w:r>
                      <w:t>Roper</w:t>
                    </w:r>
                    <w:proofErr w:type="spellEnd"/>
                    <w:r>
                      <w:t xml:space="preserve">, C. Roy, E. </w:t>
                    </w:r>
                    <w:proofErr w:type="spellStart"/>
                    <w:r>
                      <w:t>Wiedenbach</w:t>
                    </w:r>
                    <w:proofErr w:type="spellEnd"/>
                    <w:r>
                      <w:t xml:space="preserve">, D. E. Johnson, D. E. Orem, J. Watson, H. E. </w:t>
                    </w:r>
                    <w:proofErr w:type="spellStart"/>
                    <w:r>
                      <w:t>Peplau</w:t>
                    </w:r>
                    <w:proofErr w:type="spellEnd"/>
                    <w:r>
                      <w:t xml:space="preserve">, M. E. Rogers, M. E. </w:t>
                    </w:r>
                    <w:proofErr w:type="spellStart"/>
                    <w:r>
                      <w:t>Leininger</w:t>
                    </w:r>
                    <w:proofErr w:type="spellEnd"/>
                    <w:r>
                      <w:t xml:space="preserve">, I. J. Orlando, L. Hall, I. King, B. Neuman, </w:t>
                    </w:r>
                    <w:proofErr w:type="spellStart"/>
                    <w:r>
                      <w:t>McKenna</w:t>
                    </w:r>
                    <w:proofErr w:type="spellEnd"/>
                    <w:r>
                      <w:t xml:space="preserve"> H.P./</w:t>
                    </w:r>
                    <w:proofErr w:type="spellStart"/>
                    <w:r>
                      <w:t>Slevin</w:t>
                    </w:r>
                    <w:proofErr w:type="spellEnd"/>
                    <w:r>
                      <w:t xml:space="preserve"> O.D.; ANA, ICN)</w:t>
                    </w:r>
                  </w:p>
                  <w:p w14:paraId="71D46B1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analizirati postavke teorija zdravstvene njege vezane uz definiranje zdravstvene njege, pristupe u rješavanju problema s područja zdravstvene njege/osnovnih ljudskih potreba, samozbrinjavanje i očuvanje zdravlja</w:t>
                    </w:r>
                  </w:p>
                  <w:p w14:paraId="7D1E1E42" w14:textId="77777777" w:rsidR="00AD0732" w:rsidRPr="003B25FB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  <w:rPr>
                        <w:b/>
                        <w:bCs/>
                      </w:rPr>
                    </w:pPr>
                    <w:r>
                      <w:t>konstruirati vlastitu definiciju zdravstvene njege</w:t>
                    </w:r>
                  </w:p>
                  <w:p w14:paraId="077BCB62" w14:textId="77777777" w:rsidR="00AD0732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33361664" w14:textId="77777777" w:rsidR="00AD0732" w:rsidRPr="00CD55F1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CD55F1">
                      <w:rPr>
                        <w:b/>
                        <w:bCs/>
                      </w:rPr>
                      <w:t>P4 Pristupi rješavanju problema u zdravstvenoj njezi – kritičko razmišljanje i proces donošenja odluka</w:t>
                    </w:r>
                  </w:p>
                  <w:p w14:paraId="3D05BF1D" w14:textId="77777777" w:rsidR="00AD0732" w:rsidRPr="00C233F4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C233F4">
                      <w:t>Ishodi učenja:</w:t>
                    </w:r>
                  </w:p>
                  <w:p w14:paraId="20818BA3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identificirati pristupe rješavanju problema u zdravstvenoj njezi</w:t>
                    </w:r>
                  </w:p>
                  <w:p w14:paraId="24D6A65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definirati načine i subjekte odlučivanja u procesu zdravstvene njege</w:t>
                    </w:r>
                  </w:p>
                  <w:p w14:paraId="59B8EF7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klasificirati načine donošenja odluka u procesu zdravstvene njege s obzirom na načine odlučivanja i čimbenike u kojima se odluke donose</w:t>
                    </w:r>
                  </w:p>
                  <w:p w14:paraId="26C76C1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objasniti proces zdravstvene njege s aspekta odlučivanja i kritičkog razmišljanja</w:t>
                    </w:r>
                  </w:p>
                  <w:p w14:paraId="4B8B841A" w14:textId="77777777" w:rsidR="00AD0732" w:rsidRPr="00C233F4" w:rsidRDefault="00AD0732" w:rsidP="00AD0732">
                    <w:pPr>
                      <w:pStyle w:val="Podnoje"/>
                      <w:numPr>
                        <w:ilvl w:val="0"/>
                        <w:numId w:val="22"/>
                      </w:numPr>
                      <w:jc w:val="both"/>
                      <w:outlineLvl w:val="0"/>
                    </w:pPr>
                    <w:r>
                      <w:t>argumentirati važnost kritičkog razmišljanja u primjeni procesa zdravstvene njege (od procjene do dijagnoze)</w:t>
                    </w:r>
                  </w:p>
                  <w:p w14:paraId="4257C50B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3C2F0A8B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 xml:space="preserve">P5 Uvod u proces zdravstvene njege – 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BB5100">
                      <w:rPr>
                        <w:b/>
                        <w:bCs/>
                      </w:rPr>
                      <w:t>definicija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BB5100">
                      <w:rPr>
                        <w:b/>
                        <w:bCs/>
                      </w:rPr>
                      <w:t>s obzirom na faze, osobine i načela</w:t>
                    </w:r>
                  </w:p>
                  <w:p w14:paraId="73B43E46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>
                      <w:t>Ishodi učenja:</w:t>
                    </w:r>
                  </w:p>
                  <w:p w14:paraId="64C60414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3"/>
                      </w:numPr>
                      <w:jc w:val="both"/>
                      <w:outlineLvl w:val="0"/>
                    </w:pPr>
                    <w:r>
                      <w:t>objasniti faze i korake te njihov međuodnos u procesu zdravstvene njege</w:t>
                    </w:r>
                  </w:p>
                  <w:p w14:paraId="1B976ED3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3"/>
                      </w:numPr>
                      <w:jc w:val="both"/>
                      <w:outlineLvl w:val="0"/>
                    </w:pPr>
                    <w:r>
                      <w:t>opisati proces zdravstvene njege s aspekta osobina i načela procesa zdravstvene njege</w:t>
                    </w:r>
                  </w:p>
                  <w:p w14:paraId="1B835C49" w14:textId="77777777" w:rsidR="00AD0732" w:rsidRPr="00492BAE" w:rsidRDefault="00AD0732" w:rsidP="00AD0732">
                    <w:pPr>
                      <w:pStyle w:val="Podnoje"/>
                      <w:numPr>
                        <w:ilvl w:val="0"/>
                        <w:numId w:val="23"/>
                      </w:numPr>
                      <w:jc w:val="both"/>
                      <w:outlineLvl w:val="0"/>
                    </w:pPr>
                    <w:r>
                      <w:t>argumentirati prednosti i ograničenja procesa zdravstvene njege kao metode rada medicinskih sestara/tehničara</w:t>
                    </w:r>
                  </w:p>
                  <w:p w14:paraId="197828E0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31C4D060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P6 Utvrđivanje potreba za zdravstvenom njegom – izvori i tehnike prikupljanja podataka</w:t>
                    </w:r>
                  </w:p>
                  <w:p w14:paraId="667AB2C9" w14:textId="77777777" w:rsidR="00AD0732" w:rsidRPr="00631125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631125">
                      <w:t>Ishodi učenja:</w:t>
                    </w:r>
                  </w:p>
                  <w:p w14:paraId="0C29C6E7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4"/>
                      </w:numPr>
                      <w:jc w:val="both"/>
                      <w:outlineLvl w:val="0"/>
                    </w:pPr>
                    <w:r>
                      <w:t>objasniti prvu fazu procesa zdravstvene njege i njen odnos s ostalim fazama</w:t>
                    </w:r>
                  </w:p>
                  <w:p w14:paraId="39C04564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4"/>
                      </w:numPr>
                      <w:jc w:val="both"/>
                      <w:outlineLvl w:val="0"/>
                    </w:pPr>
                    <w:r>
                      <w:t>navesti izvore i tehnike prikupljanja podataka u procesu zdravstvene njege</w:t>
                    </w:r>
                  </w:p>
                  <w:p w14:paraId="2032CD0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4"/>
                      </w:numPr>
                      <w:jc w:val="both"/>
                      <w:outlineLvl w:val="0"/>
                    </w:pPr>
                    <w:r>
                      <w:t>argumentirati potrebu prikupljanja podataka iz različitih izvora</w:t>
                    </w:r>
                  </w:p>
                  <w:p w14:paraId="57EFFB6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4"/>
                      </w:numPr>
                      <w:jc w:val="both"/>
                      <w:outlineLvl w:val="0"/>
                    </w:pPr>
                    <w:r>
                      <w:t>opisati karakteristike intervjua, njegove faze i čimbenike koji utječu na kakvoću provedbe intervjua</w:t>
                    </w:r>
                  </w:p>
                  <w:p w14:paraId="2C8D70CC" w14:textId="77777777" w:rsidR="00AD0732" w:rsidRPr="00631125" w:rsidRDefault="00AD0732" w:rsidP="00AD0732">
                    <w:pPr>
                      <w:pStyle w:val="Podnoje"/>
                      <w:numPr>
                        <w:ilvl w:val="0"/>
                        <w:numId w:val="24"/>
                      </w:numPr>
                      <w:jc w:val="both"/>
                      <w:outlineLvl w:val="0"/>
                    </w:pPr>
                    <w:r>
                      <w:t>potkrijepiti primjerima vrste pitanja, refleksiju i parafraziranje</w:t>
                    </w:r>
                  </w:p>
                  <w:p w14:paraId="492D00AD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5E7FBA06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P7 Utvrđivanje potreba za zdravstvenom njegom – vrste podataka i dokumentiranje</w:t>
                    </w:r>
                  </w:p>
                  <w:p w14:paraId="65105577" w14:textId="77777777" w:rsidR="00AD0732" w:rsidRPr="004B600B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4B600B">
                      <w:t>Ishodi učenja:</w:t>
                    </w:r>
                  </w:p>
                  <w:p w14:paraId="3EAB958A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5"/>
                      </w:numPr>
                      <w:jc w:val="both"/>
                      <w:outlineLvl w:val="0"/>
                    </w:pPr>
                    <w:r>
                      <w:t>opisati vrste podataka s obzirom na formalne osobine (subjektivno – objektivno, činjenice – interpretacije, prijašnje stanje – sadašnje stanje)</w:t>
                    </w:r>
                  </w:p>
                  <w:p w14:paraId="5794AAC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5"/>
                      </w:numPr>
                      <w:jc w:val="both"/>
                      <w:outlineLvl w:val="0"/>
                    </w:pPr>
                    <w:r>
                      <w:t>razvrstati na temelju prikaza slučaja podatke o bolesniku na subjektivne i objektivne te činjenice i interpretacije</w:t>
                    </w:r>
                  </w:p>
                  <w:p w14:paraId="7D68270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5"/>
                      </w:numPr>
                      <w:jc w:val="both"/>
                      <w:outlineLvl w:val="0"/>
                    </w:pPr>
                    <w:r>
                      <w:lastRenderedPageBreak/>
                      <w:t>navesti načine dokumentiranja podataka prikupljenih putem različitih tehnika s posebnim osvrtom na intervju</w:t>
                    </w:r>
                  </w:p>
                  <w:p w14:paraId="1FADFAC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5"/>
                      </w:numPr>
                      <w:jc w:val="both"/>
                      <w:outlineLvl w:val="0"/>
                    </w:pPr>
                    <w:r>
                      <w:t>razlikovati obrasce za dokumentiranje prikupljenih podataka (obrasci za planiranje sestrinske skrbi – M. Gordon, V. Henderson, ostali teoretičari)</w:t>
                    </w:r>
                  </w:p>
                  <w:p w14:paraId="70799567" w14:textId="77777777" w:rsidR="00AD0732" w:rsidRPr="004B600B" w:rsidRDefault="00AD0732" w:rsidP="00AD0732">
                    <w:pPr>
                      <w:pStyle w:val="Podnoje"/>
                      <w:numPr>
                        <w:ilvl w:val="0"/>
                        <w:numId w:val="25"/>
                      </w:numPr>
                      <w:jc w:val="both"/>
                      <w:outlineLvl w:val="0"/>
                    </w:pPr>
                    <w:r>
                      <w:t>usporediti sadržaj podataka u procesu zdravstvene njege u odnosu na medicinsku anamnezu i status</w:t>
                    </w:r>
                  </w:p>
                  <w:p w14:paraId="036581B7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682DEF2B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P8 Utvrđivanje potreba za zdravstvenom njegom – promatranje u procesu zdravstvene njege</w:t>
                    </w:r>
                  </w:p>
                  <w:p w14:paraId="453D2C79" w14:textId="77777777" w:rsidR="00AD0732" w:rsidRPr="00620A5F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620A5F">
                      <w:t>Ishodi učenja:</w:t>
                    </w:r>
                  </w:p>
                  <w:p w14:paraId="56DFEE5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6"/>
                      </w:numPr>
                      <w:jc w:val="both"/>
                      <w:outlineLvl w:val="0"/>
                    </w:pPr>
                    <w:r>
                      <w:t>nabrojiti ciljeve i svrhe cjelovitog promatranja bolesnika</w:t>
                    </w:r>
                  </w:p>
                  <w:p w14:paraId="67C7EF13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6"/>
                      </w:numPr>
                      <w:jc w:val="both"/>
                      <w:outlineLvl w:val="0"/>
                    </w:pPr>
                    <w:r>
                      <w:t>opisati karakteristike sveobuhvatnog fizikalnog pregleda</w:t>
                    </w:r>
                  </w:p>
                  <w:p w14:paraId="7C2B99D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6"/>
                      </w:numPr>
                      <w:jc w:val="both"/>
                      <w:outlineLvl w:val="0"/>
                    </w:pPr>
                    <w:r>
                      <w:t>usporediti pristupe pri promatranju bolesnika u procesu zdravstvene njege</w:t>
                    </w:r>
                  </w:p>
                  <w:p w14:paraId="2FB8F90A" w14:textId="77777777" w:rsidR="00AD0732" w:rsidRPr="004B600B" w:rsidRDefault="00AD0732" w:rsidP="00AD0732">
                    <w:pPr>
                      <w:pStyle w:val="Podnoje"/>
                      <w:numPr>
                        <w:ilvl w:val="0"/>
                        <w:numId w:val="26"/>
                      </w:numPr>
                      <w:jc w:val="both"/>
                      <w:outlineLvl w:val="0"/>
                    </w:pPr>
                    <w:r>
                      <w:t>opisati redoslijed postupka sveobuhvatne procjene bolesnika od glave do pete (prema standardiziranom operativnom postupku)</w:t>
                    </w:r>
                  </w:p>
                  <w:p w14:paraId="6636AFE6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5B06FE64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P9 Utvrđivanje potreba za zdravstvenom njegom – anamneza u procesu zdravstvene njege</w:t>
                    </w:r>
                  </w:p>
                  <w:p w14:paraId="365A3B7D" w14:textId="77777777" w:rsidR="00AD0732" w:rsidRPr="00620A5F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620A5F">
                      <w:t>Ishodi učenja:</w:t>
                    </w:r>
                  </w:p>
                  <w:p w14:paraId="3EA8F93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7"/>
                      </w:numPr>
                      <w:jc w:val="both"/>
                      <w:outlineLvl w:val="0"/>
                    </w:pPr>
                    <w:r w:rsidRPr="00620A5F">
                      <w:t>izreći definiciju anamneze u procesu zdravstvene njege</w:t>
                    </w:r>
                  </w:p>
                  <w:p w14:paraId="736E4FE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7"/>
                      </w:numPr>
                      <w:jc w:val="both"/>
                      <w:outlineLvl w:val="0"/>
                    </w:pPr>
                    <w:r>
                      <w:t>razlikovati stupnjeve sestrinske anamneze</w:t>
                    </w:r>
                  </w:p>
                  <w:p w14:paraId="69FD553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7"/>
                      </w:numPr>
                      <w:jc w:val="both"/>
                      <w:outlineLvl w:val="0"/>
                    </w:pPr>
                    <w:r>
                      <w:t>objasniti svrhu, skupine, opseg i sadržaj prikupljenih podataka</w:t>
                    </w:r>
                  </w:p>
                  <w:p w14:paraId="36BA433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7"/>
                      </w:numPr>
                      <w:jc w:val="both"/>
                      <w:outlineLvl w:val="0"/>
                    </w:pPr>
                    <w:r>
                      <w:t>opisati prikupljanje podataka prema obrascima zdravstvenog funkcioniranja po M. Gordon</w:t>
                    </w:r>
                  </w:p>
                  <w:p w14:paraId="22B09B73" w14:textId="77777777" w:rsidR="00AD0732" w:rsidRPr="00620A5F" w:rsidRDefault="00AD0732" w:rsidP="00AD0732">
                    <w:pPr>
                      <w:pStyle w:val="Podnoje"/>
                      <w:numPr>
                        <w:ilvl w:val="0"/>
                        <w:numId w:val="27"/>
                      </w:numPr>
                      <w:jc w:val="both"/>
                      <w:outlineLvl w:val="0"/>
                    </w:pPr>
                    <w:r>
                      <w:t>demonstrirati provedbu intervjua pridržavajući se prikupljanja podataka prema obrascima zdravstvenog funkcioniranja po M. Gordon</w:t>
                    </w:r>
                  </w:p>
                  <w:p w14:paraId="6C484CC9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2CB6BC33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P10 Utvrđivanje potreba za zdravstvenom njegom – pomagala pri prikupljanju podataka, analiza podataka</w:t>
                    </w:r>
                  </w:p>
                  <w:p w14:paraId="795EA9B2" w14:textId="77777777" w:rsidR="00AD0732" w:rsidRPr="00620A5F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620A5F">
                      <w:t>Ishodi učenja:</w:t>
                    </w:r>
                  </w:p>
                  <w:p w14:paraId="3FA1023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8"/>
                      </w:numPr>
                      <w:jc w:val="both"/>
                      <w:outlineLvl w:val="0"/>
                    </w:pPr>
                    <w:r>
                      <w:t>nabrojiti pomagala za prikupljanje i dokumentiranje podataka (obrasci, upitnici i skale)</w:t>
                    </w:r>
                  </w:p>
                  <w:p w14:paraId="1EDE7E80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8"/>
                      </w:numPr>
                      <w:jc w:val="both"/>
                      <w:outlineLvl w:val="0"/>
                    </w:pPr>
                    <w:r>
                      <w:t>opisati karakteristike skala i upitnika procjene</w:t>
                    </w:r>
                  </w:p>
                  <w:p w14:paraId="58A7C6C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8"/>
                      </w:numPr>
                      <w:jc w:val="both"/>
                      <w:outlineLvl w:val="0"/>
                    </w:pPr>
                    <w:r>
                      <w:t>interpretirati rezultate skala i upitnika procjene na temelju primjera</w:t>
                    </w:r>
                  </w:p>
                  <w:p w14:paraId="37815E57" w14:textId="77777777" w:rsidR="00AD0732" w:rsidRPr="00620A5F" w:rsidRDefault="00AD0732" w:rsidP="00AD0732">
                    <w:pPr>
                      <w:pStyle w:val="Podnoje"/>
                      <w:numPr>
                        <w:ilvl w:val="0"/>
                        <w:numId w:val="28"/>
                      </w:numPr>
                      <w:jc w:val="both"/>
                      <w:outlineLvl w:val="0"/>
                    </w:pPr>
                    <w:r>
                      <w:t>objasniti postupke analize podataka (revizija i interpretacija podataka, validacija zaključaka) i moguće izvore pogrešaka</w:t>
                    </w:r>
                  </w:p>
                  <w:p w14:paraId="790D0339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034196D3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P11 Razvrstavanje pacijenata u kategorije ovisno o potrebama za zdravstvenom njegom</w:t>
                    </w:r>
                  </w:p>
                  <w:p w14:paraId="0643CC89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>
                      <w:t>Ishodi učenja:</w:t>
                    </w:r>
                  </w:p>
                  <w:p w14:paraId="720A59D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objasniti karakteristike i stupnjeve progresivne zdravstvene njege</w:t>
                    </w:r>
                  </w:p>
                  <w:p w14:paraId="12269007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navesti kritične čimbenike koji se primjenjuju u kategorizaciji bolesnika</w:t>
                    </w:r>
                  </w:p>
                  <w:p w14:paraId="6C7026F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opisati karakteristike čimbenika kategorizacije pomoću četiri kategorije</w:t>
                    </w:r>
                  </w:p>
                  <w:p w14:paraId="2592F9E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provesti kategorizaciju bolesnika na temelju kritičnih čimbenika i stupnja samostalnosti pomoću primjera</w:t>
                    </w:r>
                  </w:p>
                  <w:p w14:paraId="128A6458" w14:textId="77777777" w:rsidR="00AD0732" w:rsidRPr="00537F3C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argumentirati utjecaj kategorizacije bolesnika na direktnu i indirektnu zdravstvenu njegu, broj medicinskih sestara i vrijeme potrebno za provedbu zdravstvene njege</w:t>
                    </w:r>
                  </w:p>
                  <w:p w14:paraId="623851BE" w14:textId="77777777" w:rsidR="00AD0732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25A4D4B2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P12 Sestrinska dijagnoza – dijelovi, sadržaj i pravila formuliranja</w:t>
                    </w:r>
                  </w:p>
                  <w:p w14:paraId="3F806F01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E94798">
                      <w:t>Ishodi učenja:</w:t>
                    </w:r>
                  </w:p>
                  <w:p w14:paraId="3D2F5800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objasniti pristupe u definiranju sestrinskih dijagnoza</w:t>
                    </w:r>
                  </w:p>
                  <w:p w14:paraId="5C4FBB49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opisati svrhu i značaj sestrinskih dijagnoza</w:t>
                    </w:r>
                  </w:p>
                  <w:p w14:paraId="79D0BDB4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lastRenderedPageBreak/>
                      <w:t>opisati dijelove i sadržaj sestrinskih dijagnoza (aktualnih, potencijalnih, povoljnih)</w:t>
                    </w:r>
                  </w:p>
                  <w:p w14:paraId="580A8897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svrstati probleme s područja zdravstvene njege prema kriterijima aktualno-</w:t>
                    </w:r>
                    <w:proofErr w:type="spellStart"/>
                    <w:r>
                      <w:t>potenijalno</w:t>
                    </w:r>
                    <w:proofErr w:type="spellEnd"/>
                  </w:p>
                  <w:p w14:paraId="2726FFC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navesti pravila za formuliranje sestrinskih dijagnoza</w:t>
                    </w:r>
                  </w:p>
                  <w:p w14:paraId="1E2EE629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potkrijepiti primjerima ispravno i pogrešno formuliranje sestrinskih dijagnoza</w:t>
                    </w:r>
                  </w:p>
                  <w:p w14:paraId="0840723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opisati način korištenja NANDA klasifikacije u prepoznavanju, strukturiranju, klasificiranju, konstruiranju, učenju i revidiranju sestrinskih dijagnoza</w:t>
                    </w:r>
                  </w:p>
                  <w:p w14:paraId="2B6A47C0" w14:textId="77777777" w:rsidR="00AD0732" w:rsidRPr="00E94798" w:rsidRDefault="00AD0732" w:rsidP="00AD0732">
                    <w:pPr>
                      <w:pStyle w:val="Podnoje"/>
                      <w:numPr>
                        <w:ilvl w:val="0"/>
                        <w:numId w:val="30"/>
                      </w:numPr>
                      <w:jc w:val="both"/>
                      <w:outlineLvl w:val="0"/>
                    </w:pPr>
                    <w:r>
                      <w:t>usporediti pomoću primjera sestrinske i medicinske dijagnoze</w:t>
                    </w:r>
                  </w:p>
                  <w:p w14:paraId="274F6B31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2CCFF37F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P13 Sestrinske dijagnoze – aktualne i potencijalne</w:t>
                    </w:r>
                  </w:p>
                  <w:p w14:paraId="40BD078F" w14:textId="77777777" w:rsidR="00AD0732" w:rsidRPr="008D147D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8D147D">
                      <w:t>Ishodi učenja:</w:t>
                    </w:r>
                  </w:p>
                  <w:p w14:paraId="2ED7CA2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1"/>
                      </w:numPr>
                      <w:jc w:val="both"/>
                      <w:outlineLvl w:val="0"/>
                    </w:pPr>
                    <w:r>
                      <w:t>formulirati aktualne sestrinske dijagnoze prema preporukama/pravilima formuliranja</w:t>
                    </w:r>
                  </w:p>
                  <w:p w14:paraId="2773CFE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1"/>
                      </w:numPr>
                      <w:jc w:val="both"/>
                      <w:outlineLvl w:val="0"/>
                    </w:pPr>
                    <w:r>
                      <w:t xml:space="preserve">opisati karakteristike, </w:t>
                    </w:r>
                    <w:proofErr w:type="spellStart"/>
                    <w:r>
                      <w:t>definirajuća</w:t>
                    </w:r>
                    <w:proofErr w:type="spellEnd"/>
                    <w:r>
                      <w:t xml:space="preserve"> obilježja i etiološke čimbenike odabranih aktualnih  sestrinskih dijagnoza</w:t>
                    </w:r>
                  </w:p>
                  <w:p w14:paraId="20FC9E0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1"/>
                      </w:numPr>
                      <w:jc w:val="both"/>
                      <w:outlineLvl w:val="0"/>
                    </w:pPr>
                    <w:r>
                      <w:t>formulirati potencijalne sestrinske dijagnoze prema preporukama/pravilima formuliranja</w:t>
                    </w:r>
                  </w:p>
                  <w:p w14:paraId="1648223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1"/>
                      </w:numPr>
                      <w:jc w:val="both"/>
                      <w:outlineLvl w:val="0"/>
                    </w:pPr>
                    <w:r>
                      <w:t xml:space="preserve">opisati karakteristike, </w:t>
                    </w:r>
                    <w:proofErr w:type="spellStart"/>
                    <w:r>
                      <w:t>definirajuća</w:t>
                    </w:r>
                    <w:proofErr w:type="spellEnd"/>
                    <w:r>
                      <w:t xml:space="preserve"> obilježja, etiološke čimbenike i čimbenike rizika odabranih potencijalnih sestrinskih dijagnoza </w:t>
                    </w:r>
                  </w:p>
                  <w:p w14:paraId="6855EC2D" w14:textId="77777777" w:rsidR="00AD0732" w:rsidRPr="008D147D" w:rsidRDefault="00AD0732" w:rsidP="00AD0732">
                    <w:pPr>
                      <w:pStyle w:val="Podnoje"/>
                      <w:numPr>
                        <w:ilvl w:val="0"/>
                        <w:numId w:val="31"/>
                      </w:numPr>
                      <w:jc w:val="both"/>
                      <w:outlineLvl w:val="0"/>
                    </w:pPr>
                    <w:r>
                      <w:t>konstruirati aktualne i potencijalne sestrinske dijagnoze pomoću obrazaca za učenje sestrinskih dijagnoza</w:t>
                    </w:r>
                  </w:p>
                  <w:p w14:paraId="435263C6" w14:textId="77777777" w:rsidR="00AD0732" w:rsidRPr="008D147D" w:rsidRDefault="00AD0732" w:rsidP="00AD0732">
                    <w:pPr>
                      <w:pStyle w:val="Podnoje"/>
                      <w:jc w:val="both"/>
                      <w:outlineLvl w:val="0"/>
                    </w:pPr>
                  </w:p>
                  <w:p w14:paraId="4ACA6C36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P14 Sestrinske dijagnoze – povoljne i skupne (sindromi)</w:t>
                    </w:r>
                  </w:p>
                  <w:p w14:paraId="52A61FD2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1A04A3">
                      <w:t>Ishodi učenja:</w:t>
                    </w:r>
                  </w:p>
                  <w:p w14:paraId="4A1F8AB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2"/>
                      </w:numPr>
                      <w:jc w:val="both"/>
                      <w:outlineLvl w:val="0"/>
                    </w:pPr>
                    <w:r>
                      <w:t>opisati način formuliranja povoljnih sestrinskih dijagnoza</w:t>
                    </w:r>
                  </w:p>
                  <w:p w14:paraId="371956A3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2"/>
                      </w:numPr>
                      <w:jc w:val="both"/>
                      <w:outlineLvl w:val="0"/>
                    </w:pPr>
                    <w:r>
                      <w:t xml:space="preserve">istaknuti opise i </w:t>
                    </w:r>
                    <w:proofErr w:type="spellStart"/>
                    <w:r>
                      <w:t>definirajuća</w:t>
                    </w:r>
                    <w:proofErr w:type="spellEnd"/>
                    <w:r>
                      <w:t xml:space="preserve"> obilježja odabranih povoljnih sestrinskih dijagnoza</w:t>
                    </w:r>
                  </w:p>
                  <w:p w14:paraId="621D81F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2"/>
                      </w:numPr>
                      <w:jc w:val="both"/>
                      <w:outlineLvl w:val="0"/>
                    </w:pPr>
                    <w:r>
                      <w:t>opisati karakteristike i način formuliranja sestrinskih sindroma</w:t>
                    </w:r>
                  </w:p>
                  <w:p w14:paraId="21106110" w14:textId="77777777" w:rsidR="00AD0732" w:rsidRPr="001A04A3" w:rsidRDefault="00AD0732" w:rsidP="00AD0732">
                    <w:pPr>
                      <w:pStyle w:val="Podnoje"/>
                      <w:numPr>
                        <w:ilvl w:val="0"/>
                        <w:numId w:val="32"/>
                      </w:numPr>
                      <w:jc w:val="both"/>
                      <w:outlineLvl w:val="0"/>
                    </w:pPr>
                    <w:r>
                      <w:t xml:space="preserve">objasniti </w:t>
                    </w:r>
                    <w:proofErr w:type="spellStart"/>
                    <w:r>
                      <w:t>definirajuća</w:t>
                    </w:r>
                    <w:proofErr w:type="spellEnd"/>
                    <w:r>
                      <w:t xml:space="preserve"> obilježja, rizične čimbenike i populaciju, povezana stanja i ostale karakteristike odabranih sestrinskih sindroma</w:t>
                    </w:r>
                  </w:p>
                  <w:p w14:paraId="0C68655A" w14:textId="77777777" w:rsidR="00AD0732" w:rsidRPr="001A04A3" w:rsidRDefault="00AD0732" w:rsidP="00AD0732">
                    <w:pPr>
                      <w:pStyle w:val="Podnoje"/>
                      <w:jc w:val="both"/>
                      <w:outlineLvl w:val="0"/>
                    </w:pPr>
                  </w:p>
                  <w:p w14:paraId="1C04EC90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P15 Sestrinsko – medicinski problemi</w:t>
                    </w:r>
                  </w:p>
                  <w:p w14:paraId="03F41301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0E3DA1">
                      <w:t>Ishodi učenja:</w:t>
                    </w:r>
                  </w:p>
                  <w:p w14:paraId="4589B3C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3"/>
                      </w:numPr>
                      <w:jc w:val="both"/>
                      <w:outlineLvl w:val="0"/>
                    </w:pPr>
                    <w:r>
                      <w:t>objasniti bifokalni model u rješavanju problema u zdravstvenoj njezi</w:t>
                    </w:r>
                  </w:p>
                  <w:p w14:paraId="4EC3A048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3"/>
                      </w:numPr>
                      <w:jc w:val="both"/>
                      <w:outlineLvl w:val="0"/>
                    </w:pPr>
                    <w:r>
                      <w:t>opisati obilježja sestrinsko-medicinskih problema</w:t>
                    </w:r>
                  </w:p>
                  <w:p w14:paraId="41E8B7B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3"/>
                      </w:numPr>
                      <w:jc w:val="both"/>
                      <w:outlineLvl w:val="0"/>
                    </w:pPr>
                    <w:r>
                      <w:t>potkrijepiti primjerima formuliranje sestrinsko-medicinskih problema</w:t>
                    </w:r>
                  </w:p>
                  <w:p w14:paraId="17DC7485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3"/>
                      </w:numPr>
                      <w:jc w:val="both"/>
                      <w:outlineLvl w:val="0"/>
                    </w:pPr>
                    <w:r>
                      <w:t>opisati karakteristike najčešćih sestrinsko-medicinskih problema</w:t>
                    </w:r>
                  </w:p>
                  <w:p w14:paraId="7F6EDD04" w14:textId="77777777" w:rsidR="00AD0732" w:rsidRPr="000E3DA1" w:rsidRDefault="00AD0732" w:rsidP="00AD0732">
                    <w:pPr>
                      <w:pStyle w:val="Podnoje"/>
                      <w:numPr>
                        <w:ilvl w:val="0"/>
                        <w:numId w:val="33"/>
                      </w:numPr>
                      <w:jc w:val="both"/>
                      <w:outlineLvl w:val="0"/>
                    </w:pPr>
                    <w:r>
                      <w:t>argumentirati glavne uloge sestre u formuliranju i rješavanju sestrinsko-medicinskih problema s aspekta samostalnosti i autonomije</w:t>
                    </w:r>
                  </w:p>
                  <w:p w14:paraId="5B21E653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3E8DF25E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P16 Planiranje zdravstvene njege – koncepti zadovoljenja osnovnih ljudskih potreba; utvrđivanje prioriteta u procesu zdravstvene njege</w:t>
                    </w:r>
                  </w:p>
                  <w:p w14:paraId="6697CF6C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0E3DA1">
                      <w:t>Ishodi učenja:</w:t>
                    </w:r>
                  </w:p>
                  <w:p w14:paraId="68FD42D1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4"/>
                      </w:numPr>
                      <w:jc w:val="both"/>
                      <w:outlineLvl w:val="0"/>
                    </w:pPr>
                    <w:r>
                      <w:t>objasniti drugu fazu procesa zdravstvene njege i njen međuodnos s drugim fazama</w:t>
                    </w:r>
                  </w:p>
                  <w:p w14:paraId="56F92AEF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4"/>
                      </w:numPr>
                      <w:jc w:val="both"/>
                      <w:outlineLvl w:val="0"/>
                    </w:pPr>
                    <w:r>
                      <w:t>opisati karakteristike teorije motivacije A. Maslowa u kontekstu zadovoljavanja osnovnih ljudskih potreba/zdravstvene njege</w:t>
                    </w:r>
                  </w:p>
                  <w:p w14:paraId="2FF0F8F4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4"/>
                      </w:numPr>
                      <w:jc w:val="both"/>
                      <w:outlineLvl w:val="0"/>
                    </w:pPr>
                    <w:r>
                      <w:t>istaknuti primjenjivost i sličnosti teorije A. Maslowa i V. Henderson</w:t>
                    </w:r>
                  </w:p>
                  <w:p w14:paraId="4A8B7238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4"/>
                      </w:numPr>
                      <w:jc w:val="both"/>
                      <w:outlineLvl w:val="0"/>
                    </w:pPr>
                    <w:r>
                      <w:t xml:space="preserve">usporediti različite koncepte zadovoljavanja osnovnih ljudskih potreba s obzirom na autore relevantne za proces zdravstvene njege (Maslow, </w:t>
                    </w:r>
                    <w:proofErr w:type="spellStart"/>
                    <w:r>
                      <w:t>Glasser</w:t>
                    </w:r>
                    <w:proofErr w:type="spellEnd"/>
                    <w:r>
                      <w:t>, …)</w:t>
                    </w:r>
                  </w:p>
                  <w:p w14:paraId="62A9B66B" w14:textId="77777777" w:rsidR="00AD0732" w:rsidRPr="000E3DA1" w:rsidRDefault="00AD0732" w:rsidP="00AD0732">
                    <w:pPr>
                      <w:pStyle w:val="Podnoje"/>
                      <w:numPr>
                        <w:ilvl w:val="0"/>
                        <w:numId w:val="34"/>
                      </w:numPr>
                      <w:jc w:val="both"/>
                      <w:outlineLvl w:val="0"/>
                    </w:pPr>
                    <w:r>
                      <w:t>opisati čimbenike koji utječu na utvrđivanje prioriteta u procesu zdravstvene njege</w:t>
                    </w:r>
                  </w:p>
                  <w:p w14:paraId="23C80C2D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6A8273A4" w14:textId="77777777" w:rsidR="00AD0732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4C87E400" w14:textId="584BAEEC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lastRenderedPageBreak/>
                      <w:t>P17 Planiranje zdravstvene njege – definiranje ciljeva</w:t>
                    </w:r>
                  </w:p>
                  <w:p w14:paraId="1442C30C" w14:textId="77777777" w:rsidR="00AD0732" w:rsidRPr="00BB3437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BB3437">
                      <w:t>Ishodi učenja:</w:t>
                    </w:r>
                  </w:p>
                  <w:p w14:paraId="60415E2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opisati način formuliranja ciljeva</w:t>
                    </w:r>
                  </w:p>
                  <w:p w14:paraId="46C6D4B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usporediti ispravno i neispravno formuliranje ciljeva</w:t>
                    </w:r>
                  </w:p>
                  <w:p w14:paraId="54DC422E" w14:textId="77777777" w:rsidR="00AD0732" w:rsidRPr="00BB3437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objasniti osobine ciljeva</w:t>
                    </w:r>
                  </w:p>
                  <w:p w14:paraId="20E3D1A7" w14:textId="77777777" w:rsidR="00AD0732" w:rsidRPr="00BB3437" w:rsidRDefault="00AD0732" w:rsidP="00AD0732">
                    <w:pPr>
                      <w:pStyle w:val="Podnoje"/>
                      <w:jc w:val="both"/>
                      <w:outlineLvl w:val="0"/>
                    </w:pPr>
                  </w:p>
                  <w:p w14:paraId="5EEEBF92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P18 Planiranje zdravstvene njege – planiranje intervencija</w:t>
                    </w:r>
                  </w:p>
                  <w:p w14:paraId="08381DF5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CC2F20">
                      <w:t>Ishodi učenja:</w:t>
                    </w:r>
                  </w:p>
                  <w:p w14:paraId="6BE1F247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kategorizirati vrste intervencija na osnovi stupnja samostalnosti medicinske sestre i vrste pomoći koju pruža pacijentu</w:t>
                    </w:r>
                  </w:p>
                  <w:p w14:paraId="5618896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opisati osobine intervencija</w:t>
                    </w:r>
                  </w:p>
                  <w:p w14:paraId="065CE95A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objasniti korake pri odabiru intervencija</w:t>
                    </w:r>
                  </w:p>
                  <w:p w14:paraId="3570D180" w14:textId="77777777" w:rsidR="00AD0732" w:rsidRPr="00CC2F20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konstruirati ispravne i neispravne intervencije na osnovi dijelova opisa intervencija</w:t>
                    </w:r>
                  </w:p>
                  <w:p w14:paraId="4421F0FE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652723C7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P19 Planiranje zdravstvene njege – izrada planova zdravstvene njege, SOAPIE model</w:t>
                    </w:r>
                  </w:p>
                  <w:p w14:paraId="29946B87" w14:textId="77777777" w:rsidR="00AD0732" w:rsidRPr="00CC2F20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CC2F20">
                      <w:t>Ishodi učenja:</w:t>
                    </w:r>
                  </w:p>
                  <w:p w14:paraId="3DEDD28A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opisati pravila – preporuke pri izradbi planova zdravstvene njege</w:t>
                    </w:r>
                  </w:p>
                  <w:p w14:paraId="67B2D05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objasniti karakteristike i svrhu planova zdravstvene njege</w:t>
                    </w:r>
                  </w:p>
                  <w:p w14:paraId="51EED1F9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razlikovati vrste planova zdravstvene njege</w:t>
                    </w:r>
                  </w:p>
                  <w:p w14:paraId="51FA24C8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izraditi individualizirani plan zdravstvene njege na temelju prikaza slučaja</w:t>
                    </w:r>
                  </w:p>
                  <w:p w14:paraId="0461F902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izraditi modificirani standardizirani plan zdravstvene njege na temelju prikaza slučaja</w:t>
                    </w:r>
                  </w:p>
                  <w:p w14:paraId="3D9A67D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opisati karakteristike standardiziranog plana zdravstvene njege pomoću literature</w:t>
                    </w:r>
                  </w:p>
                  <w:p w14:paraId="678F7495" w14:textId="77777777" w:rsidR="00AD0732" w:rsidRPr="00CC2F20" w:rsidRDefault="00AD0732" w:rsidP="00AD0732">
                    <w:pPr>
                      <w:pStyle w:val="Podnoje"/>
                      <w:numPr>
                        <w:ilvl w:val="0"/>
                        <w:numId w:val="35"/>
                      </w:numPr>
                      <w:jc w:val="both"/>
                      <w:outlineLvl w:val="0"/>
                    </w:pPr>
                    <w:r>
                      <w:t>izraditi SOAPIE obrazac na temelju primjera (febrilitet, dehidracija, …)</w:t>
                    </w:r>
                  </w:p>
                  <w:p w14:paraId="0578562B" w14:textId="77777777" w:rsidR="00AD0732" w:rsidRPr="00CC2F20" w:rsidRDefault="00AD0732" w:rsidP="00AD0732">
                    <w:pPr>
                      <w:pStyle w:val="Podnoje"/>
                      <w:jc w:val="both"/>
                      <w:outlineLvl w:val="0"/>
                    </w:pPr>
                  </w:p>
                  <w:p w14:paraId="748E6185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P20  Organizacijski modeli zdravstvene njege</w:t>
                    </w:r>
                  </w:p>
                  <w:p w14:paraId="15402A79" w14:textId="77777777" w:rsidR="00AD0732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Ishodi učenja:</w:t>
                    </w:r>
                    <w:r w:rsidRPr="00BB5100">
                      <w:rPr>
                        <w:b/>
                        <w:bCs/>
                      </w:rPr>
                      <w:t xml:space="preserve"> </w:t>
                    </w:r>
                  </w:p>
                  <w:p w14:paraId="59AA20DF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imenovati organizacijske modele zdravstvene njege i obilježja po kojima se razlikuju (funkcionalni, primarni, timski; modularni model, model usmjeren prema bolesniku, model cjelovite sestrinske skrbi)</w:t>
                    </w:r>
                  </w:p>
                  <w:p w14:paraId="6EBBFEB3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objasniti svaki model s obzirom na obrazovanje osoblja, hijerarhijsku strukturu i načela rada</w:t>
                    </w:r>
                  </w:p>
                  <w:p w14:paraId="3D270440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>usporediti prednosti i manjkavosti svih modela organizacije</w:t>
                    </w:r>
                  </w:p>
                  <w:p w14:paraId="1CDAE265" w14:textId="77777777" w:rsidR="00AD0732" w:rsidRPr="00537F3C" w:rsidRDefault="00AD0732" w:rsidP="00AD0732">
                    <w:pPr>
                      <w:pStyle w:val="Podnoje"/>
                      <w:numPr>
                        <w:ilvl w:val="0"/>
                        <w:numId w:val="29"/>
                      </w:numPr>
                      <w:jc w:val="both"/>
                      <w:outlineLvl w:val="0"/>
                    </w:pPr>
                    <w:r>
                      <w:t xml:space="preserve">argumentirati primjenjivost organizacijskih modela na proces zdravstvene njege i utjecaj modela na kakvoću zdravstvene njege </w:t>
                    </w:r>
                  </w:p>
                  <w:p w14:paraId="142BF9B0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761682DE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P21  Provođenje zdravstvene njege – validacija plana, analiza uvjeta za provedbu, realizacija</w:t>
                    </w:r>
                  </w:p>
                  <w:p w14:paraId="58A765C0" w14:textId="77777777" w:rsidR="00AD0732" w:rsidRPr="00E94798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E94798">
                      <w:t>Ishodi učenja:</w:t>
                    </w:r>
                  </w:p>
                  <w:p w14:paraId="28F74E31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7"/>
                      </w:numPr>
                      <w:jc w:val="both"/>
                      <w:outlineLvl w:val="0"/>
                    </w:pPr>
                    <w:r>
                      <w:t>opisati treću fazu procesa zdravstvene njege i njen međuodnos s ostalim fazama</w:t>
                    </w:r>
                  </w:p>
                  <w:p w14:paraId="327F86A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7"/>
                      </w:numPr>
                      <w:jc w:val="both"/>
                      <w:outlineLvl w:val="0"/>
                    </w:pPr>
                    <w:r>
                      <w:t>objasniti svrhu i načine validacije planova zdravstvene njege</w:t>
                    </w:r>
                  </w:p>
                  <w:p w14:paraId="615E11EE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7"/>
                      </w:numPr>
                      <w:jc w:val="both"/>
                      <w:outlineLvl w:val="0"/>
                    </w:pPr>
                    <w:r>
                      <w:t>opisati analizu uvjeta neposredno prije provedbe zdravstvene njege</w:t>
                    </w:r>
                  </w:p>
                  <w:p w14:paraId="70E2C00F" w14:textId="77777777" w:rsidR="00AD0732" w:rsidRPr="002B2BE8" w:rsidRDefault="00AD0732" w:rsidP="00AD0732">
                    <w:pPr>
                      <w:pStyle w:val="Podnoje"/>
                      <w:numPr>
                        <w:ilvl w:val="0"/>
                        <w:numId w:val="37"/>
                      </w:numPr>
                      <w:jc w:val="both"/>
                      <w:outlineLvl w:val="0"/>
                    </w:pPr>
                    <w:r>
                      <w:t>objasniti korake realizacije planova zdravstvene njege (KKK-EEE)</w:t>
                    </w:r>
                  </w:p>
                  <w:p w14:paraId="45EEEF2B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7A5A17DD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P22 Evaluacija zdravstvene njege – evaluacija cilja</w:t>
                    </w:r>
                  </w:p>
                  <w:p w14:paraId="6D5271EB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093C3C">
                      <w:t>Ishodi učenja:</w:t>
                    </w:r>
                  </w:p>
                  <w:p w14:paraId="0EE92F4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8"/>
                      </w:numPr>
                      <w:jc w:val="both"/>
                      <w:outlineLvl w:val="0"/>
                    </w:pPr>
                    <w:r>
                      <w:t>analizirati evaluaciju ciljeva i međuodnos evaluacije s ostalim fazama procesa zdravstvene njege</w:t>
                    </w:r>
                  </w:p>
                  <w:p w14:paraId="22C831E1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8"/>
                      </w:numPr>
                      <w:jc w:val="both"/>
                      <w:outlineLvl w:val="0"/>
                    </w:pPr>
                    <w:r>
                      <w:t xml:space="preserve">objasniti svrhu i način trajne i završne evaluacije cilja </w:t>
                    </w:r>
                  </w:p>
                  <w:p w14:paraId="752E523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8"/>
                      </w:numPr>
                      <w:jc w:val="both"/>
                      <w:outlineLvl w:val="0"/>
                    </w:pPr>
                    <w:r>
                      <w:t>nabrojiti uzroke djelomično postignutih ili nepostignutih ciljeva</w:t>
                    </w:r>
                  </w:p>
                  <w:p w14:paraId="0D14DAC8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8"/>
                      </w:numPr>
                      <w:jc w:val="both"/>
                      <w:outlineLvl w:val="0"/>
                    </w:pPr>
                    <w:r>
                      <w:lastRenderedPageBreak/>
                      <w:t>opisati dijelove evaluacijskih tvrdnji</w:t>
                    </w:r>
                  </w:p>
                  <w:p w14:paraId="7419D331" w14:textId="77777777" w:rsidR="00AD0732" w:rsidRPr="00093C3C" w:rsidRDefault="00AD0732" w:rsidP="00AD0732">
                    <w:pPr>
                      <w:pStyle w:val="Podnoje"/>
                      <w:numPr>
                        <w:ilvl w:val="0"/>
                        <w:numId w:val="38"/>
                      </w:numPr>
                      <w:jc w:val="both"/>
                      <w:outlineLvl w:val="0"/>
                    </w:pPr>
                    <w:r>
                      <w:t>potkrijepiti primjerima postupak evaluacije složenih ciljeva</w:t>
                    </w:r>
                  </w:p>
                  <w:p w14:paraId="1DC7E2E8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1858AB89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P23 Evaluacija zdravstvene njege – evaluacija plana</w:t>
                    </w:r>
                  </w:p>
                  <w:p w14:paraId="1CB964AA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093C3C">
                      <w:t>Ishodi učenja:</w:t>
                    </w:r>
                  </w:p>
                  <w:p w14:paraId="0F57829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9"/>
                      </w:numPr>
                      <w:jc w:val="both"/>
                      <w:outlineLvl w:val="0"/>
                    </w:pPr>
                    <w:r>
                      <w:t>opisati postupak evaluacije plana</w:t>
                    </w:r>
                  </w:p>
                  <w:p w14:paraId="2B396A24" w14:textId="77777777" w:rsidR="00AD0732" w:rsidRPr="00093C3C" w:rsidRDefault="00AD0732" w:rsidP="00AD0732">
                    <w:pPr>
                      <w:pStyle w:val="Podnoje"/>
                      <w:numPr>
                        <w:ilvl w:val="0"/>
                        <w:numId w:val="39"/>
                      </w:numPr>
                      <w:jc w:val="both"/>
                      <w:outlineLvl w:val="0"/>
                    </w:pPr>
                    <w:r>
                      <w:t>objasniti karakteristike ponovne procjene, planiranja (korekcije postojećeg stanja), provođenja novog (izmijenjenog) plana i ponovne evaluacije</w:t>
                    </w:r>
                  </w:p>
                  <w:p w14:paraId="54A9C304" w14:textId="77777777" w:rsidR="00AD0732" w:rsidRPr="002B2BE8" w:rsidRDefault="00AD0732" w:rsidP="00AD0732">
                    <w:pPr>
                      <w:pStyle w:val="Podnoje"/>
                      <w:jc w:val="both"/>
                      <w:outlineLvl w:val="0"/>
                    </w:pPr>
                  </w:p>
                  <w:p w14:paraId="0FAB456D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P24  Otpust bolesnika i otpusno pismo zdravstvene njege</w:t>
                    </w:r>
                  </w:p>
                  <w:p w14:paraId="38931953" w14:textId="77777777" w:rsidR="00AD0732" w:rsidRPr="008E7364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093C3C">
                      <w:t>Ishodi učenja</w:t>
                    </w:r>
                    <w:r>
                      <w:t>:</w:t>
                    </w:r>
                  </w:p>
                  <w:p w14:paraId="7E3F5DDD" w14:textId="77777777" w:rsidR="00AD0732" w:rsidRPr="00564035" w:rsidRDefault="00AD0732" w:rsidP="00AD0732">
                    <w:pPr>
                      <w:pStyle w:val="Podnoje"/>
                      <w:numPr>
                        <w:ilvl w:val="0"/>
                        <w:numId w:val="40"/>
                      </w:numPr>
                      <w:jc w:val="both"/>
                      <w:outlineLvl w:val="0"/>
                    </w:pPr>
                    <w:r w:rsidRPr="00564035">
                      <w:t>navesti zadatke medicinske sestre/tehničara pri otpusti bolesnika iz bolnice</w:t>
                    </w:r>
                  </w:p>
                  <w:p w14:paraId="6000E9E2" w14:textId="77777777" w:rsidR="00AD0732" w:rsidRPr="00564035" w:rsidRDefault="00AD0732" w:rsidP="00AD0732">
                    <w:pPr>
                      <w:pStyle w:val="Podnoje"/>
                      <w:numPr>
                        <w:ilvl w:val="0"/>
                        <w:numId w:val="40"/>
                      </w:numPr>
                      <w:jc w:val="both"/>
                      <w:outlineLvl w:val="0"/>
                    </w:pPr>
                    <w:r w:rsidRPr="00564035">
                      <w:t>opisati dijelove otpusnog pisma zdravstvene njege</w:t>
                    </w:r>
                  </w:p>
                  <w:p w14:paraId="1E197405" w14:textId="77777777" w:rsidR="00AD0732" w:rsidRPr="00564035" w:rsidRDefault="00AD0732" w:rsidP="00AD0732">
                    <w:pPr>
                      <w:pStyle w:val="Podnoje"/>
                      <w:numPr>
                        <w:ilvl w:val="0"/>
                        <w:numId w:val="40"/>
                      </w:numPr>
                      <w:jc w:val="both"/>
                      <w:outlineLvl w:val="0"/>
                    </w:pPr>
                    <w:r w:rsidRPr="00564035">
                      <w:t>konstruirati plan rada medicinske sestre za otpust</w:t>
                    </w:r>
                  </w:p>
                  <w:p w14:paraId="5184B364" w14:textId="77777777" w:rsidR="00AD0732" w:rsidRPr="00BB5100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</w:p>
                  <w:p w14:paraId="6AE2D96B" w14:textId="77777777" w:rsidR="00AD0732" w:rsidRDefault="00AD0732" w:rsidP="00AD0732">
                    <w:pPr>
                      <w:pStyle w:val="Podnoje"/>
                      <w:jc w:val="both"/>
                      <w:outlineLvl w:val="0"/>
                      <w:rPr>
                        <w:b/>
                        <w:bCs/>
                      </w:rPr>
                    </w:pPr>
                    <w:r w:rsidRPr="00BB5100">
                      <w:rPr>
                        <w:b/>
                        <w:bCs/>
                      </w:rPr>
                      <w:t>P25 Formalno i neformalno poučavanje bolesnika</w:t>
                    </w:r>
                  </w:p>
                  <w:p w14:paraId="1BBBD2C3" w14:textId="77777777" w:rsidR="00AD0732" w:rsidRDefault="00AD0732" w:rsidP="00AD0732">
                    <w:pPr>
                      <w:pStyle w:val="Podnoje"/>
                      <w:jc w:val="both"/>
                      <w:outlineLvl w:val="0"/>
                    </w:pPr>
                    <w:r w:rsidRPr="00CC2F20">
                      <w:t>Ishodi učenja:</w:t>
                    </w:r>
                  </w:p>
                  <w:p w14:paraId="0F91441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6"/>
                      </w:numPr>
                      <w:jc w:val="both"/>
                      <w:outlineLvl w:val="0"/>
                    </w:pPr>
                    <w:r>
                      <w:t>opisati domene i čimbenike koji utječu na učenje bolesnika</w:t>
                    </w:r>
                  </w:p>
                  <w:p w14:paraId="52EE7B4D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6"/>
                      </w:numPr>
                      <w:jc w:val="both"/>
                      <w:outlineLvl w:val="0"/>
                    </w:pPr>
                    <w:r>
                      <w:t>navesti definiciju poučavanja bolesnika</w:t>
                    </w:r>
                  </w:p>
                  <w:p w14:paraId="21FD1B5B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6"/>
                      </w:numPr>
                      <w:jc w:val="both"/>
                      <w:outlineLvl w:val="0"/>
                    </w:pPr>
                    <w:r>
                      <w:t>objasniti faze procesa poučavanja bolesnika</w:t>
                    </w:r>
                  </w:p>
                  <w:p w14:paraId="060F387F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6"/>
                      </w:numPr>
                      <w:jc w:val="both"/>
                      <w:outlineLvl w:val="0"/>
                    </w:pPr>
                    <w:r>
                      <w:t>potkrijepiti primjerima razlike između formalnog i neformalnog poučavanja bolesnika</w:t>
                    </w:r>
                  </w:p>
                  <w:p w14:paraId="10F709BA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36"/>
                      </w:numPr>
                      <w:jc w:val="both"/>
                      <w:outlineLvl w:val="0"/>
                    </w:pPr>
                    <w:r>
                      <w:t>nabrojiti nastavne strategije, sredstva i pomagala u poučavanju bolesnika i obitelji</w:t>
                    </w:r>
                  </w:p>
                  <w:p w14:paraId="1688C9C1" w14:textId="15B7AE90" w:rsidR="00AD0732" w:rsidRDefault="00AD0732" w:rsidP="00AD0732">
                    <w:pPr>
                      <w:pStyle w:val="Podnoje"/>
                      <w:numPr>
                        <w:ilvl w:val="0"/>
                        <w:numId w:val="36"/>
                      </w:numPr>
                      <w:jc w:val="both"/>
                      <w:outlineLvl w:val="0"/>
                    </w:pPr>
                    <w:r>
                      <w:t>izraditi plan zdravstvene njege/zdravstvenog odgoja za bolesnika i/ili obitelji na temelju jednog problema s područja zdravstvene njege/zdravstvenog odgoja</w:t>
                    </w:r>
                  </w:p>
                </w:sdtContent>
              </w:sdt>
              <w:p w14:paraId="5510E458" w14:textId="2079F5FB" w:rsidR="005C2F41" w:rsidRPr="00CD3F31" w:rsidRDefault="005C2F41" w:rsidP="00481703">
                <w:pPr>
                  <w:pStyle w:val="Podnoje"/>
                  <w:outlineLvl w:val="0"/>
                </w:pPr>
              </w:p>
            </w:tc>
          </w:sdtContent>
        </w:sdt>
        <w:bookmarkEnd w:id="0" w:displacedByCustomXml="prev"/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</w:sdtPr>
          <w:sdtEndPr>
            <w:rPr>
              <w:rStyle w:val="Zadanifontodlomka"/>
              <w:rFonts w:ascii="Calibri" w:hAnsi="Calibri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sdt>
                <w:sdtPr>
                  <w:rPr>
                    <w:rStyle w:val="Style60"/>
                  </w:rPr>
                  <w:alias w:val="Popis seminara"/>
                  <w:tag w:val="Popis seminara"/>
                  <w:id w:val="2136683851"/>
                  <w:placeholder>
                    <w:docPart w:val="E61C51A90E9640F5A06794F9ADC47235"/>
                  </w:placeholder>
                </w:sdtPr>
                <w:sdtEndPr>
                  <w:rPr>
                    <w:rStyle w:val="Zadanifontodlomka"/>
                    <w:rFonts w:ascii="Calibri" w:hAnsi="Calibri"/>
                  </w:rPr>
                </w:sdtEndPr>
                <w:sdtContent>
                  <w:p w14:paraId="5EC7F3AE" w14:textId="64E1A2CD" w:rsidR="00AD0732" w:rsidRPr="00564035" w:rsidRDefault="00AD0732" w:rsidP="00AD0732">
                    <w:pPr>
                      <w:spacing w:after="0"/>
                      <w:rPr>
                        <w:rStyle w:val="Style60"/>
                        <w:b/>
                        <w:bCs/>
                      </w:rPr>
                    </w:pPr>
                    <w:r w:rsidRPr="00564035">
                      <w:rPr>
                        <w:rStyle w:val="Style60"/>
                        <w:b/>
                        <w:bCs/>
                      </w:rPr>
                      <w:t>S1 – S</w:t>
                    </w:r>
                    <w:r>
                      <w:rPr>
                        <w:rStyle w:val="Style60"/>
                        <w:b/>
                        <w:bCs/>
                      </w:rPr>
                      <w:t>10</w:t>
                    </w:r>
                  </w:p>
                  <w:p w14:paraId="37DC4270" w14:textId="77777777" w:rsidR="00AD0732" w:rsidRDefault="00AD0732" w:rsidP="00AD0732">
                    <w:pPr>
                      <w:spacing w:after="0"/>
                      <w:rPr>
                        <w:rStyle w:val="Style60"/>
                      </w:rPr>
                    </w:pPr>
                    <w:r>
                      <w:rPr>
                        <w:rStyle w:val="Style60"/>
                      </w:rPr>
                      <w:t>Ishodi učenja:</w:t>
                    </w:r>
                  </w:p>
                  <w:p w14:paraId="17ED8F91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opisati karakteristike suvremenih koncepata zadovoljavanja osnovnih ljudskih potreba primjenjivih na proces zdravstvene njege</w:t>
                    </w:r>
                  </w:p>
                  <w:p w14:paraId="0FA96F17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usporediti različite koncepte zadovoljavanja osnovnih ljudskih potreba</w:t>
                    </w:r>
                  </w:p>
                  <w:p w14:paraId="72178EC8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opisati karakteristike intervjua, njegove faze i čimbenike koji utječu na kakvoću provedbe intervjua</w:t>
                    </w:r>
                  </w:p>
                  <w:p w14:paraId="0CCD8F29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potkrijepiti primjerima vrste pitanja, refleksiju i parafraziranje</w:t>
                    </w:r>
                  </w:p>
                  <w:p w14:paraId="44F9DF27" w14:textId="77777777" w:rsidR="00AD0732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>
                      <w:rPr>
                        <w:rStyle w:val="Style60"/>
                      </w:rPr>
                      <w:t>potkrijepiti prikazom slučaja provedbu različitih vrsta intervjua</w:t>
                    </w:r>
                  </w:p>
                  <w:p w14:paraId="40F2AB0B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opisati vrste podataka s obzirom na formalne osobine (subjektivno – objektivno, činjenice – interpretacije, prijašnje stanje – sadašnje stanje)</w:t>
                    </w:r>
                  </w:p>
                  <w:p w14:paraId="38989099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razvrstati na temelju prikaza slučaja podatke o bolesniku na subjektivne i objektivne te činjenice i interpretacije</w:t>
                    </w:r>
                  </w:p>
                  <w:p w14:paraId="4FF021FC" w14:textId="77777777" w:rsidR="00AD0732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navesti načine dokumentiranja podataka prikupljenih putem različitih tehnika s posebnim osvrtom na intervju</w:t>
                    </w:r>
                  </w:p>
                  <w:p w14:paraId="4A54A9AC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41"/>
                      </w:numPr>
                      <w:jc w:val="both"/>
                      <w:outlineLvl w:val="0"/>
                    </w:pPr>
                    <w:r>
                      <w:t>objasniti svrhu, skupine, opseg i sadržaj prikupljenih podataka</w:t>
                    </w:r>
                  </w:p>
                  <w:p w14:paraId="2CFDFF41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objasniti postupke analize podataka (revizija i interpretacija podataka, validacija zaključaka) i moguće izvore pogrešaka</w:t>
                    </w:r>
                  </w:p>
                  <w:p w14:paraId="27363D4D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 xml:space="preserve">opisati karakteristike </w:t>
                    </w:r>
                    <w:r>
                      <w:rPr>
                        <w:rStyle w:val="Style60"/>
                      </w:rPr>
                      <w:t xml:space="preserve">suvremenih </w:t>
                    </w:r>
                    <w:r w:rsidRPr="00F37BE1">
                      <w:rPr>
                        <w:rStyle w:val="Style60"/>
                      </w:rPr>
                      <w:t>skala i upitnika procjene</w:t>
                    </w:r>
                    <w:r>
                      <w:rPr>
                        <w:rStyle w:val="Style60"/>
                      </w:rPr>
                      <w:t xml:space="preserve"> </w:t>
                    </w:r>
                  </w:p>
                  <w:p w14:paraId="66DA80E5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 xml:space="preserve">interpretirati rezultate </w:t>
                    </w:r>
                    <w:r>
                      <w:rPr>
                        <w:rStyle w:val="Style60"/>
                      </w:rPr>
                      <w:t xml:space="preserve">suvremenih </w:t>
                    </w:r>
                    <w:r w:rsidRPr="00F37BE1">
                      <w:rPr>
                        <w:rStyle w:val="Style60"/>
                      </w:rPr>
                      <w:t>skala i upitnika procjene na temelju primjera</w:t>
                    </w:r>
                  </w:p>
                  <w:p w14:paraId="678FCDCC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lastRenderedPageBreak/>
                      <w:t>potkrijepiti primjerima ispravno i pogrešno formuliranje sestrinskih dijagnoza</w:t>
                    </w:r>
                  </w:p>
                  <w:p w14:paraId="12D6E793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>formulirati aktualne</w:t>
                    </w:r>
                    <w:r>
                      <w:rPr>
                        <w:rStyle w:val="Style60"/>
                      </w:rPr>
                      <w:t xml:space="preserve">, potencijalne i povoljne </w:t>
                    </w:r>
                    <w:r w:rsidRPr="00F37BE1">
                      <w:rPr>
                        <w:rStyle w:val="Style60"/>
                      </w:rPr>
                      <w:t>sestrinske dijagnoze prema preporukama/pravilima formuliranja</w:t>
                    </w:r>
                  </w:p>
                  <w:p w14:paraId="597EAB6C" w14:textId="77777777" w:rsidR="00AD0732" w:rsidRPr="00F37BE1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F37BE1">
                      <w:rPr>
                        <w:rStyle w:val="Style60"/>
                      </w:rPr>
                      <w:t xml:space="preserve">opisati karakteristike, </w:t>
                    </w:r>
                    <w:proofErr w:type="spellStart"/>
                    <w:r w:rsidRPr="00F37BE1">
                      <w:rPr>
                        <w:rStyle w:val="Style60"/>
                      </w:rPr>
                      <w:t>definirajuća</w:t>
                    </w:r>
                    <w:proofErr w:type="spellEnd"/>
                    <w:r w:rsidRPr="00F37BE1">
                      <w:rPr>
                        <w:rStyle w:val="Style60"/>
                      </w:rPr>
                      <w:t xml:space="preserve"> obilježja i etiološke čimbenike odabranih aktualnih</w:t>
                    </w:r>
                    <w:r>
                      <w:rPr>
                        <w:rStyle w:val="Style60"/>
                      </w:rPr>
                      <w:t>, potencijalni i povoljnih</w:t>
                    </w:r>
                    <w:r w:rsidRPr="00F37BE1">
                      <w:rPr>
                        <w:rStyle w:val="Style60"/>
                      </w:rPr>
                      <w:t xml:space="preserve"> sestrinskih dijagnoza</w:t>
                    </w:r>
                  </w:p>
                  <w:p w14:paraId="6B8330D6" w14:textId="77777777" w:rsidR="00AD0732" w:rsidRDefault="00AD0732" w:rsidP="00AD0732">
                    <w:pPr>
                      <w:pStyle w:val="Podnoje"/>
                      <w:numPr>
                        <w:ilvl w:val="0"/>
                        <w:numId w:val="41"/>
                      </w:numPr>
                      <w:jc w:val="both"/>
                      <w:outlineLvl w:val="0"/>
                    </w:pPr>
                    <w:r>
                      <w:t>potkrijepiti primjerima formuliranje sestrinsko-medicinskih problema</w:t>
                    </w:r>
                  </w:p>
                  <w:p w14:paraId="22F58372" w14:textId="77777777" w:rsidR="00AD0732" w:rsidRPr="000074FC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Fonts w:asciiTheme="minorHAnsi" w:hAnsiTheme="minorHAnsi"/>
                      </w:rPr>
                    </w:pPr>
                    <w:r>
                      <w:t>opisati karakteristike najčešćih sestrinsko-medicinskih problema</w:t>
                    </w:r>
                  </w:p>
                  <w:p w14:paraId="3FC07013" w14:textId="77777777" w:rsidR="00AD0732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0074FC">
                      <w:rPr>
                        <w:rStyle w:val="Style60"/>
                      </w:rPr>
                      <w:t>opisati dijelove otpusnog pisma zdravstvene njege</w:t>
                    </w:r>
                  </w:p>
                  <w:p w14:paraId="54986391" w14:textId="77777777" w:rsidR="00AD0732" w:rsidRPr="000074FC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>
                      <w:rPr>
                        <w:rStyle w:val="Style60"/>
                      </w:rPr>
                      <w:t>konstruirati otpusno pismo zdravstvene njege, potkrijepiti primjerima</w:t>
                    </w:r>
                  </w:p>
                  <w:p w14:paraId="75308345" w14:textId="77777777" w:rsidR="00AD0732" w:rsidRPr="000074FC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Style w:val="Style60"/>
                      </w:rPr>
                    </w:pPr>
                    <w:r w:rsidRPr="000074FC">
                      <w:rPr>
                        <w:rStyle w:val="Style60"/>
                      </w:rPr>
                      <w:t>konstruirati plan rada medicinske sestre za otpust</w:t>
                    </w:r>
                  </w:p>
                  <w:p w14:paraId="3D62FA9B" w14:textId="3FA62F5F" w:rsidR="005C2F41" w:rsidRPr="00AD0732" w:rsidRDefault="00AD0732" w:rsidP="00AD0732">
                    <w:pPr>
                      <w:pStyle w:val="Odlomakpopisa"/>
                      <w:numPr>
                        <w:ilvl w:val="0"/>
                        <w:numId w:val="41"/>
                      </w:numPr>
                      <w:spacing w:after="0"/>
                      <w:rPr>
                        <w:rFonts w:asciiTheme="minorHAnsi" w:hAnsiTheme="minorHAnsi"/>
                      </w:rPr>
                    </w:pPr>
                    <w:r>
                      <w:rPr>
                        <w:rStyle w:val="Style60"/>
                      </w:rPr>
                      <w:t xml:space="preserve">objasniti karakteristike problema s područja zdravstvene njege (definicija, </w:t>
                    </w:r>
                    <w:proofErr w:type="spellStart"/>
                    <w:r>
                      <w:rPr>
                        <w:rStyle w:val="Style60"/>
                      </w:rPr>
                      <w:t>definirajuća</w:t>
                    </w:r>
                    <w:proofErr w:type="spellEnd"/>
                    <w:r>
                      <w:rPr>
                        <w:rStyle w:val="Style60"/>
                      </w:rPr>
                      <w:t xml:space="preserve"> obilježja, uzroci/čimbenici rizika, procjena – sestrinska anamneza, ciljevi, intervenci</w:t>
                    </w:r>
                    <w:r w:rsidR="00C85A73">
                      <w:rPr>
                        <w:rStyle w:val="Style60"/>
                      </w:rPr>
                      <w:t>j</w:t>
                    </w:r>
                    <w:r>
                      <w:rPr>
                        <w:rStyle w:val="Style60"/>
                      </w:rPr>
                      <w:t>e, evaluacija, prikaz slučaja)</w:t>
                    </w:r>
                  </w:p>
                </w:sdtContent>
              </w:sdt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93551A" w14:textId="68767BFB" w:rsidR="00824F7F" w:rsidRPr="0009390E" w:rsidRDefault="00824F7F" w:rsidP="00481703">
            <w:pPr>
              <w:pStyle w:val="Default"/>
              <w:rPr>
                <w:rFonts w:asciiTheme="minorHAnsi" w:hAnsiTheme="minorHAnsi"/>
                <w:b/>
                <w:bCs/>
                <w:sz w:val="22"/>
                <w:lang w:val="hr-HR"/>
              </w:rPr>
            </w:pPr>
            <w:r w:rsidRPr="0009390E">
              <w:rPr>
                <w:rFonts w:asciiTheme="minorHAnsi" w:hAnsiTheme="minorHAnsi"/>
                <w:b/>
                <w:bCs/>
                <w:sz w:val="22"/>
                <w:lang w:val="hr-HR"/>
              </w:rPr>
              <w:t>V1</w:t>
            </w:r>
            <w:r w:rsidR="0009390E" w:rsidRPr="0009390E">
              <w:rPr>
                <w:rFonts w:asciiTheme="minorHAnsi" w:hAnsiTheme="minorHAnsi"/>
                <w:b/>
                <w:bCs/>
                <w:sz w:val="22"/>
                <w:lang w:val="hr-HR"/>
              </w:rPr>
              <w:t xml:space="preserve">, V2 </w:t>
            </w:r>
            <w:r w:rsidRPr="0009390E">
              <w:rPr>
                <w:rFonts w:asciiTheme="minorHAnsi" w:hAnsiTheme="minorHAnsi"/>
                <w:b/>
                <w:bCs/>
                <w:sz w:val="22"/>
                <w:lang w:val="hr-HR"/>
              </w:rPr>
              <w:t>Praćenje I., I</w:t>
            </w:r>
            <w:r w:rsidR="0009390E" w:rsidRPr="0009390E">
              <w:rPr>
                <w:rFonts w:asciiTheme="minorHAnsi" w:hAnsiTheme="minorHAnsi"/>
                <w:b/>
                <w:bCs/>
                <w:sz w:val="22"/>
                <w:lang w:val="hr-HR"/>
              </w:rPr>
              <w:t>I., III. i IV. pacijenta</w:t>
            </w:r>
          </w:p>
          <w:p w14:paraId="4E8BEE8C" w14:textId="77777777" w:rsidR="00824F7F" w:rsidRDefault="00824F7F" w:rsidP="00824F7F">
            <w:pPr>
              <w:pStyle w:val="Default"/>
              <w:jc w:val="both"/>
              <w:rPr>
                <w:rStyle w:val="Style43"/>
                <w:lang w:val="hr-HR"/>
              </w:rPr>
            </w:pPr>
            <w:r>
              <w:rPr>
                <w:rStyle w:val="Style43"/>
                <w:lang w:val="hr-HR"/>
              </w:rPr>
              <w:t>Studentica/student će, uz koordinaciju mentora, tijekom vježbi:</w:t>
            </w:r>
          </w:p>
          <w:p w14:paraId="694B5A0F" w14:textId="2BC971F5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prikupljati podatke</w:t>
            </w:r>
            <w:r w:rsidR="0009390E">
              <w:t xml:space="preserve"> dijagnostičkim (informativnim)</w:t>
            </w:r>
            <w:r>
              <w:t xml:space="preserve"> intervjuom</w:t>
            </w:r>
            <w:r w:rsidR="0009390E">
              <w:t xml:space="preserve"> pridržavajući se obrazaca zdravstvenog funkcioniranja prema M. Gordon</w:t>
            </w:r>
            <w:r>
              <w:t>, promatranjem, mjerenjem i analizom dokumentacije</w:t>
            </w:r>
          </w:p>
          <w:p w14:paraId="3BD56ACD" w14:textId="66934637" w:rsidR="0009390E" w:rsidRDefault="0009390E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provesti sveobuhvatan fizikalni pregled bolesnika</w:t>
            </w:r>
          </w:p>
          <w:p w14:paraId="0ACAD7A8" w14:textId="6D1EB0EC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ispunjavati obrasce podataka za planiranje sestrinske skrbi, skala i upitnika procjene</w:t>
            </w:r>
            <w:r w:rsidR="0009390E">
              <w:t>, interpretirati ispunjene skale</w:t>
            </w:r>
          </w:p>
          <w:p w14:paraId="22BFF238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kategorizirati bolesnike ovisno o potrebama za zdravstvenom njegom</w:t>
            </w:r>
          </w:p>
          <w:p w14:paraId="38BC0BF0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formulirati sestrinske dijagnoze i sestrinsko-medicinske probleme</w:t>
            </w:r>
          </w:p>
          <w:p w14:paraId="2122B581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postaviti ciljeve </w:t>
            </w:r>
          </w:p>
          <w:p w14:paraId="4B99DBFF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planirati intervencije</w:t>
            </w:r>
          </w:p>
          <w:p w14:paraId="6899A013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izraditi individualizirane planove zdravstvene njege i planove sestrinsko-medicinskih problema</w:t>
            </w:r>
          </w:p>
          <w:p w14:paraId="689EDBF5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provoditi zdravstvenu njegu prema planu zdravstvene njege</w:t>
            </w:r>
          </w:p>
          <w:p w14:paraId="316924CA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provoditi standardizirane operativne postupke – vještine sestrinske prakse</w:t>
            </w:r>
          </w:p>
          <w:p w14:paraId="29B52A9B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poučavati bolesnika – neformalno i formalno prema planu zdravstvene njege</w:t>
            </w:r>
          </w:p>
          <w:p w14:paraId="26305241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pratiti stanje bolesnika (kontinuirano pomoću </w:t>
            </w:r>
            <w:proofErr w:type="spellStart"/>
            <w:r>
              <w:t>decursusa</w:t>
            </w:r>
            <w:proofErr w:type="spellEnd"/>
            <w:r>
              <w:t>, sažetka trajnog praćenja stanja bolesnika, liste za medicinsko-tehničke zahvate i liste provedenih sestrinskih postupaka, nadzorne liste rizičnih postupaka)</w:t>
            </w:r>
          </w:p>
          <w:p w14:paraId="26D04834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planirati i sudjelovati pri otpustu bolesnika i formalnom poučavanju bolesnika i obitelji prilikom otpusta </w:t>
            </w:r>
          </w:p>
          <w:p w14:paraId="1F6EBC66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izraditi otpusno pismo zdravstvene njege</w:t>
            </w:r>
          </w:p>
          <w:p w14:paraId="763E4FCC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dokumentirati cjelokupni proces skrbi za bolesnika u kontekstu procesa zdravstvene njege</w:t>
            </w:r>
          </w:p>
          <w:p w14:paraId="4F882E88" w14:textId="77777777" w:rsid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promovirati provedbu profesionalne komunikacije i načela profesionalne etike, akademskog ponašanja, standarda zdravstvene njege uz individualizaciju skrbi i poštivanje holističkog pristupa </w:t>
            </w:r>
          </w:p>
          <w:p w14:paraId="6CBB9FC2" w14:textId="0B6C4257" w:rsidR="00824F7F" w:rsidRPr="00824F7F" w:rsidRDefault="00824F7F" w:rsidP="00824F7F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provoditi zdravstvenu njegu prema načelima sigurnosti na radu (prevencija infekcija, sigurnost sebe i bolesnika)</w:t>
            </w:r>
          </w:p>
        </w:tc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lastRenderedPageBreak/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sdt>
              <w:sdtPr>
                <w:rPr>
                  <w:rStyle w:val="Style46"/>
                </w:rPr>
                <w:alias w:val="Obveze studenata"/>
                <w:tag w:val="Obveze studenata"/>
                <w:id w:val="147490656"/>
                <w:placeholder>
                  <w:docPart w:val="7E486EB421064EEF8669A95152770028"/>
                </w:placeholder>
              </w:sdtPr>
              <w:sdtEndPr>
                <w:rPr>
                  <w:rStyle w:val="Style44"/>
                  <w:color w:val="000000" w:themeColor="text1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7CA48D7" w14:textId="660D102A" w:rsidR="00824F7F" w:rsidRDefault="00824F7F" w:rsidP="00824F7F">
                    <w:pPr>
                      <w:spacing w:after="0"/>
                      <w:jc w:val="both"/>
                      <w:rPr>
                        <w:rStyle w:val="Style46"/>
                      </w:rPr>
                    </w:pPr>
                    <w:r>
                      <w:rPr>
                        <w:rStyle w:val="Style46"/>
                      </w:rPr>
                      <w:t xml:space="preserve">Studenti su obvezni redovito pohađati sve nastavne aktivnosti, bez kašnjenja na iste. Od studenata se očekuje kontinuirano učenje tijekom nastavnih aktivnosti, samostalno učenje i proučavanje propisane obvezne ispitne literature. Seminarski rad mora biti izrađen prema unaprijed određenim uputama, poslan nastavniku na uvid i prezentiran u dogovorenom roku. </w:t>
                    </w:r>
                  </w:p>
                  <w:p w14:paraId="5659578A" w14:textId="77777777" w:rsidR="00824F7F" w:rsidRDefault="00824F7F" w:rsidP="00824F7F">
                    <w:pPr>
                      <w:spacing w:after="0"/>
                      <w:jc w:val="both"/>
                      <w:rPr>
                        <w:rStyle w:val="Style46"/>
                      </w:rPr>
                    </w:pPr>
                    <w:r>
                      <w:rPr>
                        <w:rStyle w:val="Style46"/>
                      </w:rPr>
                      <w:t xml:space="preserve">Na vježbe studenti moraju doći u dogovoreno vrijeme, bez kašnjenja, o čemu će mentori voditi evidenciju. </w:t>
                    </w:r>
                    <w:r w:rsidRPr="00236E9A">
                      <w:rPr>
                        <w:rStyle w:val="Style46"/>
                        <w:b/>
                        <w:bCs/>
                      </w:rPr>
                      <w:t>Tijekom vježbi u kliničkom okruženju studenti moraju imati odgovarajuću čistu i izglačanu uniformu i radnu obuću, identifikacijsku iskaznicu, knjižicu vještina, obveznu sestrinsku dokumentaciju i odabrana poglavlja obvezne ispitne literature.</w:t>
                    </w:r>
                  </w:p>
                  <w:p w14:paraId="42BA386F" w14:textId="3C803781" w:rsidR="005C2F41" w:rsidRPr="00CD3F31" w:rsidRDefault="00824F7F" w:rsidP="00824F7F">
                    <w:pPr>
                      <w:spacing w:after="0"/>
                      <w:jc w:val="both"/>
                    </w:pPr>
                    <w:r>
                      <w:rPr>
                        <w:rStyle w:val="Style46"/>
                      </w:rPr>
                      <w:t xml:space="preserve">Tijekom svih nastavnih aktivnosti od studenata se očekuje provedba profesionalne komunikacije, akademsko i profesionalno etičko postupanje s kolegama, nastavnikom i mentorima, zdravstvenim </w:t>
                    </w:r>
                    <w:r w:rsidRPr="00BC5C47">
                      <w:rPr>
                        <w:rStyle w:val="Style46"/>
                      </w:rPr>
                      <w:t>i ostalim</w:t>
                    </w:r>
                    <w:r>
                      <w:rPr>
                        <w:rStyle w:val="Style46"/>
                        <w:i/>
                        <w:iCs/>
                      </w:rPr>
                      <w:t xml:space="preserve"> </w:t>
                    </w:r>
                    <w:r>
                      <w:rPr>
                        <w:rStyle w:val="Style46"/>
                      </w:rPr>
                      <w:t>osobljem, bolesnicima i njegovom obitelji.</w:t>
                    </w:r>
                  </w:p>
                </w:tc>
              </w:sdtContent>
            </w:sdt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8B9EC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>ECTS bodovni sustav ocjenjivanja:</w:t>
            </w:r>
          </w:p>
          <w:p w14:paraId="1B916D1A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 xml:space="preserve">Ocjenjivanje studenata provodi se prema važećem Pravilniku o studijima Sveučilišta u Rijeci, odnosno Odluci o izmjenama i dopunama Pravilniku o studijima Sveučilišta u Rijeci te Odluci Fakultetskog vijeća Fakulteta zdravstvenih studija usvojenoj na sjednici održanoj 14. lipnja 2018., prema kojoj studenti na pojedinom predmetu od 100% </w:t>
            </w:r>
            <w:proofErr w:type="spellStart"/>
            <w:r>
              <w:rPr>
                <w:rStyle w:val="Style49"/>
              </w:rPr>
              <w:t>ocjenskih</w:t>
            </w:r>
            <w:proofErr w:type="spellEnd"/>
            <w:r>
              <w:rPr>
                <w:rStyle w:val="Style49"/>
              </w:rPr>
              <w:t xml:space="preserve"> bodova tijekom nastave mogu ostvariti najviše 50% </w:t>
            </w:r>
            <w:proofErr w:type="spellStart"/>
            <w:r>
              <w:rPr>
                <w:rStyle w:val="Style49"/>
              </w:rPr>
              <w:t>ocjenskih</w:t>
            </w:r>
            <w:proofErr w:type="spellEnd"/>
            <w:r>
              <w:rPr>
                <w:rStyle w:val="Style49"/>
              </w:rPr>
              <w:t xml:space="preserve"> bodova, dok se preostalih 50% </w:t>
            </w:r>
            <w:proofErr w:type="spellStart"/>
            <w:r>
              <w:rPr>
                <w:rStyle w:val="Style49"/>
              </w:rPr>
              <w:t>ocjenskih</w:t>
            </w:r>
            <w:proofErr w:type="spellEnd"/>
            <w:r>
              <w:rPr>
                <w:rStyle w:val="Style49"/>
              </w:rPr>
              <w:t xml:space="preserve"> bodova ostvaruje na završnom ispitu koji obuhvaća pismeni i usmeni ispit.</w:t>
            </w:r>
          </w:p>
          <w:p w14:paraId="3513342B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>Ocjenjivanje studenata vrši se primjenom ECTS (A-F) i brojčanog sustava (5-1). Ocjenjivanje u ECTS sustavu izvodi se apsolutnom raspodjelom, te prema stručnim kriterijima ocjenjivanja.</w:t>
            </w:r>
          </w:p>
          <w:p w14:paraId="3CC53887" w14:textId="77777777" w:rsidR="0009390E" w:rsidRPr="00BC5C47" w:rsidRDefault="0009390E" w:rsidP="0009390E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>Student na završni ispit može izaći ukoliko je pozitivno ocijenjen po svim elementima ocjenjivanja tijekom nastave.</w:t>
            </w:r>
          </w:p>
          <w:p w14:paraId="751663E3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</w:p>
          <w:p w14:paraId="7702FB4A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  <w:proofErr w:type="spellStart"/>
            <w:r>
              <w:rPr>
                <w:rStyle w:val="Style49"/>
              </w:rPr>
              <w:t>Ocjenske</w:t>
            </w:r>
            <w:proofErr w:type="spellEnd"/>
            <w:r>
              <w:rPr>
                <w:rStyle w:val="Style49"/>
              </w:rPr>
              <w:t xml:space="preserve"> bodove student stječe na sljedeći način:</w:t>
            </w:r>
          </w:p>
          <w:p w14:paraId="2508B976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</w:p>
          <w:tbl>
            <w:tblPr>
              <w:tblStyle w:val="Tamnatablicareetke5-isticanje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4"/>
            </w:tblGrid>
            <w:tr w:rsidR="0009390E" w14:paraId="07428CEC" w14:textId="77777777" w:rsidTr="005E02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24" w:type="dxa"/>
                </w:tcPr>
                <w:p w14:paraId="5ABFB2FD" w14:textId="77777777" w:rsidR="0009390E" w:rsidRDefault="0009390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Style w:val="Style49"/>
                    </w:rPr>
                  </w:pPr>
                  <w:r>
                    <w:rPr>
                      <w:rStyle w:val="Style49"/>
                    </w:rPr>
                    <w:t xml:space="preserve">I. Tijekom nastave </w:t>
                  </w:r>
                </w:p>
              </w:tc>
            </w:tr>
          </w:tbl>
          <w:p w14:paraId="1F24FAA0" w14:textId="77777777" w:rsidR="0009390E" w:rsidRDefault="0009390E" w:rsidP="0009390E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 xml:space="preserve">Tijekom nastave se s </w:t>
            </w:r>
            <w:r w:rsidRPr="00924F5B">
              <w:rPr>
                <w:rStyle w:val="Style49"/>
                <w:b/>
                <w:bCs/>
              </w:rPr>
              <w:t xml:space="preserve">maksimalno 50% </w:t>
            </w:r>
            <w:proofErr w:type="spellStart"/>
            <w:r w:rsidRPr="00924F5B">
              <w:rPr>
                <w:rStyle w:val="Style49"/>
                <w:b/>
                <w:bCs/>
              </w:rPr>
              <w:t>ocjenskih</w:t>
            </w:r>
            <w:proofErr w:type="spellEnd"/>
            <w:r w:rsidRPr="00924F5B">
              <w:rPr>
                <w:rStyle w:val="Style49"/>
                <w:b/>
                <w:bCs/>
              </w:rPr>
              <w:t xml:space="preserve"> bodova</w:t>
            </w:r>
            <w:r>
              <w:rPr>
                <w:rStyle w:val="Style49"/>
              </w:rPr>
              <w:t xml:space="preserve"> vrednuje sljedeće:</w:t>
            </w:r>
          </w:p>
          <w:p w14:paraId="68AF8B23" w14:textId="77777777" w:rsidR="0009390E" w:rsidRPr="00924F5B" w:rsidRDefault="0009390E" w:rsidP="0009390E">
            <w:pPr>
              <w:pStyle w:val="Odlomakpopisa"/>
              <w:numPr>
                <w:ilvl w:val="0"/>
                <w:numId w:val="44"/>
              </w:numPr>
              <w:spacing w:after="0"/>
              <w:jc w:val="both"/>
              <w:rPr>
                <w:rFonts w:asciiTheme="minorHAnsi" w:hAnsiTheme="minorHAnsi"/>
              </w:rPr>
            </w:pPr>
            <w:r w:rsidRPr="00924F5B">
              <w:rPr>
                <w:rFonts w:asciiTheme="minorHAnsi" w:hAnsiTheme="minorHAnsi"/>
              </w:rPr>
              <w:t xml:space="preserve">Pohađanje nastave (do 5% </w:t>
            </w:r>
            <w:proofErr w:type="spellStart"/>
            <w:r w:rsidRPr="00924F5B">
              <w:rPr>
                <w:rFonts w:asciiTheme="minorHAnsi" w:hAnsiTheme="minorHAnsi"/>
              </w:rPr>
              <w:t>ocjenskih</w:t>
            </w:r>
            <w:proofErr w:type="spellEnd"/>
            <w:r w:rsidRPr="00924F5B">
              <w:rPr>
                <w:rFonts w:asciiTheme="minorHAnsi" w:hAnsiTheme="minorHAnsi"/>
              </w:rPr>
              <w:t xml:space="preserve"> bodova)</w:t>
            </w:r>
          </w:p>
          <w:p w14:paraId="3179B4B4" w14:textId="77777777" w:rsidR="0009390E" w:rsidRDefault="0009390E" w:rsidP="0009390E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Seminarski rad (do 15%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251621F4" w14:textId="77777777" w:rsidR="0009390E" w:rsidRDefault="0009390E" w:rsidP="0009390E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Vježbe (do 20%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5D2148D5" w14:textId="0F130CAC" w:rsidR="0009390E" w:rsidRDefault="0009390E" w:rsidP="0009390E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(do </w:t>
            </w:r>
            <w:r w:rsidR="00AE1F8F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 xml:space="preserve">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0BBA6E2C" w14:textId="77777777" w:rsidR="0009390E" w:rsidRDefault="0009390E" w:rsidP="0009390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881FC3E" w14:textId="77777777" w:rsidR="00B60CAE" w:rsidRPr="00B97252" w:rsidRDefault="00B60CAE" w:rsidP="00B60CAE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B97252">
              <w:rPr>
                <w:rFonts w:asciiTheme="minorHAnsi" w:hAnsiTheme="minorHAnsi"/>
                <w:b/>
                <w:bCs/>
                <w:i/>
                <w:iCs/>
              </w:rPr>
              <w:t>Pohađanje nastave</w:t>
            </w:r>
          </w:p>
          <w:p w14:paraId="0DB6C678" w14:textId="77777777" w:rsidR="00B60CAE" w:rsidRDefault="00B60CAE" w:rsidP="00B60CA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Nazočnost na predavanjima i seminarima je obvezna, a student može izostati s 30% nastave </w:t>
            </w:r>
            <w:r w:rsidRPr="004C3DA0">
              <w:rPr>
                <w:rFonts w:asciiTheme="minorHAnsi" w:hAnsiTheme="minorHAnsi"/>
                <w:b/>
                <w:bCs/>
              </w:rPr>
              <w:t>isključivo zbog zdravstvenih razloga</w:t>
            </w:r>
            <w:r>
              <w:rPr>
                <w:rFonts w:asciiTheme="minorHAnsi" w:hAnsiTheme="minorHAnsi"/>
              </w:rPr>
              <w:t xml:space="preserve"> što opravdava liječničkom ispričnicom. Ukoliko student opravdano ili neopravdano izostane s više od 30% nastave ne može nastaviti praćenje kolegija te gubi mogućnost izlaska na završni ispit. Time je prikupio 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i ocjenjen je ocjenom F. </w:t>
            </w:r>
          </w:p>
          <w:p w14:paraId="505A68CB" w14:textId="77777777" w:rsidR="00AE1F8F" w:rsidRDefault="00AE1F8F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362ED0B" w14:textId="77777777" w:rsidR="00E057DE" w:rsidRDefault="00E057DE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093CA12C" w14:textId="6730BA2B" w:rsidR="00AE1F8F" w:rsidRDefault="00B60CAE" w:rsidP="00B60CA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Pohađanje nastave (predavanja i seminari) boduju se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B60CAE" w14:paraId="68E7E38D" w14:textId="77777777" w:rsidTr="005E0298">
              <w:tc>
                <w:tcPr>
                  <w:tcW w:w="4312" w:type="dxa"/>
                </w:tcPr>
                <w:p w14:paraId="7400B4A3" w14:textId="77777777" w:rsidR="00B60CAE" w:rsidRPr="0000263C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Ocjena (% izostanaka)</w:t>
                  </w:r>
                </w:p>
              </w:tc>
              <w:tc>
                <w:tcPr>
                  <w:tcW w:w="4312" w:type="dxa"/>
                </w:tcPr>
                <w:p w14:paraId="5A1EC13B" w14:textId="77777777" w:rsidR="00B60CAE" w:rsidRPr="0000263C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B60CAE" w14:paraId="7035EC8D" w14:textId="77777777" w:rsidTr="005E0298">
              <w:tc>
                <w:tcPr>
                  <w:tcW w:w="4312" w:type="dxa"/>
                </w:tcPr>
                <w:p w14:paraId="23118060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 (0%)</w:t>
                  </w:r>
                </w:p>
              </w:tc>
              <w:tc>
                <w:tcPr>
                  <w:tcW w:w="4312" w:type="dxa"/>
                </w:tcPr>
                <w:p w14:paraId="7176A8C8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B60CAE" w14:paraId="3F7518D1" w14:textId="77777777" w:rsidTr="005E0298">
              <w:tc>
                <w:tcPr>
                  <w:tcW w:w="4312" w:type="dxa"/>
                </w:tcPr>
                <w:p w14:paraId="5FC0CCA4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 (do 10%)</w:t>
                  </w:r>
                </w:p>
              </w:tc>
              <w:tc>
                <w:tcPr>
                  <w:tcW w:w="4312" w:type="dxa"/>
                </w:tcPr>
                <w:p w14:paraId="02778D51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B60CAE" w14:paraId="0333C38B" w14:textId="77777777" w:rsidTr="005E0298">
              <w:tc>
                <w:tcPr>
                  <w:tcW w:w="4312" w:type="dxa"/>
                </w:tcPr>
                <w:p w14:paraId="0A45F335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 (do 20%)</w:t>
                  </w:r>
                </w:p>
              </w:tc>
              <w:tc>
                <w:tcPr>
                  <w:tcW w:w="4312" w:type="dxa"/>
                </w:tcPr>
                <w:p w14:paraId="388FE43D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B60CAE" w14:paraId="7BB7F58A" w14:textId="77777777" w:rsidTr="005E0298">
              <w:tc>
                <w:tcPr>
                  <w:tcW w:w="4312" w:type="dxa"/>
                </w:tcPr>
                <w:p w14:paraId="73E154A1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 (do 30%)</w:t>
                  </w:r>
                </w:p>
              </w:tc>
              <w:tc>
                <w:tcPr>
                  <w:tcW w:w="4312" w:type="dxa"/>
                </w:tcPr>
                <w:p w14:paraId="267899FB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B60CAE" w14:paraId="5DB3EAA1" w14:textId="77777777" w:rsidTr="005E0298">
              <w:tc>
                <w:tcPr>
                  <w:tcW w:w="4312" w:type="dxa"/>
                </w:tcPr>
                <w:p w14:paraId="5B53BAA6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 (više od 30%)</w:t>
                  </w:r>
                </w:p>
              </w:tc>
              <w:tc>
                <w:tcPr>
                  <w:tcW w:w="4312" w:type="dxa"/>
                </w:tcPr>
                <w:p w14:paraId="362C5489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</w:tr>
          </w:tbl>
          <w:p w14:paraId="3B9788C4" w14:textId="77777777" w:rsidR="00E057DE" w:rsidRDefault="00E057DE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A3CFAAD" w14:textId="79CFFFDC" w:rsidR="00B60CAE" w:rsidRPr="00DC1695" w:rsidRDefault="00B60CAE" w:rsidP="00B60CA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Nastavnik/voditelj kolegija će evidentirati prisutnost studenata na predavanjima i seminarima putem potpisnih listi.</w:t>
            </w:r>
          </w:p>
          <w:p w14:paraId="7069B708" w14:textId="77777777" w:rsidR="00B60CAE" w:rsidRDefault="00B60CAE" w:rsidP="00B60CAE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  <w:p w14:paraId="229F953C" w14:textId="77777777" w:rsidR="00B60CAE" w:rsidRDefault="00B60CAE" w:rsidP="00B60CAE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Seminarski rad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D3793D">
              <w:rPr>
                <w:rFonts w:asciiTheme="minorHAnsi" w:hAnsiTheme="minorHAnsi"/>
              </w:rPr>
              <w:t>(sveukupno do 1</w:t>
            </w:r>
            <w:r>
              <w:rPr>
                <w:rFonts w:asciiTheme="minorHAnsi" w:hAnsiTheme="minorHAnsi"/>
              </w:rPr>
              <w:t>5</w:t>
            </w:r>
            <w:r w:rsidRPr="00D3793D">
              <w:rPr>
                <w:rFonts w:asciiTheme="minorHAnsi" w:hAnsiTheme="minorHAnsi"/>
              </w:rPr>
              <w:t xml:space="preserve">% </w:t>
            </w:r>
            <w:proofErr w:type="spellStart"/>
            <w:r w:rsidRPr="00D3793D">
              <w:rPr>
                <w:rFonts w:asciiTheme="minorHAnsi" w:hAnsiTheme="minorHAnsi"/>
              </w:rPr>
              <w:t>ocjenskih</w:t>
            </w:r>
            <w:proofErr w:type="spellEnd"/>
            <w:r w:rsidRPr="00D3793D">
              <w:rPr>
                <w:rFonts w:asciiTheme="minorHAnsi" w:hAnsiTheme="minorHAnsi"/>
              </w:rPr>
              <w:t xml:space="preserve"> bodova)</w:t>
            </w:r>
          </w:p>
          <w:p w14:paraId="78AE9C1E" w14:textId="338ED41F" w:rsidR="00B60CAE" w:rsidRDefault="00B60CAE" w:rsidP="00B60CA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Prvi dio seminarskih radova obuhvaća </w:t>
            </w:r>
            <w:r w:rsidRPr="0000263C">
              <w:rPr>
                <w:rFonts w:asciiTheme="minorHAnsi" w:hAnsiTheme="minorHAnsi"/>
                <w:b/>
                <w:bCs/>
              </w:rPr>
              <w:t>izradbu seminarskog rada i prezentiranje seminarskog rada</w:t>
            </w:r>
            <w:r>
              <w:rPr>
                <w:rFonts w:asciiTheme="minorHAnsi" w:hAnsiTheme="minorHAnsi"/>
              </w:rPr>
              <w:t xml:space="preserve">. Seminarski rad studenti izrađuju </w:t>
            </w:r>
            <w:r w:rsidRPr="00B60CAE">
              <w:rPr>
                <w:rFonts w:asciiTheme="minorHAnsi" w:hAnsiTheme="minorHAnsi"/>
                <w:b/>
                <w:bCs/>
              </w:rPr>
              <w:t xml:space="preserve">u paru </w:t>
            </w:r>
            <w:r>
              <w:rPr>
                <w:rFonts w:asciiTheme="minorHAnsi" w:hAnsiTheme="minorHAnsi"/>
              </w:rPr>
              <w:t>na zadanu temu. Izrađuje se prema unaprijed dobivenim uputama i smjernicama. Evaluacija seminarskog rada obuhvatiti će ocjenjivanje priprave rada (tehničko oblikovanje rada, sadržajno oblikovanje rada, citiranje literature) i izlaganje rada (priprava za izlaganje, način prezentiranja, tehničko oblikovanje prezentacije)</w:t>
            </w:r>
          </w:p>
          <w:p w14:paraId="6E3495C7" w14:textId="77777777" w:rsidR="00E057DE" w:rsidRDefault="00E057DE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DA8300B" w14:textId="152CAEA4" w:rsidR="00B60CAE" w:rsidRDefault="00B60CAE" w:rsidP="00B60CA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Studenti </w:t>
            </w:r>
            <w:proofErr w:type="spellStart"/>
            <w:r>
              <w:rPr>
                <w:rFonts w:asciiTheme="minorHAnsi" w:hAnsiTheme="minorHAnsi"/>
              </w:rPr>
              <w:t>ocjenske</w:t>
            </w:r>
            <w:proofErr w:type="spellEnd"/>
            <w:r>
              <w:rPr>
                <w:rFonts w:asciiTheme="minorHAnsi" w:hAnsiTheme="minorHAnsi"/>
              </w:rPr>
              <w:t xml:space="preserve"> bodove stječu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B60CAE" w14:paraId="12837A62" w14:textId="77777777" w:rsidTr="005E0298">
              <w:tc>
                <w:tcPr>
                  <w:tcW w:w="4312" w:type="dxa"/>
                </w:tcPr>
                <w:p w14:paraId="18480DA9" w14:textId="77777777" w:rsidR="00B60CAE" w:rsidRPr="0000263C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Ocjena izradbe i izlaganja seminarskog rada</w:t>
                  </w:r>
                </w:p>
              </w:tc>
              <w:tc>
                <w:tcPr>
                  <w:tcW w:w="4312" w:type="dxa"/>
                </w:tcPr>
                <w:p w14:paraId="1F40C2F2" w14:textId="77777777" w:rsidR="00B60CAE" w:rsidRPr="0000263C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B60CAE" w14:paraId="14862AE3" w14:textId="77777777" w:rsidTr="005E0298">
              <w:tc>
                <w:tcPr>
                  <w:tcW w:w="4312" w:type="dxa"/>
                </w:tcPr>
                <w:p w14:paraId="58FACB7B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(5), 90-100%</w:t>
                  </w:r>
                </w:p>
              </w:tc>
              <w:tc>
                <w:tcPr>
                  <w:tcW w:w="4312" w:type="dxa"/>
                </w:tcPr>
                <w:p w14:paraId="285D0B45" w14:textId="04CD52F9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B60CAE" w14:paraId="11786DB3" w14:textId="77777777" w:rsidTr="005E0298">
              <w:tc>
                <w:tcPr>
                  <w:tcW w:w="4312" w:type="dxa"/>
                </w:tcPr>
                <w:p w14:paraId="7A28119D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(4), 75-89,9%</w:t>
                  </w:r>
                </w:p>
              </w:tc>
              <w:tc>
                <w:tcPr>
                  <w:tcW w:w="4312" w:type="dxa"/>
                </w:tcPr>
                <w:p w14:paraId="6E38BB5A" w14:textId="26628ACE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12</w:t>
                  </w:r>
                </w:p>
              </w:tc>
            </w:tr>
            <w:tr w:rsidR="00B60CAE" w14:paraId="35D2F5DA" w14:textId="77777777" w:rsidTr="005E0298">
              <w:tc>
                <w:tcPr>
                  <w:tcW w:w="4312" w:type="dxa"/>
                </w:tcPr>
                <w:p w14:paraId="54152532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(3), 60-74,9%</w:t>
                  </w:r>
                </w:p>
              </w:tc>
              <w:tc>
                <w:tcPr>
                  <w:tcW w:w="4312" w:type="dxa"/>
                </w:tcPr>
                <w:p w14:paraId="4A40DFB5" w14:textId="4D6E54FD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9</w:t>
                  </w:r>
                </w:p>
              </w:tc>
            </w:tr>
            <w:tr w:rsidR="00B60CAE" w14:paraId="6116B865" w14:textId="77777777" w:rsidTr="005E0298">
              <w:tc>
                <w:tcPr>
                  <w:tcW w:w="4312" w:type="dxa"/>
                </w:tcPr>
                <w:p w14:paraId="792E7087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(2), 50-59,9%</w:t>
                  </w:r>
                </w:p>
              </w:tc>
              <w:tc>
                <w:tcPr>
                  <w:tcW w:w="4312" w:type="dxa"/>
                </w:tcPr>
                <w:p w14:paraId="059FDE10" w14:textId="72CE4FCC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c>
            </w:tr>
            <w:tr w:rsidR="00B60CAE" w14:paraId="73A1F563" w14:textId="77777777" w:rsidTr="005E0298">
              <w:trPr>
                <w:trHeight w:val="70"/>
              </w:trPr>
              <w:tc>
                <w:tcPr>
                  <w:tcW w:w="4312" w:type="dxa"/>
                </w:tcPr>
                <w:p w14:paraId="3FACD774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(1), 0-49,9%</w:t>
                  </w:r>
                </w:p>
              </w:tc>
              <w:tc>
                <w:tcPr>
                  <w:tcW w:w="4312" w:type="dxa"/>
                </w:tcPr>
                <w:p w14:paraId="64D25208" w14:textId="77777777" w:rsidR="00B60CAE" w:rsidRDefault="00B60CAE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579492C9" w14:textId="77777777" w:rsidR="00E057DE" w:rsidRDefault="00E057DE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74FDA2B" w14:textId="7262E914" w:rsidR="00B60CAE" w:rsidRDefault="00B60CAE" w:rsidP="00B60CA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Seminarski rad studenti moraju poslati nastavniku na uvid najkasnije 7 dana prije početka seminara (do 12. veljače 2024. u 23:59). Studenti su dužni uvažiti sugestije nastavnika i ispraviti seminar prema njima. Seminarski rad se šalje na mail </w:t>
            </w:r>
            <w:hyperlink r:id="rId14" w:history="1">
              <w:r w:rsidRPr="0029602F">
                <w:rPr>
                  <w:rStyle w:val="Hiperveza"/>
                  <w:rFonts w:asciiTheme="minorHAnsi" w:hAnsiTheme="minorHAnsi"/>
                </w:rPr>
                <w:t>filip.knezovic@uniri.hr</w:t>
              </w:r>
            </w:hyperlink>
            <w:r>
              <w:rPr>
                <w:rFonts w:asciiTheme="minorHAnsi" w:hAnsiTheme="minorHAnsi"/>
              </w:rPr>
              <w:t xml:space="preserve">. </w:t>
            </w:r>
          </w:p>
          <w:p w14:paraId="41871DC4" w14:textId="77777777" w:rsidR="00C255CB" w:rsidRDefault="00C255CB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0DC2639B" w14:textId="0E11721B" w:rsidR="00C255CB" w:rsidRDefault="00C255CB" w:rsidP="00C255C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Ukoliko studenti ne dostave do dogovorenog termina seminarski rad i/ili ne uvaže sugestije za ispravak, a formalno i sadržajno zadovolje uvjete propisane u uputama za izradbu</w:t>
            </w:r>
            <w:r w:rsidR="0085174E">
              <w:rPr>
                <w:rFonts w:asciiTheme="minorHAnsi" w:hAnsiTheme="minorHAnsi"/>
              </w:rPr>
              <w:t xml:space="preserve"> i izlaganje</w:t>
            </w:r>
            <w:r>
              <w:rPr>
                <w:rFonts w:asciiTheme="minorHAnsi" w:hAnsiTheme="minorHAnsi"/>
              </w:rPr>
              <w:t xml:space="preserve"> seminarskog rada, maksimalan broj bodova koji mogu ostvariti je 6%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bodova. </w:t>
            </w:r>
          </w:p>
          <w:p w14:paraId="4BE1F01E" w14:textId="77777777" w:rsidR="00C255CB" w:rsidRDefault="00C255CB" w:rsidP="00C255C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5466083" w14:textId="6C8742CE" w:rsidR="00C255CB" w:rsidRDefault="00C255CB" w:rsidP="00C255C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studenti ne ostvare minimalno 6%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seminarskom radu imaju mogućnost izradbe popravnog seminarskog rada</w:t>
            </w:r>
            <w:r w:rsidR="00A44698">
              <w:rPr>
                <w:rFonts w:asciiTheme="minorHAnsi" w:hAnsiTheme="minorHAnsi"/>
              </w:rPr>
              <w:t xml:space="preserve"> prema unaprijed određenim uputama. </w:t>
            </w:r>
            <w:r>
              <w:rPr>
                <w:rFonts w:asciiTheme="minorHAnsi" w:hAnsiTheme="minorHAnsi"/>
              </w:rPr>
              <w:t xml:space="preserve">Studenti popravni seminarski rad </w:t>
            </w:r>
            <w:r w:rsidR="0085174E">
              <w:rPr>
                <w:rFonts w:asciiTheme="minorHAnsi" w:hAnsiTheme="minorHAnsi"/>
              </w:rPr>
              <w:t xml:space="preserve">i prezentaciju šalju nastavniku na pregled najkasnije 14 dana prije prvog ispitnog termina (do 1. ožujka 2024. u 23:59). Studenti su dužni uvažiti sugestije nastavnika za ispravak i ispraviti seminarski rad i prezentaciju prema njima. Popravni seminarski rad studenti ne moraju izlagati. Studenti na popravnom seminarskom radu mogu ostvariti maksimalno 6% </w:t>
            </w:r>
            <w:proofErr w:type="spellStart"/>
            <w:r w:rsidR="0085174E">
              <w:rPr>
                <w:rFonts w:asciiTheme="minorHAnsi" w:hAnsiTheme="minorHAnsi"/>
              </w:rPr>
              <w:t>ocjenskih</w:t>
            </w:r>
            <w:proofErr w:type="spellEnd"/>
            <w:r w:rsidR="0085174E">
              <w:rPr>
                <w:rFonts w:asciiTheme="minorHAnsi" w:hAnsiTheme="minorHAnsi"/>
              </w:rPr>
              <w:t xml:space="preserve"> bodova. </w:t>
            </w:r>
          </w:p>
          <w:p w14:paraId="5FEC3EE5" w14:textId="200F2CAC" w:rsidR="00C255CB" w:rsidRDefault="00C255CB" w:rsidP="00C255C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Ukoliko student</w:t>
            </w:r>
            <w:r w:rsidR="00A44698">
              <w:rPr>
                <w:rFonts w:asciiTheme="minorHAnsi" w:hAnsiTheme="minorHAnsi"/>
              </w:rPr>
              <w:t xml:space="preserve">i na popravnom seminarskom radu </w:t>
            </w:r>
            <w:r>
              <w:rPr>
                <w:rFonts w:asciiTheme="minorHAnsi" w:hAnsiTheme="minorHAnsi"/>
              </w:rPr>
              <w:t xml:space="preserve">ne ostvare pozitivnu ocjenu, ocjenjuju se ocjenom nedovoljan (1), F i gube mogućnost izlaska na završni ispit. </w:t>
            </w:r>
          </w:p>
          <w:p w14:paraId="159BE330" w14:textId="77777777" w:rsidR="00C255CB" w:rsidRDefault="00C255CB" w:rsidP="00B60CA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27E1F48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lastRenderedPageBreak/>
              <w:t>Vježbe</w:t>
            </w:r>
            <w:r w:rsidRPr="00B32BA8">
              <w:rPr>
                <w:rFonts w:asciiTheme="minorHAnsi" w:hAnsiTheme="minorHAnsi"/>
              </w:rPr>
              <w:t xml:space="preserve"> (sveukupno do 20% </w:t>
            </w:r>
            <w:proofErr w:type="spellStart"/>
            <w:r w:rsidRPr="00B32BA8">
              <w:rPr>
                <w:rFonts w:asciiTheme="minorHAnsi" w:hAnsiTheme="minorHAnsi"/>
              </w:rPr>
              <w:t>ocjenskih</w:t>
            </w:r>
            <w:proofErr w:type="spellEnd"/>
            <w:r w:rsidRPr="00B32BA8">
              <w:rPr>
                <w:rFonts w:asciiTheme="minorHAnsi" w:hAnsiTheme="minorHAnsi"/>
              </w:rPr>
              <w:t xml:space="preserve"> bodova)</w:t>
            </w:r>
          </w:p>
          <w:p w14:paraId="1B82FC94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je </w:t>
            </w:r>
            <w:r w:rsidRPr="00A44698">
              <w:rPr>
                <w:rFonts w:asciiTheme="minorHAnsi" w:hAnsiTheme="minorHAnsi"/>
                <w:b/>
                <w:bCs/>
              </w:rPr>
              <w:t>obvezan dolaziti na vježbe prema utvrđenom vremenu, bez kašnjenja i pohađati ih prema unaprijed izrađenom rasporedu</w:t>
            </w:r>
            <w:r>
              <w:rPr>
                <w:rFonts w:asciiTheme="minorHAnsi" w:hAnsiTheme="minorHAnsi"/>
              </w:rPr>
              <w:t xml:space="preserve">. Od studenta se na vježbama očekuje aktivno sudjelovanje, timski rad, inicijativa, interes, adekvatno teorijsko znanje i učenje tijekom vježbi. Izmjene u rasporedu ili zamjene vježbovnih skupina nisu dozvoljene bez suglasnosti nastavnika/voditelja kolegija. Izostanak s vježbi dozvoljen je </w:t>
            </w:r>
            <w:r w:rsidRPr="00A44698">
              <w:rPr>
                <w:rFonts w:asciiTheme="minorHAnsi" w:hAnsiTheme="minorHAnsi"/>
                <w:b/>
                <w:bCs/>
                <w:u w:val="single"/>
              </w:rPr>
              <w:t>isključivo zbog zdravstvenih razloga što se opravdava liječničkom ispričnicom</w:t>
            </w:r>
            <w:r>
              <w:rPr>
                <w:rFonts w:asciiTheme="minorHAnsi" w:hAnsiTheme="minorHAnsi"/>
              </w:rPr>
              <w:t xml:space="preserve">, a </w:t>
            </w:r>
            <w:r w:rsidRPr="00A44698">
              <w:rPr>
                <w:rFonts w:asciiTheme="minorHAnsi" w:hAnsiTheme="minorHAnsi"/>
                <w:b/>
                <w:bCs/>
              </w:rPr>
              <w:t>nadoknada vježbi je obvezna neovisno o tome radi li se o opravdanom ili neopravdanom izostanku i broju sati izostanka</w:t>
            </w:r>
            <w:r>
              <w:rPr>
                <w:rFonts w:asciiTheme="minorHAnsi" w:hAnsiTheme="minorHAnsi"/>
              </w:rPr>
              <w:t xml:space="preserve">. Nadoknada je moguća isključivo uz prethodni dogovor s nastavnikom/voditeljem kolegija. </w:t>
            </w:r>
          </w:p>
          <w:p w14:paraId="0B207111" w14:textId="77777777" w:rsidR="00A44698" w:rsidRPr="00A44698" w:rsidRDefault="00A44698" w:rsidP="00A44698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A44698">
              <w:rPr>
                <w:rFonts w:asciiTheme="minorHAnsi" w:hAnsiTheme="minorHAnsi"/>
                <w:b/>
                <w:bCs/>
              </w:rPr>
              <w:t>Ukoliko vježbe nisu odrađene 100% planirane satnice, student će biti ocijenjen ocjenom nedovoljan (1), F i gubi mogućnost izlaska na završni ispit do odrade vježbi u cijelosti.</w:t>
            </w:r>
          </w:p>
          <w:p w14:paraId="769E4E99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23A30FA" w14:textId="1B37A49E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Vježbe se izvode u kliničkom okruženju pod vodstvom mentora koji koordinira rad studenata, prati napredovanje u učenju i ocjenjuje svakog studenta pojedinačno. Konačna ocjena iz vježbi proizlazi prema niže navedenim kriterijima. Ocjenu predlažu mentori, a potvrđuje ih nastavnik/voditelj kolegija.</w:t>
            </w:r>
          </w:p>
          <w:p w14:paraId="7D75C826" w14:textId="77777777" w:rsidR="00A44698" w:rsidRPr="00CA74C9" w:rsidRDefault="00A44698" w:rsidP="00A44698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  <w:p w14:paraId="2A8C5823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 sveukupno 20%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bodova, student na redovito pohađanje nastave, komunikaciju i profesionalno ponašanje te rad na siguran način može ostvariti maksimalno do 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698" w14:paraId="22FB8C5A" w14:textId="77777777" w:rsidTr="005E0298">
              <w:tc>
                <w:tcPr>
                  <w:tcW w:w="4312" w:type="dxa"/>
                </w:tcPr>
                <w:p w14:paraId="651DF3C8" w14:textId="77777777" w:rsidR="00A44698" w:rsidRPr="00B346BD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Ocjena redovitog pohađanja nastave, komunikacije i profesionalnog ponašanja te rada na siguran način</w:t>
                  </w:r>
                </w:p>
              </w:tc>
              <w:tc>
                <w:tcPr>
                  <w:tcW w:w="4312" w:type="dxa"/>
                </w:tcPr>
                <w:p w14:paraId="491E1AEB" w14:textId="77777777" w:rsidR="00A44698" w:rsidRPr="00B346BD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A44698" w14:paraId="43793464" w14:textId="77777777" w:rsidTr="005E0298">
              <w:tc>
                <w:tcPr>
                  <w:tcW w:w="4312" w:type="dxa"/>
                </w:tcPr>
                <w:p w14:paraId="27443083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4312" w:type="dxa"/>
                </w:tcPr>
                <w:p w14:paraId="7E05E6EE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A44698" w14:paraId="287D1F25" w14:textId="77777777" w:rsidTr="005E0298">
              <w:tc>
                <w:tcPr>
                  <w:tcW w:w="4312" w:type="dxa"/>
                </w:tcPr>
                <w:p w14:paraId="1BDBCAF4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4312" w:type="dxa"/>
                </w:tcPr>
                <w:p w14:paraId="5A05B853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A44698" w14:paraId="52336DDB" w14:textId="77777777" w:rsidTr="005E0298">
              <w:tc>
                <w:tcPr>
                  <w:tcW w:w="4312" w:type="dxa"/>
                </w:tcPr>
                <w:p w14:paraId="6320A3DC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4312" w:type="dxa"/>
                </w:tcPr>
                <w:p w14:paraId="763B0B75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A44698" w14:paraId="741807F6" w14:textId="77777777" w:rsidTr="005E0298">
              <w:tc>
                <w:tcPr>
                  <w:tcW w:w="4312" w:type="dxa"/>
                </w:tcPr>
                <w:p w14:paraId="1A0A4932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4312" w:type="dxa"/>
                </w:tcPr>
                <w:p w14:paraId="17A6C674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A44698" w14:paraId="7FFCE971" w14:textId="77777777" w:rsidTr="005E0298">
              <w:tc>
                <w:tcPr>
                  <w:tcW w:w="4312" w:type="dxa"/>
                </w:tcPr>
                <w:p w14:paraId="58F64E91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4312" w:type="dxa"/>
                </w:tcPr>
                <w:p w14:paraId="7C310795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2494A03E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4D43EAA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 sveukupno 20%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bodova, student na sadržajnom dijelu vježbi (praćenje bolesnika, izradu i vođenje sestrinske dokumentacije i praktična primjena teorijski usvojenih znanja) može ostvariti maksimalno do 15%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698" w14:paraId="2DC029C0" w14:textId="77777777" w:rsidTr="005E0298">
              <w:tc>
                <w:tcPr>
                  <w:tcW w:w="4312" w:type="dxa"/>
                </w:tcPr>
                <w:p w14:paraId="0D74FF4A" w14:textId="77777777" w:rsidR="00A44698" w:rsidRPr="00B346BD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Ocjena sadržajnog dijela vježbi (praćenje bolesnika, izrada i vođenje sestrinske dokumentacije, praktična primjena teorijski usvojenih znanja</w:t>
                  </w:r>
                </w:p>
              </w:tc>
              <w:tc>
                <w:tcPr>
                  <w:tcW w:w="4312" w:type="dxa"/>
                </w:tcPr>
                <w:p w14:paraId="5C72735A" w14:textId="77777777" w:rsidR="00A44698" w:rsidRPr="00B346BD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A44698" w14:paraId="2F82E854" w14:textId="77777777" w:rsidTr="005E0298">
              <w:tc>
                <w:tcPr>
                  <w:tcW w:w="4312" w:type="dxa"/>
                </w:tcPr>
                <w:p w14:paraId="400E6D5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4312" w:type="dxa"/>
                </w:tcPr>
                <w:p w14:paraId="04864E9F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A44698" w14:paraId="1DF893CE" w14:textId="77777777" w:rsidTr="005E0298">
              <w:tc>
                <w:tcPr>
                  <w:tcW w:w="4312" w:type="dxa"/>
                </w:tcPr>
                <w:p w14:paraId="4C17ABB1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4312" w:type="dxa"/>
                </w:tcPr>
                <w:p w14:paraId="43228296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12</w:t>
                  </w:r>
                </w:p>
              </w:tc>
            </w:tr>
            <w:tr w:rsidR="00A44698" w14:paraId="580C4A10" w14:textId="77777777" w:rsidTr="005E0298">
              <w:tc>
                <w:tcPr>
                  <w:tcW w:w="4312" w:type="dxa"/>
                </w:tcPr>
                <w:p w14:paraId="644AFB1C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4312" w:type="dxa"/>
                </w:tcPr>
                <w:p w14:paraId="2B9040A2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</w:p>
              </w:tc>
            </w:tr>
            <w:tr w:rsidR="00A44698" w14:paraId="53D1C9D2" w14:textId="77777777" w:rsidTr="005E0298">
              <w:trPr>
                <w:trHeight w:val="70"/>
              </w:trPr>
              <w:tc>
                <w:tcPr>
                  <w:tcW w:w="4312" w:type="dxa"/>
                </w:tcPr>
                <w:p w14:paraId="6A821F07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4312" w:type="dxa"/>
                </w:tcPr>
                <w:p w14:paraId="1CED39DE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c>
            </w:tr>
            <w:tr w:rsidR="00A44698" w14:paraId="69129AE2" w14:textId="77777777" w:rsidTr="005E0298">
              <w:tc>
                <w:tcPr>
                  <w:tcW w:w="4312" w:type="dxa"/>
                </w:tcPr>
                <w:p w14:paraId="323864C4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4312" w:type="dxa"/>
                </w:tcPr>
                <w:p w14:paraId="387E8720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09CCBC27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0E5AD4CD" w14:textId="6B2FA3E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 sadržajnom dijelu vježbi ocjenjuje se sestrinska dokumentacija koju student vodi za četiri pacijenata od prijama do otpusta. Sadržajni dio vježbi biti će ocjenjivan prema unaprijed </w:t>
            </w:r>
            <w:r>
              <w:rPr>
                <w:rFonts w:asciiTheme="minorHAnsi" w:hAnsiTheme="minorHAnsi"/>
              </w:rPr>
              <w:lastRenderedPageBreak/>
              <w:t xml:space="preserve">dobivenim kriterijima ocjenjivanja vježbi od strane nastavnika na predavanjima i mentora na vježbama. Student je dužan sestrinsku dokumentaciju za ocjenjivanje sadržajnog dijela vježbi dostaviti u pismenom obliku, upotpunjenu i uredno složenu. Uz sestrinsku dokumentaciju se obvezno prilaže i knjižica vještina. Sestrinska dokumentacija mora biti predana u vrijeme i na mjesto dogovoreno s mentorom i nastavnikom/voditeljem kolegija. U slučaju da student ne preda na vrijeme propisanu dokumentaciju i/ili preda nedostatnu dokumentaciju, istu mora kompletiranu predati u najkraćem mogućem roku (mjesto i vrijeme dogovoreno s mentorom i nastavnikom/voditeljem kolegija), a svakako najkasnije 7 dana prije prvog ispitnog roka. U tom slučaju, ukoliko budu zadovoljeni svi propisani elementi ocjenjivanja, student može u prvom dijelu vježbi ostvariti do 2%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bodova, a u drugom dijelu vježbi do 6%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bodova.</w:t>
            </w:r>
          </w:p>
          <w:p w14:paraId="4DA26B87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B03F694" w14:textId="1B86C1D4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/>
                <w:iCs/>
              </w:rPr>
              <w:t>Međuispit</w:t>
            </w:r>
            <w:proofErr w:type="spellEnd"/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E7763B">
              <w:rPr>
                <w:rFonts w:asciiTheme="minorHAnsi" w:hAnsiTheme="minorHAnsi"/>
              </w:rPr>
              <w:t xml:space="preserve">(do </w:t>
            </w:r>
            <w:r>
              <w:rPr>
                <w:rFonts w:asciiTheme="minorHAnsi" w:hAnsiTheme="minorHAnsi"/>
              </w:rPr>
              <w:t>10</w:t>
            </w:r>
            <w:r w:rsidRPr="00E7763B">
              <w:rPr>
                <w:rFonts w:asciiTheme="minorHAnsi" w:hAnsiTheme="minorHAnsi"/>
              </w:rPr>
              <w:t xml:space="preserve">% </w:t>
            </w:r>
            <w:proofErr w:type="spellStart"/>
            <w:r w:rsidRPr="00E7763B">
              <w:rPr>
                <w:rFonts w:asciiTheme="minorHAnsi" w:hAnsiTheme="minorHAnsi"/>
              </w:rPr>
              <w:t>ocjenskih</w:t>
            </w:r>
            <w:proofErr w:type="spellEnd"/>
            <w:r w:rsidRPr="00E7763B">
              <w:rPr>
                <w:rFonts w:asciiTheme="minorHAnsi" w:hAnsiTheme="minorHAnsi"/>
              </w:rPr>
              <w:t xml:space="preserve"> bodova)</w:t>
            </w:r>
          </w:p>
          <w:p w14:paraId="697695B1" w14:textId="4799E6E2" w:rsidR="00A44698" w:rsidRPr="00DE3854" w:rsidRDefault="00A44698" w:rsidP="00A44698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obuhvaća gradivo sljedećih predavanja: </w:t>
            </w:r>
            <w:r w:rsidRPr="00DE3854">
              <w:rPr>
                <w:rFonts w:asciiTheme="minorHAnsi" w:hAnsiTheme="minorHAnsi"/>
                <w:b/>
                <w:bCs/>
              </w:rPr>
              <w:t>P5, P6, P7, P8, P9, P10, P12, P13, P14, P15, P16, P17, P18, P19, P21, P22, P23, P24</w:t>
            </w:r>
          </w:p>
          <w:p w14:paraId="57165740" w14:textId="28B7E2CD" w:rsidR="00A44698" w:rsidRP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se sastoji od 45 pitanja višestrukog odabira odgovora i piše se 1 sunčani sat. </w:t>
            </w:r>
          </w:p>
          <w:p w14:paraId="2881C789" w14:textId="347EA68F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stječe do 10%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2875"/>
              <w:gridCol w:w="2875"/>
            </w:tblGrid>
            <w:tr w:rsidR="00A44698" w14:paraId="7DF42D9C" w14:textId="77777777" w:rsidTr="005E0298">
              <w:tc>
                <w:tcPr>
                  <w:tcW w:w="2874" w:type="dxa"/>
                </w:tcPr>
                <w:p w14:paraId="15D0960F" w14:textId="77777777" w:rsidR="00A44698" w:rsidRPr="004A1E0C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Broj bodova na </w:t>
                  </w: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međuispitu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</w:rPr>
                    <w:t xml:space="preserve"> I</w:t>
                  </w:r>
                </w:p>
              </w:tc>
              <w:tc>
                <w:tcPr>
                  <w:tcW w:w="2875" w:type="dxa"/>
                </w:tcPr>
                <w:p w14:paraId="7E197544" w14:textId="77777777" w:rsidR="00A44698" w:rsidRPr="004A1E0C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Ocjena</w:t>
                  </w:r>
                </w:p>
              </w:tc>
              <w:tc>
                <w:tcPr>
                  <w:tcW w:w="2875" w:type="dxa"/>
                </w:tcPr>
                <w:p w14:paraId="31B4BE45" w14:textId="77777777" w:rsidR="00A44698" w:rsidRPr="004A1E0C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A44698" w14:paraId="6E70FC21" w14:textId="77777777" w:rsidTr="005E0298">
              <w:tc>
                <w:tcPr>
                  <w:tcW w:w="2874" w:type="dxa"/>
                </w:tcPr>
                <w:p w14:paraId="1B86C3FE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30, 29, 28, 27</w:t>
                  </w:r>
                </w:p>
              </w:tc>
              <w:tc>
                <w:tcPr>
                  <w:tcW w:w="2875" w:type="dxa"/>
                </w:tcPr>
                <w:p w14:paraId="1C19A6B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2875" w:type="dxa"/>
                </w:tcPr>
                <w:p w14:paraId="1F1E74BB" w14:textId="0CF88655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</w:t>
                  </w:r>
                </w:p>
              </w:tc>
            </w:tr>
            <w:tr w:rsidR="00A44698" w14:paraId="0ACA1D95" w14:textId="77777777" w:rsidTr="005E0298">
              <w:tc>
                <w:tcPr>
                  <w:tcW w:w="2874" w:type="dxa"/>
                </w:tcPr>
                <w:p w14:paraId="7F8561CA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26, 25, 24, 23</w:t>
                  </w:r>
                </w:p>
              </w:tc>
              <w:tc>
                <w:tcPr>
                  <w:tcW w:w="2875" w:type="dxa"/>
                </w:tcPr>
                <w:p w14:paraId="3B05807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2875" w:type="dxa"/>
                </w:tcPr>
                <w:p w14:paraId="5D1F09DC" w14:textId="5CA8AA82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</w:p>
              </w:tc>
            </w:tr>
            <w:tr w:rsidR="00A44698" w14:paraId="1B85E78E" w14:textId="77777777" w:rsidTr="005E0298">
              <w:tc>
                <w:tcPr>
                  <w:tcW w:w="2874" w:type="dxa"/>
                </w:tcPr>
                <w:p w14:paraId="06DD9CBF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22, 21, 20, 19, 18</w:t>
                  </w:r>
                </w:p>
              </w:tc>
              <w:tc>
                <w:tcPr>
                  <w:tcW w:w="2875" w:type="dxa"/>
                </w:tcPr>
                <w:p w14:paraId="7ED30707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2875" w:type="dxa"/>
                </w:tcPr>
                <w:p w14:paraId="00C187DD" w14:textId="5EE5B2A3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c>
            </w:tr>
            <w:tr w:rsidR="00A44698" w14:paraId="1005F20F" w14:textId="77777777" w:rsidTr="005E0298">
              <w:tc>
                <w:tcPr>
                  <w:tcW w:w="2874" w:type="dxa"/>
                </w:tcPr>
                <w:p w14:paraId="7B10E3E3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17, 16, 15</w:t>
                  </w:r>
                </w:p>
              </w:tc>
              <w:tc>
                <w:tcPr>
                  <w:tcW w:w="2875" w:type="dxa"/>
                </w:tcPr>
                <w:p w14:paraId="520374BC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2875" w:type="dxa"/>
                </w:tcPr>
                <w:p w14:paraId="69A23CDE" w14:textId="69AF00AA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A44698" w14:paraId="7A160204" w14:textId="77777777" w:rsidTr="005E0298">
              <w:tc>
                <w:tcPr>
                  <w:tcW w:w="2874" w:type="dxa"/>
                </w:tcPr>
                <w:p w14:paraId="4F23E205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14 – 0</w:t>
                  </w:r>
                </w:p>
              </w:tc>
              <w:tc>
                <w:tcPr>
                  <w:tcW w:w="2875" w:type="dxa"/>
                </w:tcPr>
                <w:p w14:paraId="2EA2B8FA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2875" w:type="dxa"/>
                </w:tcPr>
                <w:p w14:paraId="339F1C86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39583C47" w14:textId="77777777" w:rsidR="00A44698" w:rsidRPr="009D49F4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B4A9FD6" w14:textId="63BA663C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 ne ostvari pozitivnu ocjenu na </w:t>
            </w:r>
            <w:proofErr w:type="spellStart"/>
            <w:r w:rsidR="00AE1F8F">
              <w:rPr>
                <w:rFonts w:asciiTheme="minorHAnsi" w:hAnsiTheme="minorHAnsi"/>
              </w:rPr>
              <w:t>međuispitu</w:t>
            </w:r>
            <w:proofErr w:type="spellEnd"/>
            <w:r w:rsidR="00AE1F8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ima mogućnost pisanja </w:t>
            </w:r>
            <w:r w:rsidR="00AE1F8F">
              <w:rPr>
                <w:rFonts w:asciiTheme="minorHAnsi" w:hAnsiTheme="minorHAnsi"/>
              </w:rPr>
              <w:t xml:space="preserve">popravnog </w:t>
            </w:r>
            <w:proofErr w:type="spellStart"/>
            <w:r w:rsidR="00AE1F8F">
              <w:rPr>
                <w:rFonts w:asciiTheme="minorHAnsi" w:hAnsiTheme="minorHAnsi"/>
              </w:rPr>
              <w:t>međuispita</w:t>
            </w:r>
            <w:proofErr w:type="spellEnd"/>
            <w:r>
              <w:rPr>
                <w:rFonts w:asciiTheme="minorHAnsi" w:hAnsiTheme="minorHAnsi"/>
              </w:rPr>
              <w:t xml:space="preserve">. Popravni </w:t>
            </w: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pisati će se </w:t>
            </w:r>
            <w:proofErr w:type="spellStart"/>
            <w:r>
              <w:rPr>
                <w:rFonts w:asciiTheme="minorHAnsi" w:hAnsiTheme="minorHAnsi"/>
              </w:rPr>
              <w:t>posljedni</w:t>
            </w:r>
            <w:proofErr w:type="spellEnd"/>
            <w:r>
              <w:rPr>
                <w:rFonts w:asciiTheme="minorHAnsi" w:hAnsiTheme="minorHAnsi"/>
              </w:rPr>
              <w:t xml:space="preserve"> dan vježbi uz dogovor s nastavnikom. U tom slučaju student može ostvariti maksimalno 2%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popravnom</w:t>
            </w:r>
            <w:r w:rsidR="00AE1F8F">
              <w:rPr>
                <w:rFonts w:asciiTheme="minorHAnsi" w:hAnsiTheme="minorHAnsi"/>
              </w:rPr>
              <w:t xml:space="preserve"> </w:t>
            </w:r>
            <w:proofErr w:type="spellStart"/>
            <w:r w:rsidR="00AE1F8F">
              <w:rPr>
                <w:rFonts w:asciiTheme="minorHAnsi" w:hAnsiTheme="minorHAnsi"/>
              </w:rPr>
              <w:t>međuispitu</w:t>
            </w:r>
            <w:proofErr w:type="spellEnd"/>
            <w:r>
              <w:rPr>
                <w:rFonts w:asciiTheme="minorHAnsi" w:hAnsiTheme="minorHAnsi"/>
              </w:rPr>
              <w:t>, uz uvjet da odgovori točno na 50% postavljenih pitanja</w:t>
            </w:r>
            <w:r w:rsidR="00AE1F8F">
              <w:rPr>
                <w:rFonts w:asciiTheme="minorHAnsi" w:hAnsiTheme="minorHAnsi"/>
              </w:rPr>
              <w:t>.</w:t>
            </w:r>
          </w:p>
          <w:p w14:paraId="78E2DA7C" w14:textId="756FD4C0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 ni na popravnom </w:t>
            </w:r>
            <w:proofErr w:type="spellStart"/>
            <w:r>
              <w:rPr>
                <w:rFonts w:asciiTheme="minorHAnsi" w:hAnsiTheme="minorHAnsi"/>
              </w:rPr>
              <w:t>međuispit</w:t>
            </w:r>
            <w:r w:rsidR="00AE1F8F">
              <w:rPr>
                <w:rFonts w:asciiTheme="minorHAnsi" w:hAnsiTheme="minorHAnsi"/>
              </w:rPr>
              <w:t>u</w:t>
            </w:r>
            <w:proofErr w:type="spellEnd"/>
            <w:r>
              <w:rPr>
                <w:rFonts w:asciiTheme="minorHAnsi" w:hAnsiTheme="minorHAnsi"/>
              </w:rPr>
              <w:t xml:space="preserve"> ne ostvari minimalno 2%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(odnosi se pojedinačno na svaki </w:t>
            </w: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>) ocjenjuje se ocjenom nedovoljan (1), F i ne može pristupiti završnom ispitu.</w:t>
            </w:r>
          </w:p>
          <w:p w14:paraId="31E4D018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tbl>
            <w:tblPr>
              <w:tblStyle w:val="Tablicareetke4-isticanj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4"/>
            </w:tblGrid>
            <w:tr w:rsidR="00A44698" w14:paraId="26C6ED18" w14:textId="77777777" w:rsidTr="005E02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24" w:type="dxa"/>
                </w:tcPr>
                <w:p w14:paraId="320FE4B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II. Završni ispit</w:t>
                  </w:r>
                </w:p>
              </w:tc>
            </w:tr>
          </w:tbl>
          <w:p w14:paraId="388281AB" w14:textId="77777777" w:rsidR="00A44698" w:rsidRPr="00924F5B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 w:rsidRPr="00924F5B">
              <w:rPr>
                <w:rFonts w:asciiTheme="minorHAnsi" w:hAnsiTheme="minorHAnsi"/>
              </w:rPr>
              <w:t xml:space="preserve">Završni ispit se vrednuje s </w:t>
            </w:r>
            <w:r w:rsidRPr="00924F5B">
              <w:rPr>
                <w:rFonts w:asciiTheme="minorHAnsi" w:hAnsiTheme="minorHAnsi"/>
                <w:b/>
                <w:bCs/>
              </w:rPr>
              <w:t xml:space="preserve">maksimalno 50% </w:t>
            </w:r>
            <w:proofErr w:type="spellStart"/>
            <w:r w:rsidRPr="00924F5B">
              <w:rPr>
                <w:rFonts w:asciiTheme="minorHAnsi" w:hAnsiTheme="minorHAnsi"/>
                <w:b/>
                <w:bCs/>
              </w:rPr>
              <w:t>ocjenskih</w:t>
            </w:r>
            <w:proofErr w:type="spellEnd"/>
            <w:r w:rsidRPr="00924F5B">
              <w:rPr>
                <w:rFonts w:asciiTheme="minorHAnsi" w:hAnsiTheme="minorHAnsi"/>
                <w:b/>
                <w:bCs/>
              </w:rPr>
              <w:t xml:space="preserve"> bodova</w:t>
            </w:r>
            <w:r w:rsidRPr="00924F5B">
              <w:rPr>
                <w:rFonts w:asciiTheme="minorHAnsi" w:hAnsiTheme="minorHAnsi"/>
              </w:rPr>
              <w:t xml:space="preserve"> na sljedeći način:</w:t>
            </w:r>
          </w:p>
          <w:p w14:paraId="01B54FB2" w14:textId="77777777" w:rsidR="00A44698" w:rsidRDefault="00A44698" w:rsidP="00A44698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pismeni ispit (ukupno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23BF1996" w14:textId="77777777" w:rsidR="00A44698" w:rsidRDefault="00A44698" w:rsidP="00A44698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usmeni ispit (ukupno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754552A1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Završnom ispitu može pristupiti student koji </w:t>
            </w:r>
            <w:r w:rsidRPr="002118A8">
              <w:rPr>
                <w:rFonts w:asciiTheme="minorHAnsi" w:hAnsiTheme="minorHAnsi"/>
              </w:rPr>
              <w:t>je pozitivno ocijenjen po svim elementima ocjenjivanja tijekom nastave.</w:t>
            </w:r>
          </w:p>
          <w:p w14:paraId="7F7FD1BC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59E2530" w14:textId="77777777" w:rsidR="00A44698" w:rsidRPr="002118A8" w:rsidRDefault="00A44698" w:rsidP="00A44698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Pismeni ispit</w:t>
            </w:r>
          </w:p>
          <w:p w14:paraId="7F058112" w14:textId="425EA764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Pismeni ispit obuhvaća pitanja </w:t>
            </w:r>
            <w:r w:rsidR="00AE1F8F">
              <w:rPr>
                <w:rFonts w:asciiTheme="minorHAnsi" w:hAnsiTheme="minorHAnsi"/>
              </w:rPr>
              <w:t xml:space="preserve">75 </w:t>
            </w:r>
            <w:r>
              <w:rPr>
                <w:rFonts w:asciiTheme="minorHAnsi" w:hAnsiTheme="minorHAnsi"/>
              </w:rPr>
              <w:t>pitanja višestrukog odabira odgovora</w:t>
            </w:r>
            <w:r w:rsidR="00AE1F8F">
              <w:rPr>
                <w:rFonts w:asciiTheme="minorHAnsi" w:hAnsiTheme="minorHAnsi"/>
              </w:rPr>
              <w:t xml:space="preserve"> i</w:t>
            </w:r>
            <w:r>
              <w:rPr>
                <w:rFonts w:asciiTheme="minorHAnsi" w:hAnsiTheme="minorHAnsi"/>
              </w:rPr>
              <w:t xml:space="preserve"> piše se 1 sat i 30 minuta. Gradivo koje obuhvaća pismeni ispit obuhvaćeno je obveznom ispitnom literaturom </w:t>
            </w:r>
            <w:r w:rsidR="00AE1F8F">
              <w:rPr>
                <w:rFonts w:asciiTheme="minorHAnsi" w:hAnsiTheme="minorHAnsi"/>
              </w:rPr>
              <w:t xml:space="preserve">(gradivom svih predavanja) </w:t>
            </w:r>
            <w:r>
              <w:rPr>
                <w:rFonts w:asciiTheme="minorHAnsi" w:hAnsiTheme="minorHAnsi"/>
              </w:rPr>
              <w:t>i materijalima dobivenim od strane nastavnika.</w:t>
            </w:r>
          </w:p>
          <w:p w14:paraId="11357931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AAD3605" w14:textId="77777777" w:rsidR="00AE1F8F" w:rsidRDefault="00AE1F8F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4B7704C6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Student može ostvariti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698" w14:paraId="1C1F8128" w14:textId="77777777" w:rsidTr="005E0298">
              <w:tc>
                <w:tcPr>
                  <w:tcW w:w="4312" w:type="dxa"/>
                </w:tcPr>
                <w:p w14:paraId="2FFEEDB5" w14:textId="77777777" w:rsidR="00A44698" w:rsidRPr="00924F5B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924F5B">
                    <w:rPr>
                      <w:rFonts w:asciiTheme="minorHAnsi" w:hAnsiTheme="minorHAnsi"/>
                      <w:b/>
                      <w:bCs/>
                    </w:rPr>
                    <w:t>Postotak uspješnosti/riješenosti zadataka na pismenom ispitu</w:t>
                  </w:r>
                </w:p>
              </w:tc>
              <w:tc>
                <w:tcPr>
                  <w:tcW w:w="4312" w:type="dxa"/>
                </w:tcPr>
                <w:p w14:paraId="61F2010F" w14:textId="77777777" w:rsidR="00A44698" w:rsidRPr="00924F5B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924F5B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924F5B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924F5B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A44698" w14:paraId="4C6BC899" w14:textId="77777777" w:rsidTr="005E0298">
              <w:tc>
                <w:tcPr>
                  <w:tcW w:w="4312" w:type="dxa"/>
                </w:tcPr>
                <w:p w14:paraId="7FAA93C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90 – 100%</w:t>
                  </w:r>
                </w:p>
              </w:tc>
              <w:tc>
                <w:tcPr>
                  <w:tcW w:w="4312" w:type="dxa"/>
                </w:tcPr>
                <w:p w14:paraId="4DF5091F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</w:t>
                  </w:r>
                </w:p>
              </w:tc>
            </w:tr>
            <w:tr w:rsidR="00A44698" w14:paraId="24CD2C47" w14:textId="77777777" w:rsidTr="005E0298">
              <w:tc>
                <w:tcPr>
                  <w:tcW w:w="4312" w:type="dxa"/>
                </w:tcPr>
                <w:p w14:paraId="5DFB635B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75 – 89,9%</w:t>
                  </w:r>
                </w:p>
              </w:tc>
              <w:tc>
                <w:tcPr>
                  <w:tcW w:w="4312" w:type="dxa"/>
                </w:tcPr>
                <w:p w14:paraId="101F88BB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20</w:t>
                  </w:r>
                </w:p>
              </w:tc>
            </w:tr>
            <w:tr w:rsidR="00A44698" w14:paraId="240D5834" w14:textId="77777777" w:rsidTr="005E0298">
              <w:tc>
                <w:tcPr>
                  <w:tcW w:w="4312" w:type="dxa"/>
                </w:tcPr>
                <w:p w14:paraId="6E285810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60 – 74,9%</w:t>
                  </w:r>
                </w:p>
              </w:tc>
              <w:tc>
                <w:tcPr>
                  <w:tcW w:w="4312" w:type="dxa"/>
                </w:tcPr>
                <w:p w14:paraId="1CC74777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A44698" w14:paraId="33E7124D" w14:textId="77777777" w:rsidTr="005E0298">
              <w:tc>
                <w:tcPr>
                  <w:tcW w:w="4312" w:type="dxa"/>
                </w:tcPr>
                <w:p w14:paraId="2EFD90AB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50 – 59,9%</w:t>
                  </w:r>
                </w:p>
              </w:tc>
              <w:tc>
                <w:tcPr>
                  <w:tcW w:w="4312" w:type="dxa"/>
                </w:tcPr>
                <w:p w14:paraId="50A3B86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</w:t>
                  </w:r>
                </w:p>
              </w:tc>
            </w:tr>
            <w:tr w:rsidR="00A44698" w14:paraId="17094E31" w14:textId="77777777" w:rsidTr="005E0298">
              <w:tc>
                <w:tcPr>
                  <w:tcW w:w="4312" w:type="dxa"/>
                </w:tcPr>
                <w:p w14:paraId="42B5F29B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 – 49,9%</w:t>
                  </w:r>
                </w:p>
              </w:tc>
              <w:tc>
                <w:tcPr>
                  <w:tcW w:w="4312" w:type="dxa"/>
                </w:tcPr>
                <w:p w14:paraId="59290DF5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5B096DA3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3BFFD21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Usmeni ispit</w:t>
            </w:r>
          </w:p>
          <w:p w14:paraId="475E9894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Usmenim ispitom znanja vrednuje se gradivo obvezne ispitne literature, materijala dobivenih od strane nastavnika te gradivo vježbi.</w:t>
            </w:r>
          </w:p>
          <w:p w14:paraId="13104B72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Usmenom ispitu može pristupiti student koji je na pismenom ispitu ostvario minimalno 10%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bodova. </w:t>
            </w:r>
          </w:p>
          <w:p w14:paraId="732B1A8B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može steći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698" w14:paraId="1A57656A" w14:textId="77777777" w:rsidTr="005E0298">
              <w:tc>
                <w:tcPr>
                  <w:tcW w:w="4312" w:type="dxa"/>
                </w:tcPr>
                <w:p w14:paraId="57A6474C" w14:textId="77777777" w:rsidR="00A44698" w:rsidRPr="00A44E90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A44E90">
                    <w:rPr>
                      <w:rFonts w:asciiTheme="minorHAnsi" w:hAnsiTheme="minorHAnsi"/>
                      <w:b/>
                      <w:bCs/>
                    </w:rPr>
                    <w:t>Ocjena na usmenom ispitu</w:t>
                  </w:r>
                </w:p>
              </w:tc>
              <w:tc>
                <w:tcPr>
                  <w:tcW w:w="4312" w:type="dxa"/>
                </w:tcPr>
                <w:p w14:paraId="210A11BE" w14:textId="77777777" w:rsidR="00A44698" w:rsidRPr="00A44E90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A44E90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A44E90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A44E90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A44698" w14:paraId="68B3CB56" w14:textId="77777777" w:rsidTr="005E0298">
              <w:tc>
                <w:tcPr>
                  <w:tcW w:w="4312" w:type="dxa"/>
                </w:tcPr>
                <w:p w14:paraId="25DA609C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4312" w:type="dxa"/>
                </w:tcPr>
                <w:p w14:paraId="45B916F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</w:t>
                  </w:r>
                </w:p>
              </w:tc>
            </w:tr>
            <w:tr w:rsidR="00A44698" w14:paraId="28761E4E" w14:textId="77777777" w:rsidTr="005E0298">
              <w:tc>
                <w:tcPr>
                  <w:tcW w:w="4312" w:type="dxa"/>
                </w:tcPr>
                <w:p w14:paraId="548CA3DE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4312" w:type="dxa"/>
                </w:tcPr>
                <w:p w14:paraId="32775EA1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20</w:t>
                  </w:r>
                </w:p>
              </w:tc>
            </w:tr>
            <w:tr w:rsidR="00A44698" w14:paraId="25ED07C5" w14:textId="77777777" w:rsidTr="005E0298">
              <w:tc>
                <w:tcPr>
                  <w:tcW w:w="4312" w:type="dxa"/>
                </w:tcPr>
                <w:p w14:paraId="56756BAE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4312" w:type="dxa"/>
                </w:tcPr>
                <w:p w14:paraId="71B0C7C7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A44698" w14:paraId="485A962B" w14:textId="77777777" w:rsidTr="005E0298">
              <w:tc>
                <w:tcPr>
                  <w:tcW w:w="4312" w:type="dxa"/>
                </w:tcPr>
                <w:p w14:paraId="114FC864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4312" w:type="dxa"/>
                </w:tcPr>
                <w:p w14:paraId="3CC7642B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</w:t>
                  </w:r>
                </w:p>
              </w:tc>
            </w:tr>
            <w:tr w:rsidR="00A44698" w14:paraId="69D1AFC2" w14:textId="77777777" w:rsidTr="005E0298">
              <w:tc>
                <w:tcPr>
                  <w:tcW w:w="4312" w:type="dxa"/>
                </w:tcPr>
                <w:p w14:paraId="563FD393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4312" w:type="dxa"/>
                </w:tcPr>
                <w:p w14:paraId="69A49414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2C50A648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 ne zadovolji na usmenom ispitu (ne ostvari minimalno 10%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bodova), upućuje se na završni ispit u novom ispitnom roku. U tom slučaju ponovno mora pristupiti pismenom ispitu. Ukoliko tada na pismenom ispitu ostvari minimalno 10%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može pristupiti usmenom dijelu ispita.</w:t>
            </w:r>
          </w:p>
          <w:p w14:paraId="2D07D4DA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07D679E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Konačna ocjena je postotak usvojenog znanja, vještina i kompetencija kroz nastavu i završni ispit, odnosno donosi se na temelju zbroja svih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ECTS sustava prema kriteriju: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698" w14:paraId="2B273658" w14:textId="77777777" w:rsidTr="005E0298">
              <w:tc>
                <w:tcPr>
                  <w:tcW w:w="4312" w:type="dxa"/>
                </w:tcPr>
                <w:p w14:paraId="05FCE9A0" w14:textId="77777777" w:rsidR="00A44698" w:rsidRPr="004A1E0C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  <w:tc>
                <w:tcPr>
                  <w:tcW w:w="4312" w:type="dxa"/>
                </w:tcPr>
                <w:p w14:paraId="529B4EB4" w14:textId="77777777" w:rsidR="00A44698" w:rsidRPr="004A1E0C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>Brojčana ocjena i ocjena u ECTS sustavu</w:t>
                  </w:r>
                </w:p>
              </w:tc>
            </w:tr>
            <w:tr w:rsidR="00A44698" w14:paraId="46F2F53D" w14:textId="77777777" w:rsidTr="005E0298">
              <w:tc>
                <w:tcPr>
                  <w:tcW w:w="4312" w:type="dxa"/>
                </w:tcPr>
                <w:p w14:paraId="1A5C977A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90 – 100%</w:t>
                  </w:r>
                </w:p>
              </w:tc>
              <w:tc>
                <w:tcPr>
                  <w:tcW w:w="4312" w:type="dxa"/>
                </w:tcPr>
                <w:p w14:paraId="6D2BDE10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(5), A</w:t>
                  </w:r>
                </w:p>
              </w:tc>
            </w:tr>
            <w:tr w:rsidR="00A44698" w14:paraId="3542C414" w14:textId="77777777" w:rsidTr="005E0298">
              <w:tc>
                <w:tcPr>
                  <w:tcW w:w="4312" w:type="dxa"/>
                </w:tcPr>
                <w:p w14:paraId="71B6EE83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75 – 89,9%</w:t>
                  </w:r>
                </w:p>
              </w:tc>
              <w:tc>
                <w:tcPr>
                  <w:tcW w:w="4312" w:type="dxa"/>
                </w:tcPr>
                <w:p w14:paraId="11E91120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(4), B</w:t>
                  </w:r>
                </w:p>
              </w:tc>
            </w:tr>
            <w:tr w:rsidR="00A44698" w14:paraId="27C128FF" w14:textId="77777777" w:rsidTr="005E0298">
              <w:tc>
                <w:tcPr>
                  <w:tcW w:w="4312" w:type="dxa"/>
                </w:tcPr>
                <w:p w14:paraId="5D6909BB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60 – 74,9%</w:t>
                  </w:r>
                </w:p>
              </w:tc>
              <w:tc>
                <w:tcPr>
                  <w:tcW w:w="4312" w:type="dxa"/>
                </w:tcPr>
                <w:p w14:paraId="21A73C4D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(3), C</w:t>
                  </w:r>
                </w:p>
              </w:tc>
            </w:tr>
            <w:tr w:rsidR="00A44698" w14:paraId="069D2837" w14:textId="77777777" w:rsidTr="005E0298">
              <w:tc>
                <w:tcPr>
                  <w:tcW w:w="4312" w:type="dxa"/>
                </w:tcPr>
                <w:p w14:paraId="384E7C01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50 – 59,9%</w:t>
                  </w:r>
                </w:p>
              </w:tc>
              <w:tc>
                <w:tcPr>
                  <w:tcW w:w="4312" w:type="dxa"/>
                </w:tcPr>
                <w:p w14:paraId="35F80323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(2), D</w:t>
                  </w:r>
                </w:p>
              </w:tc>
            </w:tr>
            <w:tr w:rsidR="00A44698" w14:paraId="5B396580" w14:textId="77777777" w:rsidTr="005E0298">
              <w:tc>
                <w:tcPr>
                  <w:tcW w:w="4312" w:type="dxa"/>
                </w:tcPr>
                <w:p w14:paraId="561C78EE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 – 49,9%</w:t>
                  </w:r>
                </w:p>
              </w:tc>
              <w:tc>
                <w:tcPr>
                  <w:tcW w:w="4312" w:type="dxa"/>
                </w:tcPr>
                <w:p w14:paraId="1D583015" w14:textId="77777777" w:rsidR="00A44698" w:rsidRDefault="00A44698" w:rsidP="00A049D0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(1), F</w:t>
                  </w:r>
                </w:p>
              </w:tc>
            </w:tr>
          </w:tbl>
          <w:p w14:paraId="43F7D177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52BA6A3" w14:textId="77777777" w:rsidR="00A44698" w:rsidRPr="006E6675" w:rsidRDefault="00A44698" w:rsidP="00A44698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6E6675">
              <w:rPr>
                <w:rFonts w:asciiTheme="minorHAnsi" w:hAnsiTheme="minorHAnsi"/>
                <w:b/>
                <w:bCs/>
              </w:rPr>
              <w:t>VAŽNA OBAVIJEST</w:t>
            </w:r>
          </w:p>
          <w:p w14:paraId="46A47DFA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slučaju odbijanja ocjene studentica/studenti su dužni pokrenuti postupak predviđen čl. 46. Pravilnika o studijima Sveučilišta u Rijeci.</w:t>
            </w:r>
          </w:p>
          <w:p w14:paraId="2F81B397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D3848B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Članak 46. Prigovor na ocjenu</w:t>
            </w:r>
          </w:p>
          <w:p w14:paraId="5690966C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(1) Student koji smatra da je oštećen ocjenjivanjem na završnom ispitu ima pravo u roku 24 sata nakon priopćenja ocjene izjaviti pisani prigovor dekanu odnosno pročelniku odjela. Prigovor mora biti obrazložen</w:t>
            </w:r>
          </w:p>
          <w:p w14:paraId="03E7837B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(2) Ako prigovor smatra osnovanim dekan odnosno pročelnik odjela, će u roku od 24 sata od zaprimanja prigovora imenovati povjerenstvo sastavljeno od tri člana. Nastavnik s čijom ocjenom student nije bio zadovoljan ne može biti predsjednik povjerenstva.</w:t>
            </w:r>
          </w:p>
          <w:p w14:paraId="63ABBBC8" w14:textId="77777777" w:rsidR="00A44698" w:rsidRDefault="00A44698" w:rsidP="00A4469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(3) Pisani ispit ili pisani dio ispita neće se ponoviti pred povjerenstvom, već će ga ono ponovno ocijeniti. Ako je ispit usmeni ili se sastoji i od usmenog dijela provjere znanja dekan odnosno pročelnik odjela će odrediti vrijeme polaganja ispita koji se treba odrediti što ranije, a ne može biti održan kasnije od tri radna dana po izjavljenom prigovoru.</w:t>
            </w:r>
          </w:p>
          <w:p w14:paraId="02FE1719" w14:textId="1D88414D" w:rsidR="00D3793D" w:rsidRPr="0009390E" w:rsidRDefault="00A44698" w:rsidP="0057437C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(4) Povjerenstvo donosi odluku većinom glasova.</w:t>
            </w:r>
          </w:p>
        </w:tc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60103289" w:rsidR="005C2F41" w:rsidRPr="00CD3F31" w:rsidRDefault="00051E62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Nema.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E057DE">
        <w:trPr>
          <w:trHeight w:val="689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</w:sdt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0D39B648" w:rsidR="005C2F41" w:rsidRPr="00CD3F31" w:rsidRDefault="00E057DE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Konzultacije s nastavnikom održavaju se tijekom turnusa svakodnevno nakon predavanja/ seminara. Službena komunikacija s nastavnikom odvija se putem </w:t>
                </w:r>
                <w:r w:rsidRPr="00E057DE">
                  <w:rPr>
                    <w:rFonts w:ascii="Calibri" w:hAnsi="Calibri"/>
                    <w:i/>
                    <w:iCs/>
                    <w:sz w:val="22"/>
                    <w:szCs w:val="22"/>
                    <w:lang w:val="hr-HR"/>
                  </w:rPr>
                  <w:t>mail</w:t>
                </w: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 adrese (</w:t>
                </w:r>
                <w:hyperlink r:id="rId15" w:history="1">
                  <w:r w:rsidRPr="0029602F">
                    <w:rPr>
                      <w:rStyle w:val="Hiperveza"/>
                      <w:rFonts w:ascii="Calibri" w:hAnsi="Calibri"/>
                      <w:sz w:val="22"/>
                      <w:szCs w:val="22"/>
                      <w:lang w:val="hr-HR"/>
                    </w:rPr>
                    <w:t>filip.knezovic@uniri.hr</w:t>
                  </w:r>
                </w:hyperlink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).  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7BA5B406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C95354">
        <w:rPr>
          <w:rFonts w:cs="Arial"/>
          <w:b/>
          <w:color w:val="FF0000"/>
          <w:sz w:val="32"/>
        </w:rPr>
        <w:t>3</w:t>
      </w:r>
      <w:r w:rsidR="00596742">
        <w:rPr>
          <w:rFonts w:cs="Arial"/>
          <w:b/>
          <w:color w:val="FF0000"/>
          <w:sz w:val="32"/>
        </w:rPr>
        <w:t>./202</w:t>
      </w:r>
      <w:r w:rsidR="00C95354">
        <w:rPr>
          <w:rFonts w:cs="Arial"/>
          <w:b/>
          <w:color w:val="FF0000"/>
          <w:sz w:val="32"/>
        </w:rPr>
        <w:t>4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35"/>
        <w:gridCol w:w="1788"/>
        <w:gridCol w:w="1746"/>
        <w:gridCol w:w="2159"/>
        <w:gridCol w:w="2481"/>
      </w:tblGrid>
      <w:tr w:rsidR="004E6872" w:rsidRPr="00CD3F31" w14:paraId="48DC7ECB" w14:textId="77777777" w:rsidTr="0057437C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A072E9" w:rsidRPr="00CD3F31" w14:paraId="54F12E06" w14:textId="77777777" w:rsidTr="0057437C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8CC9514" w14:textId="77777777" w:rsidR="00A072E9" w:rsidRDefault="00604038" w:rsidP="00604038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08. 01. 2024.</w:t>
            </w:r>
          </w:p>
          <w:p w14:paraId="4DF91121" w14:textId="39866416" w:rsidR="00604038" w:rsidRPr="00870132" w:rsidRDefault="00604038" w:rsidP="00604038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308F6E42" w14:textId="56812760" w:rsidR="00DE3854" w:rsidRDefault="00DE3854" w:rsidP="0060403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P1, P2, P3, P4, P5</w:t>
            </w:r>
          </w:p>
          <w:p w14:paraId="676F757F" w14:textId="6538011C" w:rsidR="00A072E9" w:rsidRPr="00824F7F" w:rsidRDefault="00604038" w:rsidP="0060403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</w:t>
            </w:r>
            <w:r w:rsidR="00824F7F"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 w:rsidR="00824F7F"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7130198" w14:textId="185C57EB" w:rsidR="00604038" w:rsidRPr="00914266" w:rsidRDefault="00604038" w:rsidP="0060403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F30FF8E" w14:textId="77777777" w:rsidR="00A072E9" w:rsidRPr="00CD3F31" w:rsidRDefault="00A072E9" w:rsidP="0060403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75C8D488" w14:textId="77777777" w:rsidR="00A072E9" w:rsidRPr="00CD3F31" w:rsidRDefault="00A072E9" w:rsidP="00604038">
            <w:pPr>
              <w:spacing w:after="0"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348E5F77" w14:textId="17DF323B" w:rsidR="00A072E9" w:rsidRPr="00CD3F31" w:rsidRDefault="00A072E9" w:rsidP="00604038">
            <w:pPr>
              <w:spacing w:after="0"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 w:rsidR="00E947D3">
              <w:rPr>
                <w:bCs/>
              </w:rPr>
              <w:t xml:space="preserve">  – 6 sati</w:t>
            </w:r>
          </w:p>
        </w:tc>
      </w:tr>
      <w:tr w:rsidR="00824F7F" w:rsidRPr="00CD3F31" w14:paraId="08F7C549" w14:textId="77777777" w:rsidTr="0057437C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74D258C4" w14:textId="77777777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09. 01. 2024.</w:t>
            </w:r>
          </w:p>
          <w:p w14:paraId="2AC01728" w14:textId="576013FD" w:rsidR="00824F7F" w:rsidRPr="00870132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FBFAB47" w14:textId="6E0BB1FC" w:rsidR="00DE3854" w:rsidRDefault="00DE3854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P6, P7, P8</w:t>
            </w:r>
          </w:p>
          <w:p w14:paraId="26A1CAD5" w14:textId="33D07906" w:rsidR="00824F7F" w:rsidRPr="00824F7F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26452FED" w14:textId="27EF1E61" w:rsidR="00824F7F" w:rsidRPr="00914266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474C5B22" w14:textId="77777777" w:rsidR="00824F7F" w:rsidRPr="00CD3F31" w:rsidRDefault="00824F7F" w:rsidP="00824F7F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750FE7E" w14:textId="77777777" w:rsidR="00824F7F" w:rsidRPr="00CD3F31" w:rsidRDefault="00824F7F" w:rsidP="00824F7F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9400B21" w14:textId="480C3878" w:rsidR="00824F7F" w:rsidRPr="00F50076" w:rsidRDefault="00824F7F" w:rsidP="00824F7F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 – 6 sati</w:t>
            </w:r>
          </w:p>
        </w:tc>
      </w:tr>
      <w:tr w:rsidR="00824F7F" w:rsidRPr="00CD3F31" w14:paraId="5B7E5BFE" w14:textId="77777777" w:rsidTr="0057437C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3006C879" w14:textId="77D26ECD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10. 01. 2024</w:t>
            </w:r>
          </w:p>
          <w:p w14:paraId="614674D1" w14:textId="707C9E51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1DDD421F" w14:textId="3B5F2B70" w:rsidR="00DE3854" w:rsidRDefault="00DE3854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P9, P10</w:t>
            </w:r>
          </w:p>
          <w:p w14:paraId="6277C7C4" w14:textId="51B813D2" w:rsidR="00824F7F" w:rsidRPr="00824F7F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6FC6DE2" w14:textId="283795E0" w:rsidR="00824F7F" w:rsidRPr="00914266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7D106FE2" w14:textId="77777777" w:rsidR="00824F7F" w:rsidRPr="00CD3F31" w:rsidRDefault="00824F7F" w:rsidP="00824F7F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7AA129CF" w14:textId="77777777" w:rsidR="00824F7F" w:rsidRPr="00CD3F31" w:rsidRDefault="00824F7F" w:rsidP="00824F7F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13CDDC05" w14:textId="45B69FB2" w:rsidR="00824F7F" w:rsidRPr="00F50076" w:rsidRDefault="00824F7F" w:rsidP="00824F7F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 – 6 sati</w:t>
            </w:r>
          </w:p>
        </w:tc>
      </w:tr>
      <w:tr w:rsidR="00824F7F" w:rsidRPr="00CD3F31" w14:paraId="460A75D3" w14:textId="77777777" w:rsidTr="0057437C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0770003D" w14:textId="74387B81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11. 01. 2024.</w:t>
            </w:r>
          </w:p>
          <w:p w14:paraId="6BDF8BE4" w14:textId="04315938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605F4F5C" w14:textId="4B17EA32" w:rsidR="00685670" w:rsidRDefault="00DE3854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P11, P12, P13</w:t>
            </w:r>
          </w:p>
          <w:p w14:paraId="686EF825" w14:textId="367FD01A" w:rsidR="00824F7F" w:rsidRPr="00824F7F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7A06A0F6" w14:textId="0432A260" w:rsidR="00824F7F" w:rsidRPr="00914266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6B59F660" w14:textId="77777777" w:rsidR="00824F7F" w:rsidRPr="00CD3F31" w:rsidRDefault="00824F7F" w:rsidP="00824F7F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754DA833" w14:textId="21544033" w:rsidR="00824F7F" w:rsidRPr="00CD3F31" w:rsidRDefault="00824F7F" w:rsidP="00824F7F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3F3A98F3" w14:textId="01B79A34" w:rsidR="00824F7F" w:rsidRPr="00F50076" w:rsidRDefault="00824F7F" w:rsidP="00824F7F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 – 6 sati</w:t>
            </w:r>
          </w:p>
        </w:tc>
      </w:tr>
      <w:tr w:rsidR="00824F7F" w:rsidRPr="00CD3F31" w14:paraId="426738AF" w14:textId="77777777" w:rsidTr="00685670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6CA66CDE" w14:textId="458C5D80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12. 01. 2024.</w:t>
            </w:r>
          </w:p>
          <w:p w14:paraId="648BE98B" w14:textId="73E46DA4" w:rsidR="00824F7F" w:rsidRDefault="00824F7F" w:rsidP="00824F7F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298B2FBA" w14:textId="736A004D" w:rsidR="00DE3854" w:rsidRDefault="00DE3854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P14, P15, P16</w:t>
            </w:r>
          </w:p>
          <w:p w14:paraId="5FF10260" w14:textId="6F8056B4" w:rsidR="00824F7F" w:rsidRPr="00824F7F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68B73C7" w14:textId="3BF4FE23" w:rsidR="00824F7F" w:rsidRPr="00914266" w:rsidRDefault="00824F7F" w:rsidP="00824F7F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0EE583EB" w14:textId="77777777" w:rsidR="00824F7F" w:rsidRPr="00CD3F31" w:rsidRDefault="00824F7F" w:rsidP="00824F7F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1602940F" w14:textId="77777777" w:rsidR="00824F7F" w:rsidRPr="00CD3F31" w:rsidRDefault="00824F7F" w:rsidP="00824F7F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7BF6B413" w14:textId="575F6521" w:rsidR="00824F7F" w:rsidRPr="00F50076" w:rsidRDefault="00824F7F" w:rsidP="00824F7F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 – 6 sati</w:t>
            </w:r>
          </w:p>
        </w:tc>
      </w:tr>
      <w:tr w:rsidR="00721486" w:rsidRPr="00CD3F31" w14:paraId="06C66849" w14:textId="77777777" w:rsidTr="00685670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4AEADD35" w14:textId="77777777" w:rsidR="00721486" w:rsidRDefault="00721486" w:rsidP="00721486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29. 01. 2024.</w:t>
            </w:r>
          </w:p>
          <w:p w14:paraId="09824F43" w14:textId="2EEA1E6E" w:rsidR="00721486" w:rsidRDefault="00721486" w:rsidP="00721486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73D11ED7" w14:textId="6F65B579" w:rsidR="00DE3854" w:rsidRDefault="00DE3854" w:rsidP="00721486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P17, P18</w:t>
            </w:r>
          </w:p>
          <w:p w14:paraId="24A22398" w14:textId="449A7040" w:rsidR="00721486" w:rsidRPr="00C85A73" w:rsidRDefault="00721486" w:rsidP="00721486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</w:t>
            </w:r>
            <w:r w:rsidR="00C85A73"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 w:rsidR="00C85A73"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1FC2D7B2" w14:textId="77777777" w:rsidR="00721486" w:rsidRDefault="00721486" w:rsidP="00721486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lastRenderedPageBreak/>
              <w:t>Z6</w:t>
            </w:r>
          </w:p>
          <w:p w14:paraId="02B7A15B" w14:textId="77777777" w:rsidR="001E114D" w:rsidRDefault="001E114D" w:rsidP="00721486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  <w:p w14:paraId="6727674C" w14:textId="2D199BCD" w:rsidR="001E114D" w:rsidRPr="001E114D" w:rsidRDefault="001E114D" w:rsidP="00721486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6DB2C405" w14:textId="77777777" w:rsidR="00721486" w:rsidRPr="00CD3F31" w:rsidRDefault="00721486" w:rsidP="00721486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1C5840F2" w14:textId="067F1818" w:rsidR="00721486" w:rsidRDefault="00721486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1</w:t>
            </w:r>
          </w:p>
          <w:p w14:paraId="08E6204E" w14:textId="77777777" w:rsidR="00C85A73" w:rsidRDefault="00721486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 w:rsidR="00C85A73"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 w:rsidR="00C85A73">
              <w:rPr>
                <w:bCs/>
                <w:color w:val="000000" w:themeColor="text1"/>
                <w:vertAlign w:val="superscript"/>
              </w:rPr>
              <w:t>h</w:t>
            </w:r>
          </w:p>
          <w:p w14:paraId="7E16E5DB" w14:textId="36A4874C" w:rsidR="00C85A73" w:rsidRP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lastRenderedPageBreak/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545AD641" w14:textId="20053DB4" w:rsidR="00721486" w:rsidRDefault="00721486" w:rsidP="00721486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lastRenderedPageBreak/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(P)</w:t>
            </w:r>
            <w:r w:rsidR="00E947D3">
              <w:rPr>
                <w:bCs/>
              </w:rPr>
              <w:t xml:space="preserve"> – </w:t>
            </w:r>
            <w:r w:rsidR="00DE3854">
              <w:rPr>
                <w:bCs/>
              </w:rPr>
              <w:t>4</w:t>
            </w:r>
            <w:r w:rsidR="00E947D3">
              <w:rPr>
                <w:bCs/>
              </w:rPr>
              <w:t xml:space="preserve"> sat</w:t>
            </w:r>
            <w:r w:rsidR="00DE3854">
              <w:rPr>
                <w:bCs/>
              </w:rPr>
              <w:t>a</w:t>
            </w:r>
          </w:p>
          <w:p w14:paraId="108CFF06" w14:textId="77777777" w:rsidR="00E947D3" w:rsidRDefault="00E947D3" w:rsidP="00721486">
            <w:pPr>
              <w:spacing w:after="0" w:line="240" w:lineRule="auto"/>
              <w:jc w:val="center"/>
              <w:rPr>
                <w:bCs/>
              </w:rPr>
            </w:pPr>
          </w:p>
          <w:p w14:paraId="4D880E7E" w14:textId="68534B96" w:rsidR="00721486" w:rsidRDefault="00721486" w:rsidP="0072148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Luca Kostelić, </w:t>
            </w:r>
            <w:proofErr w:type="spellStart"/>
            <w:r w:rsidR="00E947D3">
              <w:rPr>
                <w:bCs/>
              </w:rPr>
              <w:t>univ</w:t>
            </w:r>
            <w:proofErr w:type="spellEnd"/>
            <w:r w:rsidR="00E947D3">
              <w:rPr>
                <w:bCs/>
              </w:rPr>
              <w:t xml:space="preserve">. </w:t>
            </w:r>
            <w:r>
              <w:rPr>
                <w:bCs/>
              </w:rPr>
              <w:t xml:space="preserve">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7F2C271D" w14:textId="587BFEF5" w:rsidR="00721486" w:rsidRDefault="00721486" w:rsidP="0072148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 w:rsidR="00E947D3">
              <w:rPr>
                <w:bCs/>
              </w:rPr>
              <w:t xml:space="preserve">, </w:t>
            </w:r>
            <w:proofErr w:type="spellStart"/>
            <w:r w:rsidR="00E947D3">
              <w:rPr>
                <w:bCs/>
              </w:rPr>
              <w:t>univ</w:t>
            </w:r>
            <w:proofErr w:type="spellEnd"/>
            <w:r w:rsidR="00E947D3">
              <w:rPr>
                <w:bCs/>
              </w:rPr>
              <w:t xml:space="preserve">. mag. med. </w:t>
            </w:r>
            <w:proofErr w:type="spellStart"/>
            <w:r w:rsidR="00E947D3">
              <w:rPr>
                <w:bCs/>
              </w:rPr>
              <w:t>techn</w:t>
            </w:r>
            <w:proofErr w:type="spellEnd"/>
            <w:r w:rsidR="00E947D3">
              <w:rPr>
                <w:bCs/>
              </w:rPr>
              <w:t>.</w:t>
            </w:r>
            <w:r>
              <w:rPr>
                <w:bCs/>
              </w:rPr>
              <w:t xml:space="preserve"> – 2. grupa (V) – 10 sati</w:t>
            </w:r>
          </w:p>
          <w:p w14:paraId="1134E2D0" w14:textId="693B45D3" w:rsidR="00721486" w:rsidRDefault="00721486" w:rsidP="0072148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 w:rsidR="00E947D3">
              <w:rPr>
                <w:bCs/>
              </w:rPr>
              <w:t xml:space="preserve">, </w:t>
            </w:r>
            <w:proofErr w:type="spellStart"/>
            <w:r w:rsidR="00E947D3">
              <w:rPr>
                <w:bCs/>
              </w:rPr>
              <w:t>univ</w:t>
            </w:r>
            <w:proofErr w:type="spellEnd"/>
            <w:r w:rsidR="00E947D3">
              <w:rPr>
                <w:bCs/>
              </w:rPr>
              <w:t xml:space="preserve">. mag. med. </w:t>
            </w:r>
            <w:proofErr w:type="spellStart"/>
            <w:r w:rsidR="00E947D3">
              <w:rPr>
                <w:bCs/>
              </w:rPr>
              <w:t>techn</w:t>
            </w:r>
            <w:proofErr w:type="spellEnd"/>
            <w:r w:rsidR="00E947D3">
              <w:rPr>
                <w:bCs/>
              </w:rPr>
              <w:t>.</w:t>
            </w:r>
            <w:r>
              <w:rPr>
                <w:bCs/>
              </w:rPr>
              <w:t xml:space="preserve"> (V) – 3. grupa – 10 sati</w:t>
            </w:r>
          </w:p>
          <w:p w14:paraId="4F7CEE15" w14:textId="4A277B03" w:rsidR="00721486" w:rsidRPr="00F50076" w:rsidRDefault="00721486" w:rsidP="0072148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 w:rsidR="00E947D3">
              <w:rPr>
                <w:bCs/>
              </w:rPr>
              <w:t xml:space="preserve">, </w:t>
            </w:r>
            <w:proofErr w:type="spellStart"/>
            <w:r w:rsidR="00E947D3">
              <w:rPr>
                <w:bCs/>
              </w:rPr>
              <w:t>univ</w:t>
            </w:r>
            <w:proofErr w:type="spellEnd"/>
            <w:r w:rsidR="00E947D3">
              <w:rPr>
                <w:bCs/>
              </w:rPr>
              <w:t xml:space="preserve">. mag. med. </w:t>
            </w:r>
            <w:proofErr w:type="spellStart"/>
            <w:r w:rsidR="00E947D3">
              <w:rPr>
                <w:bCs/>
              </w:rPr>
              <w:t>techn</w:t>
            </w:r>
            <w:proofErr w:type="spellEnd"/>
            <w:r w:rsidR="00E947D3">
              <w:rPr>
                <w:bCs/>
              </w:rPr>
              <w:t>.</w:t>
            </w:r>
            <w:r>
              <w:rPr>
                <w:bCs/>
              </w:rPr>
              <w:t xml:space="preserve"> (V) – 4. grupa – 10 sati</w:t>
            </w:r>
          </w:p>
        </w:tc>
      </w:tr>
      <w:tr w:rsidR="00C85A73" w:rsidRPr="00CD3F31" w14:paraId="64FCBD4C" w14:textId="77777777" w:rsidTr="00685670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2CD97C82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30. 01. 2024.</w:t>
            </w:r>
          </w:p>
          <w:p w14:paraId="3920BF54" w14:textId="49E2BB6A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615E1A36" w14:textId="1FC273C2" w:rsidR="00DE3854" w:rsidRDefault="00DE3854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P18, P19</w:t>
            </w:r>
          </w:p>
          <w:p w14:paraId="1DFA2DE2" w14:textId="389904E8" w:rsidR="00C85A73" w:rsidRP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21BEEFC0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  <w:p w14:paraId="3858C498" w14:textId="426BCCEE" w:rsidR="00C85A73" w:rsidRPr="00914266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407AD535" w14:textId="77777777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4A67E861" w14:textId="54CC167A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1</w:t>
            </w:r>
          </w:p>
          <w:p w14:paraId="0F4A9F8B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435231DD" w14:textId="3CD743DB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4D7CA168" w14:textId="780DDDD6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(P) – </w:t>
            </w:r>
            <w:r w:rsidR="00DE3854">
              <w:rPr>
                <w:bCs/>
              </w:rPr>
              <w:t>4</w:t>
            </w:r>
            <w:r>
              <w:rPr>
                <w:bCs/>
              </w:rPr>
              <w:t xml:space="preserve"> sat</w:t>
            </w:r>
            <w:r w:rsidR="00DE3854">
              <w:rPr>
                <w:bCs/>
              </w:rPr>
              <w:t>a</w:t>
            </w:r>
          </w:p>
          <w:p w14:paraId="4148EC05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25936278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2235699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76209115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434FBC6F" w14:textId="5A6ABA8E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20B6E74B" w14:textId="77777777" w:rsidTr="00685670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182701A6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31. 01. 2024.</w:t>
            </w:r>
          </w:p>
          <w:p w14:paraId="41BE0A31" w14:textId="437240D0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61E75667" w14:textId="68184B04" w:rsidR="00DE3854" w:rsidRDefault="00DE3854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P19, P20, P21</w:t>
            </w:r>
          </w:p>
          <w:p w14:paraId="7872A855" w14:textId="722072F7" w:rsidR="00C85A73" w:rsidRP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1B0C8E7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  <w:p w14:paraId="3299D9DC" w14:textId="02C0F321" w:rsidR="00C85A73" w:rsidRPr="00914266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5347A184" w14:textId="77777777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6DDDF3C3" w14:textId="5362D20D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1</w:t>
            </w:r>
          </w:p>
          <w:p w14:paraId="76DD7733" w14:textId="3F87AF74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7E0C2190" w14:textId="2932C701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162B3269" w14:textId="5EB89483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(P) – </w:t>
            </w:r>
            <w:r w:rsidR="00DE3854">
              <w:rPr>
                <w:bCs/>
              </w:rPr>
              <w:t>4</w:t>
            </w:r>
            <w:r>
              <w:rPr>
                <w:bCs/>
              </w:rPr>
              <w:t xml:space="preserve"> sat</w:t>
            </w:r>
            <w:r w:rsidR="00DE3854">
              <w:rPr>
                <w:bCs/>
              </w:rPr>
              <w:t>a</w:t>
            </w:r>
          </w:p>
          <w:p w14:paraId="1239A9F5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4939DE3E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4C0FB9E1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125ABFE9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32707EA2" w14:textId="3E8118F3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0734AAB8" w14:textId="77777777" w:rsidTr="00685670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1758B33D" w14:textId="0A26384F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01. 02. 2024.</w:t>
            </w:r>
          </w:p>
          <w:p w14:paraId="5E472AF9" w14:textId="1814A46B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7EA94EBA" w14:textId="26F587EA" w:rsidR="00DE3854" w:rsidRDefault="00DE3854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P21, P22, P23</w:t>
            </w:r>
          </w:p>
          <w:p w14:paraId="321DEB43" w14:textId="02EAA42F" w:rsidR="00C85A73" w:rsidRP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40D72C67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  <w:p w14:paraId="6B487609" w14:textId="1ACD8AFA" w:rsidR="00C85A73" w:rsidRPr="00914266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55E52078" w14:textId="77777777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2AB6A5A7" w14:textId="11211F8E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1</w:t>
            </w:r>
          </w:p>
          <w:p w14:paraId="3BFDB93B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21B7655" w14:textId="0FB7E3CE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 xml:space="preserve">Klinički bolnički centar Rijeka – </w:t>
            </w:r>
            <w:r w:rsidRPr="00D84790">
              <w:rPr>
                <w:bCs/>
                <w:color w:val="000000" w:themeColor="text1"/>
              </w:rPr>
              <w:lastRenderedPageBreak/>
              <w:t>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138ADA73" w14:textId="171D6656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lastRenderedPageBreak/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(P) – </w:t>
            </w:r>
            <w:r w:rsidR="00DE3854">
              <w:rPr>
                <w:bCs/>
              </w:rPr>
              <w:t>4</w:t>
            </w:r>
            <w:r>
              <w:rPr>
                <w:bCs/>
              </w:rPr>
              <w:t xml:space="preserve"> sat</w:t>
            </w:r>
            <w:r w:rsidR="00DE3854">
              <w:rPr>
                <w:bCs/>
              </w:rPr>
              <w:t>a</w:t>
            </w:r>
          </w:p>
          <w:p w14:paraId="50EB19C2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6648193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76FC48D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47835598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02977373" w14:textId="14777ADE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2010FC95" w14:textId="77777777" w:rsidTr="00DE3854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3510320D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02. 02. 2024.</w:t>
            </w:r>
          </w:p>
          <w:p w14:paraId="48FC3B1E" w14:textId="33B38C9D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2AE47529" w14:textId="3B06B9BE" w:rsidR="00DE3854" w:rsidRDefault="00DE3854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P23, P24, P25</w:t>
            </w:r>
          </w:p>
          <w:p w14:paraId="3DD6B13A" w14:textId="403E237E" w:rsidR="00C85A73" w:rsidRP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19,00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7059C9F8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  <w:p w14:paraId="0F74BA41" w14:textId="559C0538" w:rsidR="00C85A73" w:rsidRPr="00914266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0C1A069D" w14:textId="77777777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67606171" w14:textId="3EC454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1</w:t>
            </w:r>
          </w:p>
          <w:p w14:paraId="77871446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D7C74F3" w14:textId="1421B4AC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14:paraId="1C780826" w14:textId="56C0954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(P)</w:t>
            </w:r>
            <w:r w:rsidR="00685670">
              <w:rPr>
                <w:bCs/>
              </w:rPr>
              <w:t xml:space="preserve"> – </w:t>
            </w:r>
            <w:r w:rsidR="00DE3854">
              <w:rPr>
                <w:bCs/>
              </w:rPr>
              <w:t>4</w:t>
            </w:r>
            <w:r w:rsidR="00685670">
              <w:rPr>
                <w:bCs/>
              </w:rPr>
              <w:t xml:space="preserve"> sat</w:t>
            </w:r>
            <w:r w:rsidR="00DE3854">
              <w:rPr>
                <w:bCs/>
              </w:rPr>
              <w:t>a</w:t>
            </w:r>
          </w:p>
          <w:p w14:paraId="43DD6A6D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2048C286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225B49E0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232DDCE2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0A9F65CC" w14:textId="317FA105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1F6DD4DD" w14:textId="77777777" w:rsidTr="00DE3854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441466AB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19. 02. 2024.</w:t>
            </w:r>
          </w:p>
          <w:p w14:paraId="5F74EDCF" w14:textId="66C81CD3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3D3F80A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46D63A36" w14:textId="1D055562" w:rsidR="00C85A73" w:rsidRDefault="00C85A73" w:rsidP="00C85A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S1, S2</w:t>
            </w:r>
          </w:p>
          <w:p w14:paraId="2D47E6CA" w14:textId="6D55493D" w:rsidR="00C85A73" w:rsidRPr="00C85A73" w:rsidRDefault="00C85A73" w:rsidP="00C85A73">
            <w:pPr>
              <w:spacing w:after="0" w:line="276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15,00</w:t>
            </w:r>
            <w:r>
              <w:rPr>
                <w:bCs/>
                <w:vertAlign w:val="superscript"/>
              </w:rPr>
              <w:t>h</w:t>
            </w:r>
            <w:r>
              <w:rPr>
                <w:bCs/>
              </w:rPr>
              <w:t xml:space="preserve"> – 19,00</w:t>
            </w:r>
            <w:r>
              <w:rPr>
                <w:bCs/>
                <w:vertAlign w:val="superscript"/>
              </w:rPr>
              <w:t>h</w:t>
            </w:r>
          </w:p>
          <w:p w14:paraId="3F8E6970" w14:textId="77777777" w:rsidR="00C85A73" w:rsidRDefault="00C85A73" w:rsidP="00C85A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Z6</w:t>
            </w:r>
          </w:p>
          <w:p w14:paraId="553CA511" w14:textId="77777777" w:rsidR="0057437C" w:rsidRDefault="0057437C" w:rsidP="00C85A73">
            <w:pPr>
              <w:spacing w:after="0"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14:paraId="15DF694F" w14:textId="0F3DE9BD" w:rsidR="00C85A73" w:rsidRPr="001E114D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/>
              </w:rPr>
            </w:pPr>
            <w:r w:rsidRPr="00C85A73">
              <w:rPr>
                <w:rFonts w:asciiTheme="minorHAnsi" w:hAnsiTheme="minorHAnsi"/>
                <w:b/>
                <w:color w:val="FF0000"/>
              </w:rPr>
              <w:t>MEĐUISPIT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C985FBA" w14:textId="0CE936D2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2</w:t>
            </w:r>
          </w:p>
          <w:p w14:paraId="6C9D349D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36D7AEBA" w14:textId="65F86744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F2F1E9B" w14:textId="0CC38ADD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(S)</w:t>
            </w:r>
          </w:p>
          <w:p w14:paraId="0DB60624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1B1640C9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3FC0313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4B2CEEC9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0B56E3CD" w14:textId="15D16CC3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24DEDF10" w14:textId="77777777" w:rsidTr="00DE3854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70AF2843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20. 02. 2024.</w:t>
            </w:r>
          </w:p>
          <w:p w14:paraId="14A3519D" w14:textId="7E2EEC4D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87EBB4A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7095D89" w14:textId="669CDBD6" w:rsidR="00C85A73" w:rsidRDefault="00C85A73" w:rsidP="00C85A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S3, S4</w:t>
            </w:r>
          </w:p>
          <w:p w14:paraId="64894927" w14:textId="77777777" w:rsidR="00C85A73" w:rsidRPr="00C85A73" w:rsidRDefault="00C85A73" w:rsidP="00C85A73">
            <w:pPr>
              <w:spacing w:after="0" w:line="276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15,00</w:t>
            </w:r>
            <w:r>
              <w:rPr>
                <w:bCs/>
                <w:vertAlign w:val="superscript"/>
              </w:rPr>
              <w:t>h</w:t>
            </w:r>
            <w:r>
              <w:rPr>
                <w:bCs/>
              </w:rPr>
              <w:t xml:space="preserve"> – 19,00</w:t>
            </w:r>
            <w:r>
              <w:rPr>
                <w:bCs/>
                <w:vertAlign w:val="superscript"/>
              </w:rPr>
              <w:t>h</w:t>
            </w:r>
          </w:p>
          <w:p w14:paraId="10E3FC1F" w14:textId="5428BD31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bCs/>
              </w:rPr>
              <w:lastRenderedPageBreak/>
              <w:t>Z6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C019C4E" w14:textId="69E8C4BE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V</w:t>
            </w:r>
            <w:r w:rsidR="0009390E">
              <w:rPr>
                <w:bCs/>
                <w:color w:val="000000" w:themeColor="text1"/>
              </w:rPr>
              <w:t>2</w:t>
            </w:r>
          </w:p>
          <w:p w14:paraId="54D634D3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154BFCDE" w14:textId="38B57059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lastRenderedPageBreak/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88D6EAC" w14:textId="6896C4B8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lastRenderedPageBreak/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(S) – 4 sata</w:t>
            </w:r>
          </w:p>
          <w:p w14:paraId="34DB8038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63D2C5F9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2801D54C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6960976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1F308EB1" w14:textId="399D3F9B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0ECC2316" w14:textId="77777777" w:rsidTr="00DE3854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02B9983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21. 02. 2024.</w:t>
            </w:r>
          </w:p>
          <w:p w14:paraId="33FE98B9" w14:textId="100F81E0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4935B0F9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7550DBE2" w14:textId="788A5EA6" w:rsidR="00C85A73" w:rsidRDefault="00C85A73" w:rsidP="00C85A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S5, S6</w:t>
            </w:r>
          </w:p>
          <w:p w14:paraId="247BDDE1" w14:textId="77777777" w:rsidR="00C85A73" w:rsidRPr="00C85A73" w:rsidRDefault="00C85A73" w:rsidP="00C85A73">
            <w:pPr>
              <w:spacing w:after="0" w:line="276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15,00</w:t>
            </w:r>
            <w:r>
              <w:rPr>
                <w:bCs/>
                <w:vertAlign w:val="superscript"/>
              </w:rPr>
              <w:t>h</w:t>
            </w:r>
            <w:r>
              <w:rPr>
                <w:bCs/>
              </w:rPr>
              <w:t xml:space="preserve"> – 19,00</w:t>
            </w:r>
            <w:r>
              <w:rPr>
                <w:bCs/>
                <w:vertAlign w:val="superscript"/>
              </w:rPr>
              <w:t>h</w:t>
            </w:r>
          </w:p>
          <w:p w14:paraId="2BD30A0A" w14:textId="5AEE052E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Z6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068CED4" w14:textId="21D09E8B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2</w:t>
            </w:r>
          </w:p>
          <w:p w14:paraId="2FD37FCC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A34E358" w14:textId="5FDA7459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79DB8CA" w14:textId="7B05A506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(S) – 4 sata</w:t>
            </w:r>
          </w:p>
          <w:p w14:paraId="68C6DAE6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2FC88844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3B2062F5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64812B11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3A028C46" w14:textId="4A5E11C1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75856A8E" w14:textId="77777777" w:rsidTr="00DE3854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17830CF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22. 02. 2024.</w:t>
            </w:r>
          </w:p>
          <w:p w14:paraId="3F286EFC" w14:textId="4C767EDA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D36927D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42B911A9" w14:textId="10274774" w:rsidR="00C85A73" w:rsidRDefault="00C85A73" w:rsidP="00C85A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S7, S8</w:t>
            </w:r>
          </w:p>
          <w:p w14:paraId="765A7F5A" w14:textId="77777777" w:rsidR="00C85A73" w:rsidRPr="00C85A73" w:rsidRDefault="00C85A73" w:rsidP="00C85A73">
            <w:pPr>
              <w:spacing w:after="0" w:line="276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15,00</w:t>
            </w:r>
            <w:r>
              <w:rPr>
                <w:bCs/>
                <w:vertAlign w:val="superscript"/>
              </w:rPr>
              <w:t>h</w:t>
            </w:r>
            <w:r>
              <w:rPr>
                <w:bCs/>
              </w:rPr>
              <w:t xml:space="preserve"> – 19,00</w:t>
            </w:r>
            <w:r>
              <w:rPr>
                <w:bCs/>
                <w:vertAlign w:val="superscript"/>
              </w:rPr>
              <w:t>h</w:t>
            </w:r>
          </w:p>
          <w:p w14:paraId="019E9031" w14:textId="26F3C4FC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Z6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EA0597B" w14:textId="5B5EF51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09390E">
              <w:rPr>
                <w:bCs/>
                <w:color w:val="000000" w:themeColor="text1"/>
              </w:rPr>
              <w:t>2</w:t>
            </w:r>
          </w:p>
          <w:p w14:paraId="1895A65E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3B0E65EB" w14:textId="401C202B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018C26E" w14:textId="2298E3BF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(S) – 4 sata</w:t>
            </w:r>
          </w:p>
          <w:p w14:paraId="40E7B726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146A07B2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42B5F7CE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59F05FE5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3268B21A" w14:textId="759BA7A9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  <w:tr w:rsidR="00C85A73" w:rsidRPr="00CD3F31" w14:paraId="6AAB9EE5" w14:textId="77777777" w:rsidTr="00DE3854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ECD4AC8" w14:textId="77777777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23. 02. 2024.</w:t>
            </w:r>
          </w:p>
          <w:p w14:paraId="2C553C25" w14:textId="68DA6B82" w:rsidR="00C85A73" w:rsidRDefault="00C85A73" w:rsidP="00C85A73">
            <w:pPr>
              <w:spacing w:after="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CF130C1" w14:textId="77777777" w:rsidR="00C85A73" w:rsidRDefault="00C85A73" w:rsidP="00C85A73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21F2541" w14:textId="0F8AD14B" w:rsidR="00C85A73" w:rsidRDefault="00C85A73" w:rsidP="00C85A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S9, S10</w:t>
            </w:r>
          </w:p>
          <w:p w14:paraId="59AE3F89" w14:textId="77777777" w:rsidR="00C85A73" w:rsidRPr="00C85A73" w:rsidRDefault="00C85A73" w:rsidP="00C85A73">
            <w:pPr>
              <w:spacing w:after="0" w:line="276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15,00</w:t>
            </w:r>
            <w:r>
              <w:rPr>
                <w:bCs/>
                <w:vertAlign w:val="superscript"/>
              </w:rPr>
              <w:t>h</w:t>
            </w:r>
            <w:r>
              <w:rPr>
                <w:bCs/>
              </w:rPr>
              <w:t xml:space="preserve"> – 19,00</w:t>
            </w:r>
            <w:r>
              <w:rPr>
                <w:bCs/>
                <w:vertAlign w:val="superscript"/>
              </w:rPr>
              <w:t>h</w:t>
            </w:r>
          </w:p>
          <w:p w14:paraId="2BE849BC" w14:textId="18394DB2" w:rsidR="00C85A73" w:rsidRPr="00CD3F31" w:rsidRDefault="00C85A73" w:rsidP="00C85A73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bCs/>
              </w:rPr>
              <w:lastRenderedPageBreak/>
              <w:t>Z6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450F6109" w14:textId="64ED4ED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V</w:t>
            </w:r>
            <w:r w:rsidR="0009390E">
              <w:rPr>
                <w:bCs/>
                <w:color w:val="000000" w:themeColor="text1"/>
              </w:rPr>
              <w:t>2</w:t>
            </w:r>
          </w:p>
          <w:p w14:paraId="7A0A68D6" w14:textId="77777777" w:rsidR="00C85A73" w:rsidRDefault="00C85A73" w:rsidP="00C85A7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21486">
              <w:rPr>
                <w:bCs/>
                <w:color w:val="000000" w:themeColor="text1"/>
              </w:rPr>
              <w:t>07,00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7214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Pr="00721486">
              <w:rPr>
                <w:bCs/>
                <w:color w:val="000000" w:themeColor="text1"/>
              </w:rPr>
              <w:t xml:space="preserve">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0961812D" w14:textId="7C64E063" w:rsidR="00C85A73" w:rsidRPr="00721486" w:rsidRDefault="00C85A73" w:rsidP="00C85A73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lastRenderedPageBreak/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7F22F085" w14:textId="2963B1F9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 w:rsidRPr="00F50076">
              <w:rPr>
                <w:bCs/>
              </w:rPr>
              <w:lastRenderedPageBreak/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  <w:r>
              <w:rPr>
                <w:bCs/>
              </w:rPr>
              <w:t xml:space="preserve"> (</w:t>
            </w:r>
            <w:r w:rsidR="0057437C">
              <w:rPr>
                <w:bCs/>
              </w:rPr>
              <w:t>S</w:t>
            </w:r>
            <w:r>
              <w:rPr>
                <w:bCs/>
              </w:rPr>
              <w:t>) – 4 sata</w:t>
            </w:r>
          </w:p>
          <w:p w14:paraId="7A72207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</w:p>
          <w:p w14:paraId="075462B4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Luca Kostelić,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1. grupa (V) – 10 sati</w:t>
            </w:r>
          </w:p>
          <w:p w14:paraId="4B5B5567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Mia </w:t>
            </w:r>
            <w:proofErr w:type="spellStart"/>
            <w:r>
              <w:rPr>
                <w:bCs/>
              </w:rPr>
              <w:t>Grković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Sandalić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– 2. grupa (V) – 10 sati</w:t>
            </w:r>
          </w:p>
          <w:p w14:paraId="09E82B3C" w14:textId="77777777" w:rsidR="00C85A73" w:rsidRDefault="00C85A73" w:rsidP="00C85A7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Nikolina </w:t>
            </w:r>
            <w:proofErr w:type="spellStart"/>
            <w:r>
              <w:rPr>
                <w:bCs/>
              </w:rPr>
              <w:t>Krasnići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3. grupa – 10 sati</w:t>
            </w:r>
          </w:p>
          <w:p w14:paraId="7CA54095" w14:textId="2ACF55F8" w:rsidR="00C85A73" w:rsidRPr="00F50076" w:rsidRDefault="00C85A73" w:rsidP="00C85A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Juričević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univ</w:t>
            </w:r>
            <w:proofErr w:type="spellEnd"/>
            <w:r>
              <w:rPr>
                <w:bCs/>
              </w:rPr>
              <w:t xml:space="preserve">. mag. med.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>. (V) – 4. grupa – 10 sati</w:t>
            </w: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Pr="00CD3F3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bookmarkStart w:id="1" w:name="_Hlk139929967"/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5C2F41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79B0A406" w:rsidR="005C2F41" w:rsidRPr="00CD3F31" w:rsidRDefault="00245D70" w:rsidP="00AA6176">
            <w:pPr>
              <w:spacing w:after="0"/>
              <w:jc w:val="center"/>
            </w:pPr>
            <w:r>
              <w:t>P1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96FB74" w14:textId="2B174582" w:rsidR="005C2F41" w:rsidRPr="00CD3F31" w:rsidRDefault="00245D70" w:rsidP="00116361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Uvod u kolegij</w:t>
            </w:r>
            <w:r w:rsidR="00664B14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 „Proces zdravstvene njege“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089175D1" w:rsidR="005C2F41" w:rsidRPr="00CD3F31" w:rsidRDefault="00245D70" w:rsidP="00AA6176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099DD8C3" w:rsidR="005C2F41" w:rsidRPr="00CD3F31" w:rsidRDefault="00E947D3" w:rsidP="00AA6176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1C70490C" w:rsidR="00E947D3" w:rsidRPr="00CD3F31" w:rsidRDefault="00E947D3" w:rsidP="00E947D3">
            <w:pPr>
              <w:spacing w:after="0"/>
              <w:jc w:val="center"/>
            </w:pPr>
            <w:r>
              <w:t>P2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6A4D9" w14:textId="05B6D7B3" w:rsidR="00E947D3" w:rsidRPr="00CD3F31" w:rsidRDefault="00E947D3" w:rsidP="00E947D3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664B14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Sadržaj rada medicinskih sestara i tehničara – kompetencije, autonomija i samostalnost, sadržaj rada, odnos njega bolesnika – zdravstvena njega/sestrinstvo – medicina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448896CD" w:rsidR="00E947D3" w:rsidRPr="00CD3F31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294C0FF0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01CE1C27" w:rsidR="00E947D3" w:rsidRPr="00CD3F31" w:rsidRDefault="00E947D3" w:rsidP="00E947D3">
            <w:pPr>
              <w:spacing w:after="0"/>
              <w:jc w:val="center"/>
            </w:pPr>
            <w:r>
              <w:t>P3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5C462" w14:textId="69CCF9FD" w:rsidR="00E947D3" w:rsidRPr="00CD3F31" w:rsidRDefault="00E947D3" w:rsidP="00E947D3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Definiranje zdravstvene njege – konceptualni modeli i teorije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779F5777" w:rsidR="00E947D3" w:rsidRPr="00CD3F31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7D10EF70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234F71C1" w:rsidR="00E947D3" w:rsidRPr="00CD3F31" w:rsidRDefault="00E947D3" w:rsidP="00E947D3">
            <w:pPr>
              <w:spacing w:after="0"/>
              <w:jc w:val="center"/>
            </w:pPr>
            <w:r>
              <w:t>P4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84692" w14:textId="6FA79404" w:rsidR="00E947D3" w:rsidRPr="00CD3F31" w:rsidRDefault="00E947D3" w:rsidP="00E947D3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Pristupi rješavanju problema u zdravstvenoj njezi – kritičko razmišljanje i proces donošenja odluka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0AE659D6" w:rsidR="00E947D3" w:rsidRPr="00CD3F31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65F639FC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7C1022A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2D0A7509" w:rsidR="00E947D3" w:rsidRPr="00CD3F31" w:rsidRDefault="00E947D3" w:rsidP="00E947D3">
            <w:pPr>
              <w:spacing w:after="0"/>
              <w:jc w:val="center"/>
            </w:pPr>
            <w:r>
              <w:t>P5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0B48" w14:textId="5D5F0F92" w:rsidR="00E947D3" w:rsidRPr="00CD3F31" w:rsidRDefault="00E947D3" w:rsidP="00E947D3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Uvod u proces zdravstvene njege – definicija s obzirom na faze, osobine i načela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22E54063" w:rsidR="00E947D3" w:rsidRPr="00CD3F31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606D6C85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2DBF8047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41812" w14:textId="3C397FF9" w:rsidR="00E947D3" w:rsidRDefault="00E947D3" w:rsidP="00E947D3">
            <w:pPr>
              <w:spacing w:after="0"/>
              <w:jc w:val="center"/>
            </w:pPr>
            <w:r>
              <w:t>P6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C236A" w14:textId="524043D8" w:rsidR="00E947D3" w:rsidRDefault="00E947D3" w:rsidP="00E947D3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izvori i tehnike prikupljanja podataka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747D0" w14:textId="0677A351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ADA24" w14:textId="673A19BA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7479792F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36D2A" w14:textId="4F75067B" w:rsidR="00E947D3" w:rsidRDefault="00E947D3" w:rsidP="00E947D3">
            <w:pPr>
              <w:spacing w:after="0"/>
              <w:jc w:val="center"/>
            </w:pPr>
            <w:r>
              <w:t>P7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9FA034" w14:textId="399FEF70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vrste podataka i dokumentiranje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D1AA5A" w14:textId="47B1620C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13921" w14:textId="1E16F0CF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26DEF6C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43D13" w14:textId="1E9595F8" w:rsidR="00E947D3" w:rsidRDefault="00E947D3" w:rsidP="00E947D3">
            <w:pPr>
              <w:spacing w:after="0"/>
              <w:jc w:val="center"/>
            </w:pPr>
            <w:r>
              <w:t>P8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7C45C" w14:textId="374F4830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promatranje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5020C" w14:textId="6ED1A7F9" w:rsidR="00E947D3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C4D52" w14:textId="17AD5976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111D4D7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2031F" w14:textId="68E692D4" w:rsidR="00E947D3" w:rsidRDefault="00E947D3" w:rsidP="00E947D3">
            <w:pPr>
              <w:spacing w:after="0"/>
              <w:jc w:val="center"/>
            </w:pPr>
            <w:r>
              <w:t>P9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E73DB" w14:textId="011F87E9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anamneza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F9039" w14:textId="5B7B3530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C9141" w14:textId="714E7354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2F944EE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A71F9" w14:textId="59CF4625" w:rsidR="00E947D3" w:rsidRDefault="00E947D3" w:rsidP="00E947D3">
            <w:pPr>
              <w:spacing w:after="0"/>
              <w:jc w:val="center"/>
            </w:pPr>
            <w:r>
              <w:t>P10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342AF" w14:textId="17EE27C2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pomagala pri prikupljanju podataka, analiza podataka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21CA0" w14:textId="2678015D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0F2ED" w14:textId="69F2DEBB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0F42AB3F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F5347" w14:textId="22EEDDC3" w:rsidR="00E947D3" w:rsidRDefault="00E947D3" w:rsidP="00E947D3">
            <w:pPr>
              <w:spacing w:after="0"/>
              <w:jc w:val="center"/>
            </w:pPr>
            <w:r>
              <w:t>P11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A9BF1" w14:textId="33E1F920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Razvrstavanje pacijenata u kategorije ovisno o potrebama za zdravstvenom njegom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D3B86" w14:textId="7F1F1943" w:rsidR="00E947D3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16EC0" w14:textId="2F652D09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0BC47B0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AD4B14" w14:textId="34F1BC75" w:rsidR="00E947D3" w:rsidRDefault="00E947D3" w:rsidP="00E947D3">
            <w:pPr>
              <w:spacing w:after="0"/>
              <w:jc w:val="center"/>
            </w:pPr>
            <w:r>
              <w:t>P12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5FA22" w14:textId="3C3D1E24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– dijelovi, sadržaj i pravila formuliranja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9C937" w14:textId="0FBA2632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8F4CF" w14:textId="03BA5F46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5308F7D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DFBC2" w14:textId="59C0F470" w:rsidR="00E947D3" w:rsidRDefault="00E947D3" w:rsidP="00E947D3">
            <w:pPr>
              <w:spacing w:after="0"/>
              <w:jc w:val="center"/>
            </w:pPr>
            <w:r>
              <w:t>P13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FF63B" w14:textId="578D281C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– aktualne i potencijalne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5E41D" w14:textId="5D48906A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D0C98" w14:textId="4ABAB6E0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229B0B53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CA446" w14:textId="38F25766" w:rsidR="00E947D3" w:rsidRDefault="00E947D3" w:rsidP="00E947D3">
            <w:pPr>
              <w:spacing w:after="0"/>
              <w:jc w:val="center"/>
            </w:pPr>
            <w:r>
              <w:t>P14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D6E51F" w14:textId="3EE896FD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– povoljne; skupne (sindromi)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0D258" w14:textId="7BF52F04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24C05" w14:textId="2D71B8AA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20CA417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557D24" w14:textId="37385FCA" w:rsidR="00E947D3" w:rsidRDefault="00E947D3" w:rsidP="00E947D3">
            <w:pPr>
              <w:spacing w:after="0"/>
              <w:jc w:val="center"/>
            </w:pPr>
            <w:r>
              <w:t>P15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ECD63" w14:textId="7BAA3FD7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Sestrinsko-medicinski problemi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9F375" w14:textId="4D601B88" w:rsidR="00E947D3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D9498" w14:textId="0F9B0B43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57612373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68C61" w14:textId="5C801E58" w:rsidR="00E947D3" w:rsidRDefault="00E947D3" w:rsidP="00E947D3">
            <w:pPr>
              <w:spacing w:after="0"/>
              <w:jc w:val="center"/>
            </w:pPr>
            <w:r>
              <w:t>P16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449A4" w14:textId="33938338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koncepti zadovoljenja osnovnih ljudskih potreba; utvrđivanje prioriteta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A01B5" w14:textId="3D1DC838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02A3D" w14:textId="417F56C4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03FF268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F9EB4" w14:textId="6C4C7EB7" w:rsidR="00E947D3" w:rsidRDefault="00E947D3" w:rsidP="00E947D3">
            <w:pPr>
              <w:spacing w:after="0"/>
              <w:jc w:val="center"/>
            </w:pPr>
            <w:r>
              <w:t>P17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82F1D" w14:textId="50F16D1F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definiranje ciljeva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44F90" w14:textId="58F40CEF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D33F5" w14:textId="596A5A9D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208F354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06C2A" w14:textId="7F642927" w:rsidR="00E947D3" w:rsidRDefault="00E947D3" w:rsidP="00E947D3">
            <w:pPr>
              <w:spacing w:after="0"/>
              <w:jc w:val="center"/>
            </w:pPr>
            <w:r>
              <w:t>P18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26B83" w14:textId="24F10C87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planiranje intervencija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35BC7" w14:textId="4E7A603F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4BD4E" w14:textId="3CA36C88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6F88517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A6900" w14:textId="308C49C8" w:rsidR="00E947D3" w:rsidRDefault="00E947D3" w:rsidP="00E947D3">
            <w:pPr>
              <w:spacing w:after="0"/>
              <w:jc w:val="center"/>
            </w:pPr>
            <w:r>
              <w:t>P19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B0C07" w14:textId="5E85133E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izrada planova zdravstvene njege, SOAPIE model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93905" w14:textId="3240242A" w:rsidR="00E947D3" w:rsidRDefault="00E947D3" w:rsidP="00E947D3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D2B71" w14:textId="396CDAC9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1B79BD5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702801" w14:textId="59B5282B" w:rsidR="00E947D3" w:rsidRDefault="00E947D3" w:rsidP="00E947D3">
            <w:pPr>
              <w:spacing w:after="0"/>
              <w:jc w:val="center"/>
            </w:pPr>
            <w:r>
              <w:t>P20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B9158" w14:textId="38585852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Organizacijski modeli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3B4C8" w14:textId="3041065A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B585D" w14:textId="7589FA01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60249345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88BA1" w14:textId="5B116B63" w:rsidR="00E947D3" w:rsidRDefault="00E947D3" w:rsidP="00E947D3">
            <w:pPr>
              <w:spacing w:after="0"/>
              <w:jc w:val="center"/>
            </w:pPr>
            <w:r>
              <w:t>P21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15F1A" w14:textId="42CD82CE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Provođenje zdravstvene njege – validacija plana, analiza uvjeta za provedbu, realizacija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A4A74" w14:textId="611FE7A9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70E18" w14:textId="0BE28D8D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6FC72143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43FEC" w14:textId="6D9CC1B9" w:rsidR="00E947D3" w:rsidRDefault="00E947D3" w:rsidP="00E947D3">
            <w:pPr>
              <w:spacing w:after="0"/>
              <w:jc w:val="center"/>
            </w:pPr>
            <w:r>
              <w:t>P22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4F46F" w14:textId="6D2B9131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Evaluacija zdravstvene njege – evaluacija cilja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22CE7" w14:textId="3B6DEEE6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66F2" w14:textId="47C927D8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67A3CDD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A3987" w14:textId="7BFB4BD5" w:rsidR="00E947D3" w:rsidRDefault="00E947D3" w:rsidP="00E947D3">
            <w:pPr>
              <w:spacing w:after="0"/>
              <w:jc w:val="center"/>
            </w:pPr>
            <w:r>
              <w:lastRenderedPageBreak/>
              <w:t>P23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DE7DA" w14:textId="298EC398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Evaluacija zdravstvene njege – evaluacija plana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4810B" w14:textId="64F269AB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75DBC" w14:textId="279C4A5E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3FCF1BC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26F84" w14:textId="24F9670C" w:rsidR="00E947D3" w:rsidRDefault="00E947D3" w:rsidP="00E947D3">
            <w:pPr>
              <w:spacing w:after="0"/>
              <w:jc w:val="center"/>
            </w:pPr>
            <w:r>
              <w:t>P24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CDA3B" w14:textId="430C375B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Otpust bolesnika i otpusno pismo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CDF44" w14:textId="46B48649" w:rsidR="00E947D3" w:rsidRDefault="00E947D3" w:rsidP="00E947D3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DFCFC" w14:textId="20BD42E9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E947D3" w:rsidRPr="00CD3F31" w14:paraId="10416BB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20AF9" w14:textId="0377E947" w:rsidR="00E947D3" w:rsidRDefault="00E947D3" w:rsidP="00E947D3">
            <w:pPr>
              <w:spacing w:after="0"/>
              <w:jc w:val="center"/>
            </w:pPr>
            <w:r>
              <w:t>P25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BBB84" w14:textId="1FE4CC54" w:rsidR="00E947D3" w:rsidRDefault="00E947D3" w:rsidP="00E947D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Formalno i neformalno poučavanje bolesnika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56E3F" w14:textId="277F7D5F" w:rsidR="00E947D3" w:rsidRDefault="00E947D3" w:rsidP="00E947D3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36909" w14:textId="3BA5B218" w:rsidR="00E947D3" w:rsidRPr="00CD3F31" w:rsidRDefault="00E947D3" w:rsidP="00E947D3">
            <w:pPr>
              <w:spacing w:after="0"/>
              <w:jc w:val="center"/>
            </w:pPr>
            <w:r>
              <w:t>Z6</w:t>
            </w:r>
          </w:p>
        </w:tc>
      </w:tr>
      <w:tr w:rsidR="000B06AE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4D4CDC59" w:rsidR="000B06AE" w:rsidRPr="00CD3F31" w:rsidRDefault="00FE213D" w:rsidP="00792B8F">
            <w:pPr>
              <w:spacing w:after="0"/>
              <w:jc w:val="center"/>
            </w:pPr>
            <w:r>
              <w:t>50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0B06AE" w:rsidRPr="00CD3F31" w:rsidRDefault="000B06AE" w:rsidP="008D4528">
            <w:pPr>
              <w:spacing w:after="0"/>
              <w:jc w:val="center"/>
            </w:pPr>
          </w:p>
        </w:tc>
      </w:tr>
      <w:bookmarkEnd w:id="1"/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D0732" w:rsidRPr="00CD3F31" w14:paraId="098C8A35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D88583" w14:textId="3B852B39" w:rsidR="00AD0732" w:rsidRDefault="00AD0732" w:rsidP="00664B14">
            <w:pPr>
              <w:spacing w:after="0"/>
            </w:pPr>
            <w:r>
              <w:t>S1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86F831" w14:textId="666C483A" w:rsidR="00AD0732" w:rsidRPr="00AF7DA1" w:rsidRDefault="00AD0732" w:rsidP="009D4007">
            <w:pPr>
              <w:spacing w:after="0"/>
              <w:rPr>
                <w:bCs/>
                <w:color w:val="000000" w:themeColor="text1"/>
              </w:rPr>
            </w:pPr>
            <w:r w:rsidRPr="00AF7DA1">
              <w:rPr>
                <w:bCs/>
                <w:color w:val="000000" w:themeColor="text1"/>
              </w:rPr>
              <w:t>Koncepti zadovoljavanja osnovnih ljudskih potreba</w:t>
            </w:r>
            <w:r>
              <w:rPr>
                <w:bCs/>
                <w:color w:val="000000" w:themeColor="text1"/>
              </w:rPr>
              <w:t xml:space="preserve"> / Intervju u procesu zdravstvene njege /</w:t>
            </w:r>
            <w:r w:rsidRPr="00AF7DA1">
              <w:rPr>
                <w:bCs/>
                <w:color w:val="000000" w:themeColor="text1"/>
              </w:rPr>
              <w:t xml:space="preserve"> Vrste podataka u procesu zdravstvene njege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AEC1E2E" w14:textId="14B459F2" w:rsidR="00AD0732" w:rsidRDefault="00AD0732" w:rsidP="00A05341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4EB541" w14:textId="7A0D0F26" w:rsidR="00AD0732" w:rsidRPr="009D4007" w:rsidRDefault="00824F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352FF3A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964F8F" w14:textId="7B7ED9D2" w:rsidR="00824F7F" w:rsidRPr="00F7593C" w:rsidRDefault="00824F7F" w:rsidP="00824F7F">
            <w:pPr>
              <w:spacing w:after="0"/>
            </w:pPr>
            <w:r>
              <w:t>S2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772978" w14:textId="78BA33F5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Upitnici i skale procjene / Formuliranje sestrinskih dijagnoza / Sestrinsko-medicinski problemi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7EB8A3" w14:textId="0D93D8E0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7E091A" w14:textId="4E3D89D6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136388A9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2B089F" w14:textId="0F39DF1B" w:rsidR="00824F7F" w:rsidRPr="00F7593C" w:rsidRDefault="00824F7F" w:rsidP="00824F7F">
            <w:pPr>
              <w:spacing w:after="0"/>
            </w:pPr>
            <w:r>
              <w:t>S3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F6A1D0" w14:textId="2F38CB3D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Smanjena mogućnost održavanja osobne higijene / Smanjena mogućnost odijevanja/dotjerivanja/ Smanjena mogućnost hranjenja / Smanjenja mogućnost obavljanja nužde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AA9189" w14:textId="5297D23C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9E20F6" w14:textId="29DDAF4F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0A3A5F6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DBC324" w14:textId="2A35D7C1" w:rsidR="00824F7F" w:rsidRDefault="00824F7F" w:rsidP="00824F7F">
            <w:pPr>
              <w:spacing w:after="0"/>
            </w:pPr>
            <w:r>
              <w:t>S4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DA038E" w14:textId="5B57C7EA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Sestrinske dijagnoze vezane uz aktivnost/vježbanje / Sestrinske dijagnoze vezane uz spavanje i odmor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C769BB" w14:textId="4E55EF36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2FEA40" w14:textId="389B3800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16907B9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4419EB" w14:textId="3E78C338" w:rsidR="00824F7F" w:rsidRPr="00F7593C" w:rsidRDefault="00824F7F" w:rsidP="00824F7F">
            <w:pPr>
              <w:spacing w:after="0"/>
            </w:pPr>
            <w:r>
              <w:t xml:space="preserve">S5 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A314D4" w14:textId="19FBB1C7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Rizik za oštećenje integriteta kože / Oštećenje integriteta kože / Rizik za opstipaciju / Opstipacija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62D54B" w14:textId="5411EFA7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9D74A4" w14:textId="35C02AB9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357A283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E0F34C" w14:textId="51A868EF" w:rsidR="00824F7F" w:rsidRPr="00F7593C" w:rsidRDefault="00824F7F" w:rsidP="00824F7F">
            <w:pPr>
              <w:spacing w:after="0"/>
            </w:pPr>
            <w:r>
              <w:t>S6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E283D9" w14:textId="61F257E3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Rizik za pad / Inkontinencija urina u procesu zdravstvene njege / Bol kao sestrinska dijagnoza / 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E9027D" w14:textId="2B5369BD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11230B" w14:textId="2833C311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65FB58B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CA24A69" w14:textId="05688C47" w:rsidR="00824F7F" w:rsidRPr="00F7593C" w:rsidRDefault="00824F7F" w:rsidP="00824F7F">
            <w:pPr>
              <w:spacing w:after="0"/>
            </w:pPr>
            <w:r>
              <w:t>S7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D682C" w14:textId="3C1832AE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Poremećaj prehrane – manjkav unos hrane / Otežano gutanje / Mučnina 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2624B82" w14:textId="05716F3F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F786CD" w14:textId="64CF1E11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3F7F433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675EE1" w14:textId="605842CB" w:rsidR="00824F7F" w:rsidRPr="00F7593C" w:rsidRDefault="00824F7F" w:rsidP="00824F7F">
            <w:pPr>
              <w:spacing w:after="0"/>
            </w:pPr>
            <w:r>
              <w:t>S8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AFA093" w14:textId="4A53D138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Rizik za dehidraciju / Neupućenost / Opterećenje njegovatelja i rizik za opterećenje njegovatelja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B00225" w14:textId="0FD1CFDC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4EF7A5" w14:textId="78C16989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63F705C5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942366" w14:textId="7A9C6488" w:rsidR="00824F7F" w:rsidRPr="00F7593C" w:rsidRDefault="00824F7F" w:rsidP="00824F7F">
            <w:pPr>
              <w:spacing w:after="0"/>
            </w:pPr>
            <w:r>
              <w:t>S9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1ED1A8" w14:textId="44A10C07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Poremećaj prehrane – prekomjeran unos hrane / Anksioznost / Rizik za smanjenu prohodnost dišnih putova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5DC616" w14:textId="05393A01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8532B4" w14:textId="2EFA942C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824F7F" w:rsidRPr="00CD3F31" w14:paraId="642260C5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C69D6A" w14:textId="3E873270" w:rsidR="00824F7F" w:rsidRPr="00F7593C" w:rsidRDefault="00824F7F" w:rsidP="00824F7F">
            <w:pPr>
              <w:spacing w:after="0"/>
            </w:pPr>
            <w:r>
              <w:t>S10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91C640" w14:textId="0EE152C0" w:rsidR="00824F7F" w:rsidRPr="00AF7DA1" w:rsidRDefault="00824F7F" w:rsidP="00824F7F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Sestrinske dijagnoze vezane uz promociju zdravlja / Sestrinsko otpusno pismo kao preduvjet kontinuiteta zdravstvene njege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6F3774" w14:textId="79244DE0" w:rsidR="00824F7F" w:rsidRDefault="00824F7F" w:rsidP="00824F7F">
            <w:pPr>
              <w:spacing w:after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AF2B71" w14:textId="5E1328EF" w:rsidR="00824F7F" w:rsidRPr="009D4007" w:rsidRDefault="00824F7F" w:rsidP="00824F7F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Z6</w:t>
            </w:r>
          </w:p>
        </w:tc>
      </w:tr>
      <w:tr w:rsidR="00AF7DA1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AF7DA1" w:rsidRPr="00CD3F31" w:rsidRDefault="00AF7DA1" w:rsidP="00AF7DA1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AF7DA1" w:rsidRPr="00CD3F31" w:rsidRDefault="00AF7DA1" w:rsidP="00AF7DA1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2BD1D5D7" w:rsidR="00AF7DA1" w:rsidRPr="00CD3F31" w:rsidRDefault="00E947D3" w:rsidP="00AF7DA1">
            <w:pPr>
              <w:spacing w:after="0"/>
              <w:jc w:val="center"/>
            </w:pPr>
            <w:r>
              <w:t>2</w:t>
            </w:r>
            <w:r w:rsidR="00AF7DA1">
              <w:t>0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AF7DA1" w:rsidRPr="00CD3F31" w:rsidRDefault="00AF7DA1" w:rsidP="00AF7DA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37"/>
        <w:gridCol w:w="4796"/>
        <w:gridCol w:w="1614"/>
        <w:gridCol w:w="2159"/>
      </w:tblGrid>
      <w:tr w:rsidR="005C2F41" w:rsidRPr="00CD3F31" w14:paraId="75CD272B" w14:textId="77777777" w:rsidTr="007D4BBC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27EBE936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7D4BBC" w:rsidRPr="00CD3F31" w14:paraId="57BDCBFD" w14:textId="77777777" w:rsidTr="007D4BBC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A64860B" w14:textId="6D92A154" w:rsidR="007D4BBC" w:rsidRPr="00D84790" w:rsidRDefault="007D4BBC" w:rsidP="007D4BBC">
            <w:pPr>
              <w:spacing w:after="0"/>
              <w:jc w:val="center"/>
            </w:pPr>
            <w:bookmarkStart w:id="2" w:name="_Hlk141134287"/>
            <w:r w:rsidRPr="00D84790">
              <w:t>V1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3D07E4D1" w14:textId="77777777" w:rsidR="007D4BBC" w:rsidRDefault="00C85A73" w:rsidP="0009390E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C85A73">
              <w:rPr>
                <w:b/>
                <w:color w:val="000000" w:themeColor="text1"/>
              </w:rPr>
              <w:t>Praćenje I. i II. pacijenta</w:t>
            </w:r>
          </w:p>
          <w:p w14:paraId="50331558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Prikupljanje podataka – intervju, anamneza, promatranje i fizikalni pregled</w:t>
            </w:r>
          </w:p>
          <w:p w14:paraId="52C6B4FF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Ispunjavanje obrasca podataka za planiranje sestrinske skrbi, skala i upitnika procjene</w:t>
            </w:r>
          </w:p>
          <w:p w14:paraId="2C1A8749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Kategorizacija bolesnika</w:t>
            </w:r>
          </w:p>
          <w:p w14:paraId="10C4BD89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i sestrinsko-medicinskih problema</w:t>
            </w:r>
          </w:p>
          <w:p w14:paraId="66A7E538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Izrada plana zdravstvene njege i plana sestrinsko-medicinskih problema</w:t>
            </w:r>
          </w:p>
          <w:p w14:paraId="521174E0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2BDA5EC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4092FB78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Neformalno poučavanje bolesnika</w:t>
            </w:r>
          </w:p>
          <w:p w14:paraId="61C5EEEE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Trajno praćenje stanja bolesnika</w:t>
            </w:r>
          </w:p>
          <w:p w14:paraId="016C041F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Evaluacija zdravstvene njege – cilj, plan</w:t>
            </w:r>
          </w:p>
          <w:p w14:paraId="27E6BCB4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59E21C02" w14:textId="77777777" w:rsidR="0009390E" w:rsidRPr="003C7911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5D7743B6" w14:textId="3B6B9C91" w:rsidR="0009390E" w:rsidRPr="0009390E" w:rsidRDefault="0009390E" w:rsidP="0009390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436D96A7" w14:textId="7F57F3AA" w:rsidR="007D4BBC" w:rsidRPr="00D84790" w:rsidRDefault="0009390E" w:rsidP="007D4BBC">
            <w:pPr>
              <w:spacing w:after="0"/>
              <w:jc w:val="center"/>
            </w:pPr>
            <w:r>
              <w:lastRenderedPageBreak/>
              <w:t>50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</w:tcPr>
          <w:p w14:paraId="5E394FF8" w14:textId="400D54C6" w:rsidR="007D4BBC" w:rsidRPr="00D84790" w:rsidRDefault="007D4BBC" w:rsidP="007D4BBC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 xml:space="preserve">Klinički bolnički centar Rijeka – Klinika za kirurgiju, Klinika za internu medicinu, Klinika za </w:t>
            </w:r>
            <w:r w:rsidRPr="00D84790">
              <w:rPr>
                <w:bCs/>
                <w:color w:val="000000" w:themeColor="text1"/>
              </w:rPr>
              <w:lastRenderedPageBreak/>
              <w:t>dermatovenerologiju, Klinika za radioterapiju i onkologiju, Klinika za neurologiju, Klinika za neurokirurgiju</w:t>
            </w:r>
          </w:p>
        </w:tc>
      </w:tr>
      <w:bookmarkEnd w:id="2"/>
      <w:tr w:rsidR="0009390E" w:rsidRPr="00CD3F31" w14:paraId="5CE9614A" w14:textId="77777777" w:rsidTr="007D4BBC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D7D3FF9" w14:textId="66AA62B2" w:rsidR="0009390E" w:rsidRPr="00D84790" w:rsidRDefault="0009390E" w:rsidP="0009390E">
            <w:pPr>
              <w:spacing w:after="0"/>
              <w:jc w:val="center"/>
            </w:pPr>
            <w:r w:rsidRPr="00D84790">
              <w:lastRenderedPageBreak/>
              <w:t>V</w:t>
            </w:r>
            <w:r>
              <w:t>2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1F8E5750" w14:textId="67280CC7" w:rsidR="0009390E" w:rsidRDefault="0009390E" w:rsidP="0009390E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C85A73">
              <w:rPr>
                <w:b/>
                <w:color w:val="000000" w:themeColor="text1"/>
              </w:rPr>
              <w:t>Praćenje I</w:t>
            </w:r>
            <w:r>
              <w:rPr>
                <w:b/>
                <w:color w:val="000000" w:themeColor="text1"/>
              </w:rPr>
              <w:t>II</w:t>
            </w:r>
            <w:r w:rsidRPr="00C85A73">
              <w:rPr>
                <w:b/>
                <w:color w:val="000000" w:themeColor="text1"/>
              </w:rPr>
              <w:t>. i I</w:t>
            </w:r>
            <w:r>
              <w:rPr>
                <w:b/>
                <w:color w:val="000000" w:themeColor="text1"/>
              </w:rPr>
              <w:t>V</w:t>
            </w:r>
            <w:r w:rsidRPr="00C85A73">
              <w:rPr>
                <w:b/>
                <w:color w:val="000000" w:themeColor="text1"/>
              </w:rPr>
              <w:t>. pacijenta</w:t>
            </w:r>
          </w:p>
          <w:p w14:paraId="32B86337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Prikupljanje podataka – intervju, anamneza, promatranje i fizikalni pregled</w:t>
            </w:r>
          </w:p>
          <w:p w14:paraId="66C315F0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Ispunjavanje obrasca podataka za planiranje sestrinske skrbi, skala i upitnika procjene</w:t>
            </w:r>
          </w:p>
          <w:p w14:paraId="652D73AC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Kategorizacija bolesnika</w:t>
            </w:r>
          </w:p>
          <w:p w14:paraId="1BBB855F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i sestrinsko-medicinskih problema</w:t>
            </w:r>
          </w:p>
          <w:p w14:paraId="03F858F8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Izrada plana zdravstvene njege i plana sestrinsko-medicinskih problema</w:t>
            </w:r>
          </w:p>
          <w:p w14:paraId="6979D232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181B989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68B7696D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Neformalno poučavanje bolesnika</w:t>
            </w:r>
          </w:p>
          <w:p w14:paraId="5F545E54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Trajno praćenje stanja bolesnika</w:t>
            </w:r>
          </w:p>
          <w:p w14:paraId="42B398C1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Evaluacija zdravstvene njege – cilj, plan</w:t>
            </w:r>
          </w:p>
          <w:p w14:paraId="7EF7EE97" w14:textId="77777777" w:rsidR="0009390E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088905D4" w14:textId="77777777" w:rsidR="0009390E" w:rsidRPr="003C7911" w:rsidRDefault="0009390E" w:rsidP="0009390E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190BEAFB" w14:textId="0BB149F2" w:rsidR="0009390E" w:rsidRPr="00D84790" w:rsidRDefault="0009390E" w:rsidP="0009390E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79426982" w14:textId="5F718DA1" w:rsidR="0009390E" w:rsidRPr="00D84790" w:rsidRDefault="0009390E" w:rsidP="0009390E">
            <w:pPr>
              <w:spacing w:after="0"/>
              <w:jc w:val="center"/>
            </w:pPr>
            <w:r>
              <w:t>50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3D6A7A0" w14:textId="3A1E86A7" w:rsidR="0009390E" w:rsidRPr="00D84790" w:rsidRDefault="0009390E" w:rsidP="0009390E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09390E" w:rsidRPr="00CD3F31" w14:paraId="3BBA223D" w14:textId="77777777" w:rsidTr="007D4BBC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9390E" w:rsidRPr="00CD3F31" w:rsidRDefault="0009390E" w:rsidP="0009390E">
            <w:pPr>
              <w:spacing w:after="0"/>
            </w:pP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9390E" w:rsidRPr="00CD3F31" w:rsidRDefault="0009390E" w:rsidP="0009390E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5E015512" w:rsidR="0009390E" w:rsidRPr="00CD3F31" w:rsidRDefault="0009390E" w:rsidP="0009390E">
            <w:pPr>
              <w:spacing w:after="0"/>
              <w:jc w:val="center"/>
            </w:pPr>
            <w:r>
              <w:t>100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9390E" w:rsidRPr="00CD3F31" w:rsidRDefault="0009390E" w:rsidP="0009390E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Default="005C2F41" w:rsidP="005C2F41">
      <w:pPr>
        <w:jc w:val="center"/>
        <w:rPr>
          <w:lang w:eastAsia="hr-HR"/>
        </w:rPr>
      </w:pPr>
    </w:p>
    <w:p w14:paraId="170A254E" w14:textId="77777777" w:rsidR="00A072E9" w:rsidRPr="00CD3F31" w:rsidRDefault="00A072E9" w:rsidP="005C2F41">
      <w:pPr>
        <w:jc w:val="center"/>
        <w:rPr>
          <w:lang w:eastAsia="hr-HR"/>
        </w:rPr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1BF99B27" w:rsidR="005C2F41" w:rsidRPr="00CD3F31" w:rsidRDefault="00846C2B" w:rsidP="00BF53C9">
            <w:pPr>
              <w:spacing w:before="40" w:after="40"/>
              <w:rPr>
                <w:b/>
                <w:color w:val="333399"/>
              </w:rPr>
            </w:pPr>
            <w:r w:rsidRPr="00CD3F31">
              <w:lastRenderedPageBreak/>
              <w:br w:type="page"/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0A1E80C4" w:rsidR="005C2F41" w:rsidRPr="00CD3F31" w:rsidRDefault="00CB4DB5" w:rsidP="0001711D">
            <w:pPr>
              <w:spacing w:after="0"/>
            </w:pPr>
            <w:r>
              <w:t>08. 03. 2024.</w:t>
            </w: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32843A92" w:rsidR="005C2F41" w:rsidRPr="00CD3F31" w:rsidRDefault="00CB4DB5" w:rsidP="00BF53C9">
            <w:pPr>
              <w:spacing w:after="0"/>
            </w:pPr>
            <w:r>
              <w:t>01. 04. 2024.</w:t>
            </w: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3D1500BF" w:rsidR="005C2F41" w:rsidRPr="00CD3F31" w:rsidRDefault="00CB4DB5" w:rsidP="00BF53C9">
            <w:pPr>
              <w:spacing w:after="0"/>
            </w:pPr>
            <w:r>
              <w:t>06. 05. 2024.</w:t>
            </w: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3876CA23" w:rsidR="005C2F41" w:rsidRPr="00CD3F31" w:rsidRDefault="00CB4DB5" w:rsidP="00BF53C9">
            <w:pPr>
              <w:spacing w:after="0"/>
            </w:pPr>
            <w:r>
              <w:t>31. 05. 2024.</w:t>
            </w: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11C2" w14:textId="77777777" w:rsidR="00507726" w:rsidRDefault="00507726">
      <w:pPr>
        <w:spacing w:after="0" w:line="240" w:lineRule="auto"/>
      </w:pPr>
      <w:r>
        <w:separator/>
      </w:r>
    </w:p>
  </w:endnote>
  <w:endnote w:type="continuationSeparator" w:id="0">
    <w:p w14:paraId="221AD883" w14:textId="77777777" w:rsidR="00507726" w:rsidRDefault="0050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449A" w14:textId="77777777" w:rsidR="00507726" w:rsidRDefault="00507726">
      <w:pPr>
        <w:spacing w:after="0" w:line="240" w:lineRule="auto"/>
      </w:pPr>
      <w:r>
        <w:separator/>
      </w:r>
    </w:p>
  </w:footnote>
  <w:footnote w:type="continuationSeparator" w:id="0">
    <w:p w14:paraId="2065FEC4" w14:textId="77777777" w:rsidR="00507726" w:rsidRDefault="0050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 xml:space="preserve">rsity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Rijeka ▪ </w:t>
    </w:r>
    <w:proofErr w:type="spellStart"/>
    <w:r>
      <w:rPr>
        <w:color w:val="0070C0"/>
        <w:sz w:val="24"/>
      </w:rPr>
      <w:t>Faculty</w:t>
    </w:r>
    <w:proofErr w:type="spellEnd"/>
    <w:r>
      <w:rPr>
        <w:color w:val="0070C0"/>
        <w:sz w:val="24"/>
      </w:rPr>
      <w:t xml:space="preserve">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 xml:space="preserve">th </w:t>
    </w:r>
    <w:proofErr w:type="spellStart"/>
    <w:r w:rsidRPr="00AE1B0C">
      <w:rPr>
        <w:color w:val="0070C0"/>
        <w:sz w:val="24"/>
      </w:rPr>
      <w:t>S</w:t>
    </w:r>
    <w:r>
      <w:rPr>
        <w:color w:val="0070C0"/>
        <w:sz w:val="24"/>
      </w:rPr>
      <w:t>tudies</w:t>
    </w:r>
    <w:proofErr w:type="spellEnd"/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E6"/>
    <w:multiLevelType w:val="hybridMultilevel"/>
    <w:tmpl w:val="0B82E7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ABB"/>
    <w:multiLevelType w:val="hybridMultilevel"/>
    <w:tmpl w:val="EB325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F0E"/>
    <w:multiLevelType w:val="hybridMultilevel"/>
    <w:tmpl w:val="7630A9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0993"/>
    <w:multiLevelType w:val="hybridMultilevel"/>
    <w:tmpl w:val="15C462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5AB"/>
    <w:multiLevelType w:val="hybridMultilevel"/>
    <w:tmpl w:val="7CE02D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0975"/>
    <w:multiLevelType w:val="hybridMultilevel"/>
    <w:tmpl w:val="011E59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64F18"/>
    <w:multiLevelType w:val="hybridMultilevel"/>
    <w:tmpl w:val="162632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34A3"/>
    <w:multiLevelType w:val="hybridMultilevel"/>
    <w:tmpl w:val="6E764578"/>
    <w:lvl w:ilvl="0" w:tplc="6B203BA6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9A46938"/>
    <w:multiLevelType w:val="hybridMultilevel"/>
    <w:tmpl w:val="A60821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4E98"/>
    <w:multiLevelType w:val="hybridMultilevel"/>
    <w:tmpl w:val="A488A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0A32"/>
    <w:multiLevelType w:val="hybridMultilevel"/>
    <w:tmpl w:val="883E1EB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5DD1"/>
    <w:multiLevelType w:val="hybridMultilevel"/>
    <w:tmpl w:val="1A14C510"/>
    <w:lvl w:ilvl="0" w:tplc="0AA2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0017"/>
    <w:multiLevelType w:val="hybridMultilevel"/>
    <w:tmpl w:val="8D5CAF84"/>
    <w:lvl w:ilvl="0" w:tplc="D33EAC5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16B0"/>
    <w:multiLevelType w:val="hybridMultilevel"/>
    <w:tmpl w:val="E9A64136"/>
    <w:lvl w:ilvl="0" w:tplc="BA3E732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5038A"/>
    <w:multiLevelType w:val="hybridMultilevel"/>
    <w:tmpl w:val="EA4AD1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A64FA"/>
    <w:multiLevelType w:val="hybridMultilevel"/>
    <w:tmpl w:val="47C6D3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C488C"/>
    <w:multiLevelType w:val="hybridMultilevel"/>
    <w:tmpl w:val="BA30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566AE"/>
    <w:multiLevelType w:val="hybridMultilevel"/>
    <w:tmpl w:val="DF6815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269"/>
    <w:multiLevelType w:val="hybridMultilevel"/>
    <w:tmpl w:val="B4FCC408"/>
    <w:lvl w:ilvl="0" w:tplc="50600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251C"/>
    <w:multiLevelType w:val="hybridMultilevel"/>
    <w:tmpl w:val="9F8AFE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B06A6"/>
    <w:multiLevelType w:val="hybridMultilevel"/>
    <w:tmpl w:val="75D88138"/>
    <w:lvl w:ilvl="0" w:tplc="E2E89F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6290"/>
    <w:multiLevelType w:val="hybridMultilevel"/>
    <w:tmpl w:val="F2E4BD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0236"/>
    <w:multiLevelType w:val="hybridMultilevel"/>
    <w:tmpl w:val="DBEC8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617"/>
    <w:multiLevelType w:val="hybridMultilevel"/>
    <w:tmpl w:val="AEAA48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43418"/>
    <w:multiLevelType w:val="hybridMultilevel"/>
    <w:tmpl w:val="728AB4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95D76"/>
    <w:multiLevelType w:val="hybridMultilevel"/>
    <w:tmpl w:val="872C2A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B05D0"/>
    <w:multiLevelType w:val="hybridMultilevel"/>
    <w:tmpl w:val="49D008FE"/>
    <w:lvl w:ilvl="0" w:tplc="50600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91750"/>
    <w:multiLevelType w:val="hybridMultilevel"/>
    <w:tmpl w:val="67EAEFEE"/>
    <w:lvl w:ilvl="0" w:tplc="00F639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272D1"/>
    <w:multiLevelType w:val="hybridMultilevel"/>
    <w:tmpl w:val="3ED85F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A5560"/>
    <w:multiLevelType w:val="hybridMultilevel"/>
    <w:tmpl w:val="03202F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A5B87"/>
    <w:multiLevelType w:val="hybridMultilevel"/>
    <w:tmpl w:val="8DA0BC50"/>
    <w:lvl w:ilvl="0" w:tplc="1A64E5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2740"/>
    <w:multiLevelType w:val="hybridMultilevel"/>
    <w:tmpl w:val="675483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94978"/>
    <w:multiLevelType w:val="hybridMultilevel"/>
    <w:tmpl w:val="AF8E6E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05226"/>
    <w:multiLevelType w:val="hybridMultilevel"/>
    <w:tmpl w:val="2F92773C"/>
    <w:lvl w:ilvl="0" w:tplc="657EEE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C0542"/>
    <w:multiLevelType w:val="hybridMultilevel"/>
    <w:tmpl w:val="BBAAFD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366D1"/>
    <w:multiLevelType w:val="hybridMultilevel"/>
    <w:tmpl w:val="33A22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A4674"/>
    <w:multiLevelType w:val="hybridMultilevel"/>
    <w:tmpl w:val="82C08342"/>
    <w:lvl w:ilvl="0" w:tplc="078ABC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A7096"/>
    <w:multiLevelType w:val="hybridMultilevel"/>
    <w:tmpl w:val="5874EB08"/>
    <w:lvl w:ilvl="0" w:tplc="C3AA041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3792B"/>
    <w:multiLevelType w:val="hybridMultilevel"/>
    <w:tmpl w:val="6F2A29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140B4"/>
    <w:multiLevelType w:val="hybridMultilevel"/>
    <w:tmpl w:val="11E010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C4D"/>
    <w:multiLevelType w:val="hybridMultilevel"/>
    <w:tmpl w:val="F3DCFCAE"/>
    <w:lvl w:ilvl="0" w:tplc="6840B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E2435"/>
    <w:multiLevelType w:val="hybridMultilevel"/>
    <w:tmpl w:val="7D245F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2321D"/>
    <w:multiLevelType w:val="hybridMultilevel"/>
    <w:tmpl w:val="87263F2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44E31"/>
    <w:multiLevelType w:val="hybridMultilevel"/>
    <w:tmpl w:val="B79A1FEC"/>
    <w:lvl w:ilvl="0" w:tplc="1BEC9E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56862">
    <w:abstractNumId w:val="43"/>
  </w:num>
  <w:num w:numId="2" w16cid:durableId="122307891">
    <w:abstractNumId w:val="27"/>
  </w:num>
  <w:num w:numId="3" w16cid:durableId="673217657">
    <w:abstractNumId w:val="11"/>
  </w:num>
  <w:num w:numId="4" w16cid:durableId="1160580461">
    <w:abstractNumId w:val="36"/>
  </w:num>
  <w:num w:numId="5" w16cid:durableId="611590299">
    <w:abstractNumId w:val="40"/>
  </w:num>
  <w:num w:numId="6" w16cid:durableId="1315259608">
    <w:abstractNumId w:val="16"/>
  </w:num>
  <w:num w:numId="7" w16cid:durableId="1268611018">
    <w:abstractNumId w:val="7"/>
  </w:num>
  <w:num w:numId="8" w16cid:durableId="1454598206">
    <w:abstractNumId w:val="37"/>
  </w:num>
  <w:num w:numId="9" w16cid:durableId="179395947">
    <w:abstractNumId w:val="30"/>
  </w:num>
  <w:num w:numId="10" w16cid:durableId="539628542">
    <w:abstractNumId w:val="33"/>
  </w:num>
  <w:num w:numId="11" w16cid:durableId="1085760896">
    <w:abstractNumId w:val="18"/>
  </w:num>
  <w:num w:numId="12" w16cid:durableId="1383097088">
    <w:abstractNumId w:val="29"/>
  </w:num>
  <w:num w:numId="13" w16cid:durableId="180048695">
    <w:abstractNumId w:val="9"/>
  </w:num>
  <w:num w:numId="14" w16cid:durableId="1241410672">
    <w:abstractNumId w:val="28"/>
  </w:num>
  <w:num w:numId="15" w16cid:durableId="813452821">
    <w:abstractNumId w:val="26"/>
  </w:num>
  <w:num w:numId="16" w16cid:durableId="5792518">
    <w:abstractNumId w:val="17"/>
  </w:num>
  <w:num w:numId="17" w16cid:durableId="1237012958">
    <w:abstractNumId w:val="12"/>
  </w:num>
  <w:num w:numId="18" w16cid:durableId="603726449">
    <w:abstractNumId w:val="20"/>
  </w:num>
  <w:num w:numId="19" w16cid:durableId="792215321">
    <w:abstractNumId w:val="13"/>
  </w:num>
  <w:num w:numId="20" w16cid:durableId="1423145848">
    <w:abstractNumId w:val="39"/>
  </w:num>
  <w:num w:numId="21" w16cid:durableId="325090647">
    <w:abstractNumId w:val="3"/>
  </w:num>
  <w:num w:numId="22" w16cid:durableId="1009062195">
    <w:abstractNumId w:val="23"/>
  </w:num>
  <w:num w:numId="23" w16cid:durableId="19161713">
    <w:abstractNumId w:val="14"/>
  </w:num>
  <w:num w:numId="24" w16cid:durableId="1158766485">
    <w:abstractNumId w:val="24"/>
  </w:num>
  <w:num w:numId="25" w16cid:durableId="467944250">
    <w:abstractNumId w:val="0"/>
  </w:num>
  <w:num w:numId="26" w16cid:durableId="1457717988">
    <w:abstractNumId w:val="42"/>
  </w:num>
  <w:num w:numId="27" w16cid:durableId="507251280">
    <w:abstractNumId w:val="38"/>
  </w:num>
  <w:num w:numId="28" w16cid:durableId="1546023525">
    <w:abstractNumId w:val="8"/>
  </w:num>
  <w:num w:numId="29" w16cid:durableId="1504515256">
    <w:abstractNumId w:val="6"/>
  </w:num>
  <w:num w:numId="30" w16cid:durableId="2122450280">
    <w:abstractNumId w:val="4"/>
  </w:num>
  <w:num w:numId="31" w16cid:durableId="448088361">
    <w:abstractNumId w:val="41"/>
  </w:num>
  <w:num w:numId="32" w16cid:durableId="1767341427">
    <w:abstractNumId w:val="25"/>
  </w:num>
  <w:num w:numId="33" w16cid:durableId="7223290">
    <w:abstractNumId w:val="15"/>
  </w:num>
  <w:num w:numId="34" w16cid:durableId="775447286">
    <w:abstractNumId w:val="34"/>
  </w:num>
  <w:num w:numId="35" w16cid:durableId="1055816563">
    <w:abstractNumId w:val="2"/>
  </w:num>
  <w:num w:numId="36" w16cid:durableId="895360930">
    <w:abstractNumId w:val="21"/>
  </w:num>
  <w:num w:numId="37" w16cid:durableId="912617434">
    <w:abstractNumId w:val="1"/>
  </w:num>
  <w:num w:numId="38" w16cid:durableId="1116021576">
    <w:abstractNumId w:val="10"/>
  </w:num>
  <w:num w:numId="39" w16cid:durableId="753891898">
    <w:abstractNumId w:val="35"/>
  </w:num>
  <w:num w:numId="40" w16cid:durableId="1599413312">
    <w:abstractNumId w:val="22"/>
  </w:num>
  <w:num w:numId="41" w16cid:durableId="1468863458">
    <w:abstractNumId w:val="19"/>
  </w:num>
  <w:num w:numId="42" w16cid:durableId="1919556688">
    <w:abstractNumId w:val="5"/>
  </w:num>
  <w:num w:numId="43" w16cid:durableId="992026946">
    <w:abstractNumId w:val="31"/>
  </w:num>
  <w:num w:numId="44" w16cid:durableId="2368637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10F7C"/>
    <w:rsid w:val="0001711D"/>
    <w:rsid w:val="00032FCB"/>
    <w:rsid w:val="00051E62"/>
    <w:rsid w:val="0006705E"/>
    <w:rsid w:val="00080AD4"/>
    <w:rsid w:val="0009123A"/>
    <w:rsid w:val="00092AA7"/>
    <w:rsid w:val="0009390E"/>
    <w:rsid w:val="0009494E"/>
    <w:rsid w:val="000B06AE"/>
    <w:rsid w:val="000F01B5"/>
    <w:rsid w:val="000F1A10"/>
    <w:rsid w:val="000F2606"/>
    <w:rsid w:val="000F3023"/>
    <w:rsid w:val="001127F8"/>
    <w:rsid w:val="00116361"/>
    <w:rsid w:val="00144761"/>
    <w:rsid w:val="0016154C"/>
    <w:rsid w:val="00184FD3"/>
    <w:rsid w:val="00196FF0"/>
    <w:rsid w:val="001A3CD4"/>
    <w:rsid w:val="001A423C"/>
    <w:rsid w:val="001B3869"/>
    <w:rsid w:val="001C373B"/>
    <w:rsid w:val="001D0459"/>
    <w:rsid w:val="001E114D"/>
    <w:rsid w:val="00230D7A"/>
    <w:rsid w:val="00236E9A"/>
    <w:rsid w:val="00237C40"/>
    <w:rsid w:val="00245D70"/>
    <w:rsid w:val="00282364"/>
    <w:rsid w:val="002A0B16"/>
    <w:rsid w:val="002B41D6"/>
    <w:rsid w:val="002B6F9E"/>
    <w:rsid w:val="002F1BF7"/>
    <w:rsid w:val="002F30E3"/>
    <w:rsid w:val="00313E94"/>
    <w:rsid w:val="003314C1"/>
    <w:rsid w:val="003326E9"/>
    <w:rsid w:val="0039207A"/>
    <w:rsid w:val="003B28C4"/>
    <w:rsid w:val="003C0F36"/>
    <w:rsid w:val="004306E3"/>
    <w:rsid w:val="00430C84"/>
    <w:rsid w:val="004450B5"/>
    <w:rsid w:val="004576C3"/>
    <w:rsid w:val="00463C97"/>
    <w:rsid w:val="00481703"/>
    <w:rsid w:val="00484CD6"/>
    <w:rsid w:val="0049207E"/>
    <w:rsid w:val="004D4B18"/>
    <w:rsid w:val="004E6872"/>
    <w:rsid w:val="004F254E"/>
    <w:rsid w:val="004F3C36"/>
    <w:rsid w:val="004F4FCC"/>
    <w:rsid w:val="0050135D"/>
    <w:rsid w:val="00507726"/>
    <w:rsid w:val="00542ABA"/>
    <w:rsid w:val="005434BB"/>
    <w:rsid w:val="00562041"/>
    <w:rsid w:val="0057437C"/>
    <w:rsid w:val="00596742"/>
    <w:rsid w:val="005970E0"/>
    <w:rsid w:val="005A06E1"/>
    <w:rsid w:val="005A4191"/>
    <w:rsid w:val="005A6EDD"/>
    <w:rsid w:val="005C2F41"/>
    <w:rsid w:val="005F7371"/>
    <w:rsid w:val="00604038"/>
    <w:rsid w:val="00607F8E"/>
    <w:rsid w:val="00634C4B"/>
    <w:rsid w:val="00664B14"/>
    <w:rsid w:val="00680F7B"/>
    <w:rsid w:val="00681B4D"/>
    <w:rsid w:val="00685670"/>
    <w:rsid w:val="00690F74"/>
    <w:rsid w:val="006A0819"/>
    <w:rsid w:val="006A3CE1"/>
    <w:rsid w:val="006A45B7"/>
    <w:rsid w:val="006C40F7"/>
    <w:rsid w:val="006D0FB7"/>
    <w:rsid w:val="006F39EE"/>
    <w:rsid w:val="00713E7B"/>
    <w:rsid w:val="00721486"/>
    <w:rsid w:val="00733743"/>
    <w:rsid w:val="00761543"/>
    <w:rsid w:val="00773AA1"/>
    <w:rsid w:val="00782EA4"/>
    <w:rsid w:val="007851A3"/>
    <w:rsid w:val="00787F2C"/>
    <w:rsid w:val="00792B8F"/>
    <w:rsid w:val="00794A02"/>
    <w:rsid w:val="007D1510"/>
    <w:rsid w:val="007D4BBC"/>
    <w:rsid w:val="007F4483"/>
    <w:rsid w:val="00805B45"/>
    <w:rsid w:val="00806E45"/>
    <w:rsid w:val="00824F7F"/>
    <w:rsid w:val="008377F2"/>
    <w:rsid w:val="00846C2B"/>
    <w:rsid w:val="00851566"/>
    <w:rsid w:val="0085174E"/>
    <w:rsid w:val="00870132"/>
    <w:rsid w:val="008A3B06"/>
    <w:rsid w:val="008D4528"/>
    <w:rsid w:val="008D53EB"/>
    <w:rsid w:val="008E7846"/>
    <w:rsid w:val="008F097E"/>
    <w:rsid w:val="008F76DD"/>
    <w:rsid w:val="00906793"/>
    <w:rsid w:val="0091264E"/>
    <w:rsid w:val="00914266"/>
    <w:rsid w:val="0091431F"/>
    <w:rsid w:val="00934F56"/>
    <w:rsid w:val="00945F95"/>
    <w:rsid w:val="00965280"/>
    <w:rsid w:val="00973FFD"/>
    <w:rsid w:val="00983892"/>
    <w:rsid w:val="00984697"/>
    <w:rsid w:val="009A4E64"/>
    <w:rsid w:val="009D4007"/>
    <w:rsid w:val="009D4F9E"/>
    <w:rsid w:val="00A0123E"/>
    <w:rsid w:val="00A049D0"/>
    <w:rsid w:val="00A05341"/>
    <w:rsid w:val="00A072E9"/>
    <w:rsid w:val="00A07D11"/>
    <w:rsid w:val="00A12305"/>
    <w:rsid w:val="00A27C68"/>
    <w:rsid w:val="00A44698"/>
    <w:rsid w:val="00A46299"/>
    <w:rsid w:val="00A51331"/>
    <w:rsid w:val="00A529E7"/>
    <w:rsid w:val="00A5761B"/>
    <w:rsid w:val="00AA6176"/>
    <w:rsid w:val="00AB551E"/>
    <w:rsid w:val="00AC7D5C"/>
    <w:rsid w:val="00AD0732"/>
    <w:rsid w:val="00AE1F8F"/>
    <w:rsid w:val="00AF07AB"/>
    <w:rsid w:val="00AF78AA"/>
    <w:rsid w:val="00AF7DA1"/>
    <w:rsid w:val="00B12C1C"/>
    <w:rsid w:val="00B24387"/>
    <w:rsid w:val="00B60CAE"/>
    <w:rsid w:val="00B62E84"/>
    <w:rsid w:val="00B6396E"/>
    <w:rsid w:val="00B71444"/>
    <w:rsid w:val="00B90482"/>
    <w:rsid w:val="00B97252"/>
    <w:rsid w:val="00BA2862"/>
    <w:rsid w:val="00BB5100"/>
    <w:rsid w:val="00BB7BAC"/>
    <w:rsid w:val="00BD0986"/>
    <w:rsid w:val="00BD6B4F"/>
    <w:rsid w:val="00BF53C9"/>
    <w:rsid w:val="00C15400"/>
    <w:rsid w:val="00C24941"/>
    <w:rsid w:val="00C255CB"/>
    <w:rsid w:val="00C25D64"/>
    <w:rsid w:val="00C30FA3"/>
    <w:rsid w:val="00C446B5"/>
    <w:rsid w:val="00C74552"/>
    <w:rsid w:val="00C753E6"/>
    <w:rsid w:val="00C85A73"/>
    <w:rsid w:val="00C92590"/>
    <w:rsid w:val="00C95354"/>
    <w:rsid w:val="00CB4DB5"/>
    <w:rsid w:val="00CB4F63"/>
    <w:rsid w:val="00CC56AC"/>
    <w:rsid w:val="00CD3E68"/>
    <w:rsid w:val="00CD3F31"/>
    <w:rsid w:val="00CF2F27"/>
    <w:rsid w:val="00D0111C"/>
    <w:rsid w:val="00D0718C"/>
    <w:rsid w:val="00D312A1"/>
    <w:rsid w:val="00D3793D"/>
    <w:rsid w:val="00D451F5"/>
    <w:rsid w:val="00D70B0A"/>
    <w:rsid w:val="00D7612B"/>
    <w:rsid w:val="00D807EA"/>
    <w:rsid w:val="00D84790"/>
    <w:rsid w:val="00D86165"/>
    <w:rsid w:val="00D9589F"/>
    <w:rsid w:val="00DE114C"/>
    <w:rsid w:val="00DE3854"/>
    <w:rsid w:val="00E057DE"/>
    <w:rsid w:val="00E221EC"/>
    <w:rsid w:val="00E36C52"/>
    <w:rsid w:val="00E36E35"/>
    <w:rsid w:val="00E40068"/>
    <w:rsid w:val="00E92F6C"/>
    <w:rsid w:val="00E947D3"/>
    <w:rsid w:val="00EB0DB0"/>
    <w:rsid w:val="00EB67E1"/>
    <w:rsid w:val="00EC2D37"/>
    <w:rsid w:val="00EF4B8D"/>
    <w:rsid w:val="00F273FD"/>
    <w:rsid w:val="00F47429"/>
    <w:rsid w:val="00F47E9F"/>
    <w:rsid w:val="00F5336E"/>
    <w:rsid w:val="00F64F50"/>
    <w:rsid w:val="00F7593C"/>
    <w:rsid w:val="00F866F3"/>
    <w:rsid w:val="00F93E52"/>
    <w:rsid w:val="00FD777B"/>
    <w:rsid w:val="00FE213D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87013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013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127F8"/>
    <w:pPr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0939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eetkatablice">
    <w:name w:val="Table Grid"/>
    <w:basedOn w:val="Obinatablica"/>
    <w:uiPriority w:val="59"/>
    <w:rsid w:val="00B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1">
    <w:name w:val="Grid Table 4 Accent 1"/>
    <w:basedOn w:val="Obinatablica"/>
    <w:uiPriority w:val="49"/>
    <w:rsid w:val="00A4469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kms.hr/data/1321863892_120_mala_Kategorizacija-bolesnika%5B1%5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uron.mefst.hr/docs/katedre/znanstvena_metodologija/OZS/Sestrinska_lista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.knezovic@uniri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lip.knezovic@uniri.hr" TargetMode="External"/><Relationship Id="rId10" Type="http://schemas.openxmlformats.org/officeDocument/2006/relationships/hyperlink" Target="mailto:snjezana.cukljek@zvu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ilip.knezovic@uni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12B5942482734264AE4E1D73A118B9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7A44D6-5838-41ED-AB12-E129E9E5AC17}"/>
      </w:docPartPr>
      <w:docPartBody>
        <w:p w:rsidR="00C67E5B" w:rsidRDefault="00DC0096" w:rsidP="00DC0096">
          <w:pPr>
            <w:pStyle w:val="12B5942482734264AE4E1D73A118B914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879D4764F87C4EF698059001B92391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FA23F3-72D3-4677-9FDA-A3FCE79EE51B}"/>
      </w:docPartPr>
      <w:docPartBody>
        <w:p w:rsidR="0037109D" w:rsidRDefault="00E25AAC" w:rsidP="00E25AAC">
          <w:pPr>
            <w:pStyle w:val="879D4764F87C4EF698059001B923915F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4A1FFB1ADE08419BA9C339BC887EFD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D9762D-AD01-42BA-997B-289819294463}"/>
      </w:docPartPr>
      <w:docPartBody>
        <w:p w:rsidR="0037109D" w:rsidRDefault="00E25AAC" w:rsidP="00E25AAC">
          <w:pPr>
            <w:pStyle w:val="4A1FFB1ADE08419BA9C339BC887EFD0C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5B3E48CDB19044EAA6064BB184476C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6B488-9A0C-4AEE-8648-85164987F9A8}"/>
      </w:docPartPr>
      <w:docPartBody>
        <w:p w:rsidR="0037109D" w:rsidRDefault="00E25AAC" w:rsidP="00E25AAC">
          <w:pPr>
            <w:pStyle w:val="5B3E48CDB19044EAA6064BB184476C0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E61C51A90E9640F5A06794F9ADC472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21414-74D7-43B1-8506-7D0DF0E4E86C}"/>
      </w:docPartPr>
      <w:docPartBody>
        <w:p w:rsidR="0037109D" w:rsidRDefault="00E25AAC" w:rsidP="00E25AAC">
          <w:pPr>
            <w:pStyle w:val="E61C51A90E9640F5A06794F9ADC4723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7E486EB421064EEF8669A951527700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1D7463-95C3-499F-9175-05E29908763D}"/>
      </w:docPartPr>
      <w:docPartBody>
        <w:p w:rsidR="0037109D" w:rsidRDefault="00E25AAC" w:rsidP="00E25AAC">
          <w:pPr>
            <w:pStyle w:val="7E486EB421064EEF8669A95152770028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095A21"/>
    <w:rsid w:val="00145628"/>
    <w:rsid w:val="00146B8C"/>
    <w:rsid w:val="00147D2F"/>
    <w:rsid w:val="00171D4C"/>
    <w:rsid w:val="001B1A93"/>
    <w:rsid w:val="001D500B"/>
    <w:rsid w:val="00243FD9"/>
    <w:rsid w:val="00261C1E"/>
    <w:rsid w:val="002B2EB8"/>
    <w:rsid w:val="00311D82"/>
    <w:rsid w:val="0034249A"/>
    <w:rsid w:val="0037109D"/>
    <w:rsid w:val="003B7DF7"/>
    <w:rsid w:val="003C5A02"/>
    <w:rsid w:val="00551851"/>
    <w:rsid w:val="00551F66"/>
    <w:rsid w:val="005B02F3"/>
    <w:rsid w:val="005B55E5"/>
    <w:rsid w:val="005F5698"/>
    <w:rsid w:val="00631081"/>
    <w:rsid w:val="00731BD7"/>
    <w:rsid w:val="00807016"/>
    <w:rsid w:val="00820630"/>
    <w:rsid w:val="008271D5"/>
    <w:rsid w:val="00842297"/>
    <w:rsid w:val="008B3B87"/>
    <w:rsid w:val="008C44BE"/>
    <w:rsid w:val="008E4F30"/>
    <w:rsid w:val="009004FD"/>
    <w:rsid w:val="00903BA7"/>
    <w:rsid w:val="009A4A9D"/>
    <w:rsid w:val="009B3544"/>
    <w:rsid w:val="009D66F9"/>
    <w:rsid w:val="00A01DC7"/>
    <w:rsid w:val="00A53BC3"/>
    <w:rsid w:val="00A737D0"/>
    <w:rsid w:val="00B13965"/>
    <w:rsid w:val="00B377AA"/>
    <w:rsid w:val="00B52AAA"/>
    <w:rsid w:val="00B8640F"/>
    <w:rsid w:val="00C2117D"/>
    <w:rsid w:val="00C6712D"/>
    <w:rsid w:val="00C67E5B"/>
    <w:rsid w:val="00C832B9"/>
    <w:rsid w:val="00C95CBD"/>
    <w:rsid w:val="00D52565"/>
    <w:rsid w:val="00DB01A1"/>
    <w:rsid w:val="00DC0096"/>
    <w:rsid w:val="00DE3C16"/>
    <w:rsid w:val="00E16137"/>
    <w:rsid w:val="00E25AAC"/>
    <w:rsid w:val="00E40892"/>
    <w:rsid w:val="00E55FA5"/>
    <w:rsid w:val="00E66880"/>
    <w:rsid w:val="00EA2C9C"/>
    <w:rsid w:val="00EF0841"/>
    <w:rsid w:val="00F27C4C"/>
    <w:rsid w:val="00F37AC4"/>
    <w:rsid w:val="00F81A5F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25AAC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E25AAC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12B5942482734264AE4E1D73A118B914">
    <w:name w:val="12B5942482734264AE4E1D73A118B914"/>
    <w:rsid w:val="00DC0096"/>
    <w:pPr>
      <w:spacing w:after="160" w:line="259" w:lineRule="auto"/>
    </w:pPr>
    <w:rPr>
      <w:kern w:val="2"/>
      <w14:ligatures w14:val="standardContextual"/>
    </w:rPr>
  </w:style>
  <w:style w:type="paragraph" w:customStyle="1" w:styleId="879D4764F87C4EF698059001B923915F">
    <w:name w:val="879D4764F87C4EF698059001B923915F"/>
    <w:rsid w:val="00E25AAC"/>
    <w:pPr>
      <w:spacing w:after="160" w:line="259" w:lineRule="auto"/>
    </w:pPr>
    <w:rPr>
      <w:kern w:val="2"/>
      <w14:ligatures w14:val="standardContextual"/>
    </w:rPr>
  </w:style>
  <w:style w:type="paragraph" w:customStyle="1" w:styleId="4A1FFB1ADE08419BA9C339BC887EFD0C">
    <w:name w:val="4A1FFB1ADE08419BA9C339BC887EFD0C"/>
    <w:rsid w:val="00E25AAC"/>
    <w:pPr>
      <w:spacing w:after="160" w:line="259" w:lineRule="auto"/>
    </w:pPr>
    <w:rPr>
      <w:kern w:val="2"/>
      <w14:ligatures w14:val="standardContextual"/>
    </w:rPr>
  </w:style>
  <w:style w:type="paragraph" w:customStyle="1" w:styleId="5B3E48CDB19044EAA6064BB184476C06">
    <w:name w:val="5B3E48CDB19044EAA6064BB184476C06"/>
    <w:rsid w:val="00E25AAC"/>
    <w:pPr>
      <w:spacing w:after="160" w:line="259" w:lineRule="auto"/>
    </w:pPr>
    <w:rPr>
      <w:kern w:val="2"/>
      <w14:ligatures w14:val="standardContextual"/>
    </w:rPr>
  </w:style>
  <w:style w:type="paragraph" w:customStyle="1" w:styleId="E61C51A90E9640F5A06794F9ADC47235">
    <w:name w:val="E61C51A90E9640F5A06794F9ADC47235"/>
    <w:rsid w:val="00E25AAC"/>
    <w:pPr>
      <w:spacing w:after="160" w:line="259" w:lineRule="auto"/>
    </w:pPr>
    <w:rPr>
      <w:kern w:val="2"/>
      <w14:ligatures w14:val="standardContextual"/>
    </w:rPr>
  </w:style>
  <w:style w:type="paragraph" w:customStyle="1" w:styleId="7E486EB421064EEF8669A95152770028">
    <w:name w:val="7E486EB421064EEF8669A95152770028"/>
    <w:rsid w:val="00E25AA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23</Pages>
  <Words>7327</Words>
  <Characters>41766</Characters>
  <Application>Microsoft Office Word</Application>
  <DocSecurity>0</DocSecurity>
  <Lines>348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Filip Knezović</cp:lastModifiedBy>
  <cp:revision>46</cp:revision>
  <dcterms:created xsi:type="dcterms:W3CDTF">2022-07-13T10:22:00Z</dcterms:created>
  <dcterms:modified xsi:type="dcterms:W3CDTF">2023-07-25T01:00:00Z</dcterms:modified>
</cp:coreProperties>
</file>