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280243D4"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07-05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98012C">
            <w:rPr>
              <w:rStyle w:val="Style28"/>
            </w:rPr>
            <w:t>5. srpnja 2023.</w:t>
          </w:r>
        </w:sdtContent>
      </w:sdt>
    </w:p>
    <w:p w14:paraId="26C19796" w14:textId="75B6F8A2"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DefaultParagraphFont"/>
            <w:rFonts w:cs="Arial"/>
            <w:b/>
            <w:color w:val="auto"/>
          </w:rPr>
        </w:sdtEndPr>
        <w:sdtContent>
          <w:r w:rsidR="0098012C">
            <w:rPr>
              <w:rStyle w:val="Style29"/>
            </w:rPr>
            <w:t>Specijalna zdravstvena njega psihijatrijskih bolesnika</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8"/>
          <w:footerReference w:type="default" r:id="rId9"/>
          <w:pgSz w:w="11906" w:h="16838"/>
          <w:pgMar w:top="1134" w:right="1134" w:bottom="1134" w:left="1134" w:header="709" w:footer="709" w:gutter="0"/>
          <w:cols w:space="708"/>
          <w:docGrid w:linePitch="360"/>
        </w:sectPr>
      </w:pPr>
    </w:p>
    <w:p w14:paraId="376352C0" w14:textId="415FA629"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98012C" w:rsidRPr="0098012C">
            <w:rPr>
              <w:rFonts w:ascii="Arial Narrow" w:hAnsi="Arial Narrow" w:cs="Arial Narrow"/>
              <w:bCs/>
              <w:lang w:val="it-IT"/>
            </w:rPr>
            <w:t>Prof.dr.sc. Daniela Malnar,dr.med. (Suradnik: Radoslav Kosić,mag.rehab.educ., viši predavač, mentor: Jovanka Žiža, mag.med.techn., predavač</w:t>
          </w:r>
        </w:sdtContent>
      </w:sdt>
    </w:p>
    <w:p w14:paraId="731A239E" w14:textId="5810F2A1"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hyperlink r:id="rId10" w:history="1">
            <w:r w:rsidR="002F1A78" w:rsidRPr="0000157A">
              <w:rPr>
                <w:rStyle w:val="Hyperlink"/>
                <w:rFonts w:asciiTheme="minorHAnsi" w:hAnsiTheme="minorHAnsi"/>
              </w:rPr>
              <w:t>daniela.malnar@medri.uniri.hr</w:t>
            </w:r>
          </w:hyperlink>
          <w:r w:rsidR="002F1A78">
            <w:rPr>
              <w:rStyle w:val="Style52"/>
            </w:rPr>
            <w:t xml:space="preserve"> (radoslav.kosic@uniri.hr)</w:t>
          </w:r>
        </w:sdtContent>
      </w:sdt>
    </w:p>
    <w:p w14:paraId="26F9C52A" w14:textId="6553338D"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98012C">
            <w:rPr>
              <w:rStyle w:val="Style22"/>
            </w:rPr>
            <w:t>Katedra za sestrinstvo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3DC4DCEB"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veučilišni studiji - Sestrinstvo redovni" w:value=" Preddiplomski sveučilišni studiji - Sestrinstvo redovni"/>
            <w:listItem w:displayText=" Preddiplomski sveučilišni studiji - Sestrinstvo izvanredni" w:value=" Preddiplomski sveučilišni studiji - Sestrinstvo izvanredni"/>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Content>
          <w:r w:rsidR="0098012C">
            <w:rPr>
              <w:rStyle w:val="Style24"/>
            </w:rPr>
            <w:t>Sveučilišni diplomski studiji - Sestrinstvo - promicanje i zaštita mentalnog zdravlja</w:t>
          </w:r>
        </w:sdtContent>
      </w:sdt>
    </w:p>
    <w:p w14:paraId="41C5B683" w14:textId="153972E2"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Content>
          <w:r w:rsidR="0098012C">
            <w:rPr>
              <w:rStyle w:val="Style9"/>
            </w:rPr>
            <w:t>2</w:t>
          </w:r>
        </w:sdtContent>
      </w:sdt>
    </w:p>
    <w:p w14:paraId="58F79DEC" w14:textId="062E6A90"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98012C">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sdt>
          <w:sdtPr>
            <w:rPr>
              <w:rStyle w:val="Style54"/>
              <w:rFonts w:eastAsia="Times New Roman" w:cs="Arial"/>
              <w:color w:val="000000"/>
              <w:szCs w:val="24"/>
              <w:lang w:val="en-US" w:bidi="ta-IN"/>
            </w:rPr>
            <w:alias w:val="Podaci o kolegiju"/>
            <w:tag w:val="Podaci o kolegiju"/>
            <w:id w:val="2019801302"/>
            <w:placeholder>
              <w:docPart w:val="E7E4849339A849DB90429316F437629C"/>
            </w:placeholder>
          </w:sdtPr>
          <w:sdtEndPr>
            <w:rPr>
              <w:rStyle w:val="DefaultParagraphFont"/>
              <w:rFonts w:ascii="Arial" w:hAnsi="Arial"/>
              <w:sz w:val="24"/>
            </w:rPr>
          </w:sdtEndPr>
          <w:sdtContent>
            <w:sdt>
              <w:sdtPr>
                <w:rPr>
                  <w:rStyle w:val="Style54"/>
                  <w:rFonts w:eastAsia="Times New Roman" w:cs="Arial"/>
                  <w:color w:val="000000"/>
                  <w:szCs w:val="24"/>
                  <w:lang w:val="en-US" w:bidi="ta-IN"/>
                </w:rPr>
                <w:alias w:val="Podaci o kolegiju"/>
                <w:tag w:val="Podaci o kolegiju"/>
                <w:id w:val="1433389553"/>
                <w:placeholder>
                  <w:docPart w:val="71174A0CD5BC401AA2645F4522193DBA"/>
                </w:placeholder>
              </w:sdtPr>
              <w:sdtEndPr>
                <w:rPr>
                  <w:rStyle w:val="DefaultParagraphFont"/>
                  <w:rFonts w:ascii="Arial" w:hAnsi="Arial"/>
                  <w:sz w:val="24"/>
                </w:rPr>
              </w:sdtEndPr>
              <w:sdtContent>
                <w:tc>
                  <w:tcPr>
                    <w:tcW w:w="8843" w:type="dxa"/>
                    <w:tcBorders>
                      <w:top w:val="single" w:sz="8" w:space="0" w:color="auto"/>
                      <w:left w:val="single" w:sz="8" w:space="0" w:color="auto"/>
                      <w:bottom w:val="single" w:sz="8" w:space="0" w:color="auto"/>
                      <w:right w:val="single" w:sz="8" w:space="0" w:color="auto"/>
                    </w:tcBorders>
                  </w:tcPr>
                  <w:p w14:paraId="46115360" w14:textId="77777777" w:rsidR="0098012C" w:rsidRDefault="0098012C" w:rsidP="0098012C">
                    <w:r>
                      <w:rPr>
                        <w:rStyle w:val="Style54"/>
                      </w:rPr>
                      <w:t xml:space="preserve">Kolegij Specijalna zdravstvena njega psihijatrijskih bolesnika je obvezni kolegij na drugoj godini Diplomskog studija sestrinstva – Promicanje i zaštita mentalnog zdravlja i sastoji se od 15 sati predavanja i 60 sati vježbi, ukupno 75 sati (6 ECTS). </w:t>
                    </w:r>
                  </w:p>
                  <w:p w14:paraId="21B85ACD" w14:textId="77777777" w:rsidR="0098012C" w:rsidRDefault="0098012C" w:rsidP="0098012C">
                    <w:pPr>
                      <w:rPr>
                        <w:rStyle w:val="Style54"/>
                      </w:rPr>
                    </w:pPr>
                    <w:r>
                      <w:rPr>
                        <w:rStyle w:val="Style54"/>
                      </w:rPr>
                      <w:t>Cilj je upoznati studente sa specifičnosti zdravstvene njege psihijatrijskih bolesnika koje se odnose na prikupljanje podataka, dijagnosticiranje i planiranje intervencija kod specifičnih skupina korisnika i oboljelih. Važno je omogućiti studentu da prepozna i procijeni simptome i znakove pojedinih poremećaja i moguće neželjene učinke terapijskih postupaka  te da izradi plan aktivnosti za bolesnika. Studenti će razviti opće i specifične kompetencije na osnovu kojih će moći razumjeti kako prethodno učenje i iskustvo doprinosi usvajanju novih znanja i vještina. Pokazati će analitički i kritički pristup u raspravi o sadržajima sestrinske prakse. Moći će organizirati rad i voditi tim za zdravstvenu njegu, koordinirati timovima za unapređenje zdravlja i prevenciju psihičkih poremećaja, komunicirati s obiteljskim liječnikom i sestrama u javnom zdravstvu. Studentu će se omogućiti rad s različitim psihičkim poremećajima, u različitim terapijskim setinzima te rad s bolesnikom koji ima kombinaciju psihičkog poremećaja i tjelesnog oboljenja.</w:t>
                    </w:r>
                  </w:p>
                  <w:p w14:paraId="3880248B" w14:textId="77777777" w:rsidR="0098012C" w:rsidRDefault="0098012C" w:rsidP="0098012C">
                    <w:pPr>
                      <w:rPr>
                        <w:rStyle w:val="Style54"/>
                      </w:rPr>
                    </w:pPr>
                    <w:r>
                      <w:rPr>
                        <w:rStyle w:val="Style54"/>
                      </w:rPr>
                      <w:t xml:space="preserve">Planirani ishod predmeta je usvajanje znanja i vještina koji će studentima omogućiti da bolje razumiju specifičnosti zdravstvene njege psihijatrijskih bolesnika, da prepoznaju i procjene simptome i znakove pojedinih poremećaja, da organiziraju, koordiniraju, izrade planove te da apliciraju biopsihosocijalni model u praksi. Studenti će moći pratiti standarde kvalitete zdravstvene njege, skrbiti za zdravu okolinu u kojoj korisnik boravi, djelovati učinkovito u izvanrednim situacijama, razvijati profesionalni odnos i odgovornost u radu, postupati u skladu s zakonskim i drugim propisima te moralnim i etičkim normama i načelima, prepoznati vlastite potrebe i mogućnosti cjeloživotnog obrazovanja, pratiti srodne znanosti i usvojena znanja primjenjivati u struci, preuzeti odgovornost za trajnu profesionalnu edukaciju i usavršavanje, pratiti istraživanja te sudjelovati u njima, pisati i objavljivati primjere dobre prakse i rezultate </w:t>
                    </w:r>
                    <w:r>
                      <w:rPr>
                        <w:rStyle w:val="Style54"/>
                      </w:rPr>
                      <w:lastRenderedPageBreak/>
                      <w:t>istraživanja, sudjelovati u obrazovanju, samovrednovati rad. Neophodno je da studenti razumiju funkcioniranje svih članova tima koji skrbe o bolesniku, te reakcije socijalne sredine iz razloga što vrlo često psihijatrijski bolesnik nije u mogućnosti skrbiti o sebi te je potrebno znati prepoznati, uvažiti i razumijeti psihološke manifestacije bolesnika i pomoći mu u ostvarivanju postavljenih cileva.</w:t>
                    </w:r>
                  </w:p>
                  <w:p w14:paraId="3FAD6D41" w14:textId="2706B992" w:rsidR="005C2F41" w:rsidRPr="00CD3F31" w:rsidRDefault="0098012C" w:rsidP="0098012C">
                    <w:pPr>
                      <w:pStyle w:val="Default"/>
                      <w:rPr>
                        <w:rFonts w:ascii="Calibri" w:hAnsi="Calibri"/>
                        <w:sz w:val="22"/>
                        <w:szCs w:val="22"/>
                        <w:lang w:val="hr-HR"/>
                      </w:rPr>
                    </w:pPr>
                    <w:r>
                      <w:rPr>
                        <w:rStyle w:val="Style54"/>
                      </w:rPr>
                      <w:t xml:space="preserve">U </w:t>
                    </w:r>
                    <w:proofErr w:type="spellStart"/>
                    <w:r>
                      <w:rPr>
                        <w:rStyle w:val="Style54"/>
                      </w:rPr>
                      <w:t>sadržaju</w:t>
                    </w:r>
                    <w:proofErr w:type="spellEnd"/>
                    <w:r>
                      <w:rPr>
                        <w:rStyle w:val="Style54"/>
                      </w:rPr>
                      <w:t xml:space="preserve"> </w:t>
                    </w:r>
                    <w:proofErr w:type="spellStart"/>
                    <w:r>
                      <w:rPr>
                        <w:rStyle w:val="Style54"/>
                      </w:rPr>
                      <w:t>kolegija</w:t>
                    </w:r>
                    <w:proofErr w:type="spellEnd"/>
                    <w:r>
                      <w:rPr>
                        <w:rStyle w:val="Style54"/>
                      </w:rPr>
                      <w:t xml:space="preserve"> </w:t>
                    </w:r>
                    <w:proofErr w:type="spellStart"/>
                    <w:r>
                      <w:rPr>
                        <w:rStyle w:val="Style54"/>
                      </w:rPr>
                      <w:t>ističemo</w:t>
                    </w:r>
                    <w:proofErr w:type="spellEnd"/>
                    <w:r>
                      <w:rPr>
                        <w:rStyle w:val="Style54"/>
                      </w:rPr>
                      <w:t xml:space="preserve"> </w:t>
                    </w:r>
                    <w:proofErr w:type="spellStart"/>
                    <w:r>
                      <w:rPr>
                        <w:rStyle w:val="Style54"/>
                      </w:rPr>
                      <w:t>etičke</w:t>
                    </w:r>
                    <w:proofErr w:type="spellEnd"/>
                    <w:r>
                      <w:rPr>
                        <w:rStyle w:val="Style54"/>
                      </w:rPr>
                      <w:t xml:space="preserve"> </w:t>
                    </w:r>
                    <w:proofErr w:type="spellStart"/>
                    <w:r>
                      <w:rPr>
                        <w:rStyle w:val="Style54"/>
                      </w:rPr>
                      <w:t>probleme</w:t>
                    </w:r>
                    <w:proofErr w:type="spellEnd"/>
                    <w:r>
                      <w:rPr>
                        <w:rStyle w:val="Style54"/>
                      </w:rPr>
                      <w:t xml:space="preserve"> u </w:t>
                    </w:r>
                    <w:proofErr w:type="spellStart"/>
                    <w:r>
                      <w:rPr>
                        <w:rStyle w:val="Style54"/>
                      </w:rPr>
                      <w:t>psihijatriji</w:t>
                    </w:r>
                    <w:proofErr w:type="spellEnd"/>
                    <w:r>
                      <w:rPr>
                        <w:rStyle w:val="Style54"/>
                      </w:rPr>
                      <w:t xml:space="preserve">, </w:t>
                    </w:r>
                    <w:proofErr w:type="spellStart"/>
                    <w:r>
                      <w:rPr>
                        <w:rStyle w:val="Style54"/>
                      </w:rPr>
                      <w:t>povijesni</w:t>
                    </w:r>
                    <w:proofErr w:type="spellEnd"/>
                    <w:r>
                      <w:rPr>
                        <w:rStyle w:val="Style54"/>
                      </w:rPr>
                      <w:t xml:space="preserve"> </w:t>
                    </w:r>
                    <w:proofErr w:type="spellStart"/>
                    <w:r>
                      <w:rPr>
                        <w:rStyle w:val="Style54"/>
                      </w:rPr>
                      <w:t>razvoj</w:t>
                    </w:r>
                    <w:proofErr w:type="spellEnd"/>
                    <w:r>
                      <w:rPr>
                        <w:rStyle w:val="Style54"/>
                      </w:rPr>
                      <w:t xml:space="preserve"> </w:t>
                    </w:r>
                    <w:proofErr w:type="spellStart"/>
                    <w:r>
                      <w:rPr>
                        <w:rStyle w:val="Style54"/>
                      </w:rPr>
                      <w:t>sestrinstva</w:t>
                    </w:r>
                    <w:proofErr w:type="spellEnd"/>
                    <w:r>
                      <w:rPr>
                        <w:rStyle w:val="Style54"/>
                      </w:rPr>
                      <w:t xml:space="preserve"> u </w:t>
                    </w:r>
                    <w:proofErr w:type="spellStart"/>
                    <w:r>
                      <w:rPr>
                        <w:rStyle w:val="Style54"/>
                      </w:rPr>
                      <w:t>psihijatriji</w:t>
                    </w:r>
                    <w:proofErr w:type="spellEnd"/>
                    <w:r>
                      <w:rPr>
                        <w:rStyle w:val="Style54"/>
                      </w:rPr>
                      <w:t xml:space="preserve">, </w:t>
                    </w:r>
                    <w:proofErr w:type="spellStart"/>
                    <w:r>
                      <w:rPr>
                        <w:rStyle w:val="Style54"/>
                      </w:rPr>
                      <w:t>razvoj</w:t>
                    </w:r>
                    <w:proofErr w:type="spellEnd"/>
                    <w:r>
                      <w:rPr>
                        <w:rStyle w:val="Style54"/>
                      </w:rPr>
                      <w:t xml:space="preserve"> </w:t>
                    </w:r>
                    <w:proofErr w:type="spellStart"/>
                    <w:r>
                      <w:rPr>
                        <w:rStyle w:val="Style54"/>
                      </w:rPr>
                      <w:t>svijesti</w:t>
                    </w:r>
                    <w:proofErr w:type="spellEnd"/>
                    <w:r>
                      <w:rPr>
                        <w:rStyle w:val="Style54"/>
                      </w:rPr>
                      <w:t xml:space="preserve"> o </w:t>
                    </w:r>
                    <w:proofErr w:type="spellStart"/>
                    <w:r>
                      <w:rPr>
                        <w:rStyle w:val="Style54"/>
                      </w:rPr>
                      <w:t>sebi</w:t>
                    </w:r>
                    <w:proofErr w:type="spellEnd"/>
                    <w:r>
                      <w:rPr>
                        <w:rStyle w:val="Style54"/>
                      </w:rPr>
                      <w:t xml:space="preserve">, </w:t>
                    </w:r>
                    <w:proofErr w:type="spellStart"/>
                    <w:r>
                      <w:rPr>
                        <w:rStyle w:val="Style54"/>
                      </w:rPr>
                      <w:t>pojam</w:t>
                    </w:r>
                    <w:proofErr w:type="spellEnd"/>
                    <w:r>
                      <w:rPr>
                        <w:rStyle w:val="Style54"/>
                      </w:rPr>
                      <w:t xml:space="preserve"> </w:t>
                    </w:r>
                    <w:proofErr w:type="spellStart"/>
                    <w:r>
                      <w:rPr>
                        <w:rStyle w:val="Style54"/>
                      </w:rPr>
                      <w:t>kompetencija</w:t>
                    </w:r>
                    <w:proofErr w:type="spellEnd"/>
                    <w:r>
                      <w:rPr>
                        <w:rStyle w:val="Style54"/>
                      </w:rPr>
                      <w:t xml:space="preserve">, </w:t>
                    </w:r>
                    <w:proofErr w:type="spellStart"/>
                    <w:r>
                      <w:rPr>
                        <w:rStyle w:val="Style54"/>
                      </w:rPr>
                      <w:t>metode</w:t>
                    </w:r>
                    <w:proofErr w:type="spellEnd"/>
                    <w:r>
                      <w:rPr>
                        <w:rStyle w:val="Style54"/>
                      </w:rPr>
                      <w:t xml:space="preserve"> </w:t>
                    </w:r>
                    <w:proofErr w:type="spellStart"/>
                    <w:r>
                      <w:rPr>
                        <w:rStyle w:val="Style54"/>
                      </w:rPr>
                      <w:t>učenja</w:t>
                    </w:r>
                    <w:proofErr w:type="spellEnd"/>
                    <w:r>
                      <w:rPr>
                        <w:rStyle w:val="Style54"/>
                      </w:rPr>
                      <w:t xml:space="preserve">, </w:t>
                    </w:r>
                    <w:proofErr w:type="spellStart"/>
                    <w:r>
                      <w:rPr>
                        <w:rStyle w:val="Style54"/>
                      </w:rPr>
                      <w:t>poučavanja</w:t>
                    </w:r>
                    <w:proofErr w:type="spellEnd"/>
                    <w:r>
                      <w:rPr>
                        <w:rStyle w:val="Style54"/>
                      </w:rPr>
                      <w:t xml:space="preserve"> </w:t>
                    </w:r>
                    <w:proofErr w:type="spellStart"/>
                    <w:r>
                      <w:rPr>
                        <w:rStyle w:val="Style54"/>
                      </w:rPr>
                      <w:t>i</w:t>
                    </w:r>
                    <w:proofErr w:type="spellEnd"/>
                    <w:r>
                      <w:rPr>
                        <w:rStyle w:val="Style54"/>
                      </w:rPr>
                      <w:t xml:space="preserve"> </w:t>
                    </w:r>
                    <w:proofErr w:type="spellStart"/>
                    <w:r>
                      <w:rPr>
                        <w:rStyle w:val="Style54"/>
                      </w:rPr>
                      <w:t>savjetovanja</w:t>
                    </w:r>
                    <w:proofErr w:type="spellEnd"/>
                    <w:r>
                      <w:rPr>
                        <w:rStyle w:val="Style54"/>
                      </w:rPr>
                      <w:t xml:space="preserve">, </w:t>
                    </w:r>
                    <w:proofErr w:type="spellStart"/>
                    <w:r>
                      <w:rPr>
                        <w:rStyle w:val="Style54"/>
                      </w:rPr>
                      <w:t>rješavanje</w:t>
                    </w:r>
                    <w:proofErr w:type="spellEnd"/>
                    <w:r>
                      <w:rPr>
                        <w:rStyle w:val="Style54"/>
                      </w:rPr>
                      <w:t xml:space="preserve"> </w:t>
                    </w:r>
                    <w:proofErr w:type="spellStart"/>
                    <w:r>
                      <w:rPr>
                        <w:rStyle w:val="Style54"/>
                      </w:rPr>
                      <w:t>problema</w:t>
                    </w:r>
                    <w:proofErr w:type="spellEnd"/>
                    <w:r>
                      <w:rPr>
                        <w:rStyle w:val="Style54"/>
                      </w:rPr>
                      <w:t xml:space="preserve"> </w:t>
                    </w:r>
                    <w:proofErr w:type="spellStart"/>
                    <w:r>
                      <w:rPr>
                        <w:rStyle w:val="Style54"/>
                      </w:rPr>
                      <w:t>kroz</w:t>
                    </w:r>
                    <w:proofErr w:type="spellEnd"/>
                    <w:r>
                      <w:rPr>
                        <w:rStyle w:val="Style54"/>
                      </w:rPr>
                      <w:t xml:space="preserve"> </w:t>
                    </w:r>
                    <w:proofErr w:type="spellStart"/>
                    <w:r>
                      <w:rPr>
                        <w:rStyle w:val="Style54"/>
                      </w:rPr>
                      <w:t>konstruktivnu</w:t>
                    </w:r>
                    <w:proofErr w:type="spellEnd"/>
                    <w:r>
                      <w:rPr>
                        <w:rStyle w:val="Style54"/>
                      </w:rPr>
                      <w:t xml:space="preserve"> </w:t>
                    </w:r>
                    <w:proofErr w:type="spellStart"/>
                    <w:r>
                      <w:rPr>
                        <w:rStyle w:val="Style54"/>
                      </w:rPr>
                      <w:t>raspravu</w:t>
                    </w:r>
                    <w:proofErr w:type="spellEnd"/>
                    <w:r>
                      <w:rPr>
                        <w:rStyle w:val="Style54"/>
                      </w:rPr>
                      <w:t xml:space="preserve">, </w:t>
                    </w:r>
                    <w:proofErr w:type="spellStart"/>
                    <w:r>
                      <w:rPr>
                        <w:rStyle w:val="Style54"/>
                      </w:rPr>
                      <w:t>analitičko</w:t>
                    </w:r>
                    <w:proofErr w:type="spellEnd"/>
                    <w:r>
                      <w:rPr>
                        <w:rStyle w:val="Style54"/>
                      </w:rPr>
                      <w:t xml:space="preserve"> </w:t>
                    </w:r>
                    <w:proofErr w:type="spellStart"/>
                    <w:r>
                      <w:rPr>
                        <w:rStyle w:val="Style54"/>
                      </w:rPr>
                      <w:t>i</w:t>
                    </w:r>
                    <w:proofErr w:type="spellEnd"/>
                    <w:r>
                      <w:rPr>
                        <w:rStyle w:val="Style54"/>
                      </w:rPr>
                      <w:t xml:space="preserve"> </w:t>
                    </w:r>
                    <w:proofErr w:type="spellStart"/>
                    <w:r>
                      <w:rPr>
                        <w:rStyle w:val="Style54"/>
                      </w:rPr>
                      <w:t>kritičko</w:t>
                    </w:r>
                    <w:proofErr w:type="spellEnd"/>
                    <w:r>
                      <w:rPr>
                        <w:rStyle w:val="Style54"/>
                      </w:rPr>
                      <w:t xml:space="preserve"> </w:t>
                    </w:r>
                    <w:proofErr w:type="spellStart"/>
                    <w:r>
                      <w:rPr>
                        <w:rStyle w:val="Style54"/>
                      </w:rPr>
                      <w:t>mišljenje</w:t>
                    </w:r>
                    <w:proofErr w:type="spellEnd"/>
                    <w:r>
                      <w:rPr>
                        <w:rStyle w:val="Style54"/>
                      </w:rPr>
                      <w:t xml:space="preserve"> </w:t>
                    </w:r>
                    <w:proofErr w:type="spellStart"/>
                    <w:r>
                      <w:rPr>
                        <w:rStyle w:val="Style54"/>
                      </w:rPr>
                      <w:t>i</w:t>
                    </w:r>
                    <w:proofErr w:type="spellEnd"/>
                    <w:r>
                      <w:rPr>
                        <w:rStyle w:val="Style54"/>
                      </w:rPr>
                      <w:t xml:space="preserve"> </w:t>
                    </w:r>
                    <w:proofErr w:type="spellStart"/>
                    <w:r>
                      <w:rPr>
                        <w:rStyle w:val="Style54"/>
                      </w:rPr>
                      <w:t>utjecaj</w:t>
                    </w:r>
                    <w:proofErr w:type="spellEnd"/>
                    <w:r>
                      <w:rPr>
                        <w:rStyle w:val="Style54"/>
                      </w:rPr>
                      <w:t xml:space="preserve"> </w:t>
                    </w:r>
                    <w:proofErr w:type="spellStart"/>
                    <w:r>
                      <w:rPr>
                        <w:rStyle w:val="Style54"/>
                      </w:rPr>
                      <w:t>na</w:t>
                    </w:r>
                    <w:proofErr w:type="spellEnd"/>
                    <w:r>
                      <w:rPr>
                        <w:rStyle w:val="Style54"/>
                      </w:rPr>
                      <w:t xml:space="preserve"> </w:t>
                    </w:r>
                    <w:proofErr w:type="spellStart"/>
                    <w:r>
                      <w:rPr>
                        <w:rStyle w:val="Style54"/>
                      </w:rPr>
                      <w:t>praksu</w:t>
                    </w:r>
                    <w:proofErr w:type="spellEnd"/>
                    <w:r>
                      <w:rPr>
                        <w:rStyle w:val="Style54"/>
                      </w:rPr>
                      <w:t xml:space="preserve">, </w:t>
                    </w:r>
                    <w:proofErr w:type="spellStart"/>
                    <w:r>
                      <w:rPr>
                        <w:rStyle w:val="Style54"/>
                      </w:rPr>
                      <w:t>proces</w:t>
                    </w:r>
                    <w:proofErr w:type="spellEnd"/>
                    <w:r>
                      <w:rPr>
                        <w:rStyle w:val="Style54"/>
                      </w:rPr>
                      <w:t xml:space="preserve"> </w:t>
                    </w:r>
                    <w:proofErr w:type="spellStart"/>
                    <w:r>
                      <w:rPr>
                        <w:rStyle w:val="Style54"/>
                      </w:rPr>
                      <w:t>skrbi</w:t>
                    </w:r>
                    <w:proofErr w:type="spellEnd"/>
                    <w:r>
                      <w:rPr>
                        <w:rStyle w:val="Style54"/>
                      </w:rPr>
                      <w:t xml:space="preserve"> u </w:t>
                    </w:r>
                    <w:proofErr w:type="spellStart"/>
                    <w:r>
                      <w:rPr>
                        <w:rStyle w:val="Style54"/>
                      </w:rPr>
                      <w:t>psihijatriji</w:t>
                    </w:r>
                    <w:proofErr w:type="spellEnd"/>
                    <w:r>
                      <w:rPr>
                        <w:rStyle w:val="Style54"/>
                      </w:rPr>
                      <w:t xml:space="preserve">, </w:t>
                    </w:r>
                    <w:proofErr w:type="spellStart"/>
                    <w:r>
                      <w:rPr>
                        <w:rStyle w:val="Style54"/>
                      </w:rPr>
                      <w:t>specifičnosti</w:t>
                    </w:r>
                    <w:proofErr w:type="spellEnd"/>
                    <w:r>
                      <w:rPr>
                        <w:rStyle w:val="Style54"/>
                      </w:rPr>
                      <w:t xml:space="preserve"> </w:t>
                    </w:r>
                    <w:proofErr w:type="spellStart"/>
                    <w:r>
                      <w:rPr>
                        <w:rStyle w:val="Style54"/>
                      </w:rPr>
                      <w:t>prikupljanja</w:t>
                    </w:r>
                    <w:proofErr w:type="spellEnd"/>
                    <w:r>
                      <w:rPr>
                        <w:rStyle w:val="Style54"/>
                      </w:rPr>
                      <w:t xml:space="preserve"> </w:t>
                    </w:r>
                    <w:proofErr w:type="spellStart"/>
                    <w:r>
                      <w:rPr>
                        <w:rStyle w:val="Style54"/>
                      </w:rPr>
                      <w:t>podataka</w:t>
                    </w:r>
                    <w:proofErr w:type="spellEnd"/>
                    <w:r>
                      <w:rPr>
                        <w:rStyle w:val="Style54"/>
                      </w:rPr>
                      <w:t xml:space="preserve"> </w:t>
                    </w:r>
                    <w:proofErr w:type="spellStart"/>
                    <w:r>
                      <w:rPr>
                        <w:rStyle w:val="Style54"/>
                      </w:rPr>
                      <w:t>intervjuom</w:t>
                    </w:r>
                    <w:proofErr w:type="spellEnd"/>
                    <w:r>
                      <w:rPr>
                        <w:rStyle w:val="Style54"/>
                      </w:rPr>
                      <w:t xml:space="preserve">, </w:t>
                    </w:r>
                    <w:proofErr w:type="spellStart"/>
                    <w:r>
                      <w:rPr>
                        <w:rStyle w:val="Style54"/>
                      </w:rPr>
                      <w:t>specifičnosti</w:t>
                    </w:r>
                    <w:proofErr w:type="spellEnd"/>
                    <w:r>
                      <w:rPr>
                        <w:rStyle w:val="Style54"/>
                      </w:rPr>
                      <w:t xml:space="preserve"> </w:t>
                    </w:r>
                    <w:proofErr w:type="spellStart"/>
                    <w:r>
                      <w:rPr>
                        <w:rStyle w:val="Style54"/>
                      </w:rPr>
                      <w:t>zdravstvene</w:t>
                    </w:r>
                    <w:proofErr w:type="spellEnd"/>
                    <w:r>
                      <w:rPr>
                        <w:rStyle w:val="Style54"/>
                      </w:rPr>
                      <w:t xml:space="preserve"> </w:t>
                    </w:r>
                    <w:proofErr w:type="spellStart"/>
                    <w:r>
                      <w:rPr>
                        <w:rStyle w:val="Style54"/>
                      </w:rPr>
                      <w:t>njege</w:t>
                    </w:r>
                    <w:proofErr w:type="spellEnd"/>
                    <w:r>
                      <w:rPr>
                        <w:rStyle w:val="Style54"/>
                      </w:rPr>
                      <w:t xml:space="preserve">: </w:t>
                    </w:r>
                    <w:proofErr w:type="spellStart"/>
                    <w:r>
                      <w:rPr>
                        <w:rStyle w:val="Style54"/>
                      </w:rPr>
                      <w:t>djece</w:t>
                    </w:r>
                    <w:proofErr w:type="spellEnd"/>
                    <w:r>
                      <w:rPr>
                        <w:rStyle w:val="Style54"/>
                      </w:rPr>
                      <w:t xml:space="preserve"> </w:t>
                    </w:r>
                    <w:proofErr w:type="spellStart"/>
                    <w:r>
                      <w:rPr>
                        <w:rStyle w:val="Style54"/>
                      </w:rPr>
                      <w:t>i</w:t>
                    </w:r>
                    <w:proofErr w:type="spellEnd"/>
                    <w:r>
                      <w:rPr>
                        <w:rStyle w:val="Style54"/>
                      </w:rPr>
                      <w:t xml:space="preserve"> </w:t>
                    </w:r>
                    <w:proofErr w:type="spellStart"/>
                    <w:r>
                      <w:rPr>
                        <w:rStyle w:val="Style54"/>
                      </w:rPr>
                      <w:t>adolescenata</w:t>
                    </w:r>
                    <w:proofErr w:type="spellEnd"/>
                    <w:r>
                      <w:rPr>
                        <w:rStyle w:val="Style54"/>
                      </w:rPr>
                      <w:t xml:space="preserve">, </w:t>
                    </w:r>
                    <w:proofErr w:type="spellStart"/>
                    <w:r>
                      <w:rPr>
                        <w:rStyle w:val="Style54"/>
                      </w:rPr>
                      <w:t>psihotičnih</w:t>
                    </w:r>
                    <w:proofErr w:type="spellEnd"/>
                    <w:r>
                      <w:rPr>
                        <w:rStyle w:val="Style54"/>
                      </w:rPr>
                      <w:t xml:space="preserve"> </w:t>
                    </w:r>
                    <w:proofErr w:type="spellStart"/>
                    <w:r>
                      <w:rPr>
                        <w:rStyle w:val="Style54"/>
                      </w:rPr>
                      <w:t>bolesnika</w:t>
                    </w:r>
                    <w:proofErr w:type="spellEnd"/>
                    <w:r>
                      <w:rPr>
                        <w:rStyle w:val="Style54"/>
                      </w:rPr>
                      <w:t xml:space="preserve"> </w:t>
                    </w:r>
                    <w:proofErr w:type="spellStart"/>
                    <w:r>
                      <w:rPr>
                        <w:rStyle w:val="Style54"/>
                      </w:rPr>
                      <w:t>i</w:t>
                    </w:r>
                    <w:proofErr w:type="spellEnd"/>
                    <w:r>
                      <w:rPr>
                        <w:rStyle w:val="Style54"/>
                      </w:rPr>
                      <w:t xml:space="preserve"> </w:t>
                    </w:r>
                    <w:proofErr w:type="spellStart"/>
                    <w:r>
                      <w:rPr>
                        <w:rStyle w:val="Style54"/>
                      </w:rPr>
                      <w:t>bolesnika</w:t>
                    </w:r>
                    <w:proofErr w:type="spellEnd"/>
                    <w:r>
                      <w:rPr>
                        <w:rStyle w:val="Style54"/>
                      </w:rPr>
                      <w:t xml:space="preserve"> s </w:t>
                    </w:r>
                    <w:proofErr w:type="spellStart"/>
                    <w:r>
                      <w:rPr>
                        <w:rStyle w:val="Style54"/>
                      </w:rPr>
                      <w:t>poremećajima</w:t>
                    </w:r>
                    <w:proofErr w:type="spellEnd"/>
                    <w:r>
                      <w:rPr>
                        <w:rStyle w:val="Style54"/>
                      </w:rPr>
                      <w:t xml:space="preserve"> </w:t>
                    </w:r>
                    <w:proofErr w:type="spellStart"/>
                    <w:r>
                      <w:rPr>
                        <w:rStyle w:val="Style54"/>
                      </w:rPr>
                      <w:t>raspoloženja</w:t>
                    </w:r>
                    <w:proofErr w:type="spellEnd"/>
                    <w:r>
                      <w:rPr>
                        <w:rStyle w:val="Style54"/>
                      </w:rPr>
                      <w:t xml:space="preserve">, </w:t>
                    </w:r>
                    <w:proofErr w:type="spellStart"/>
                    <w:r>
                      <w:rPr>
                        <w:rStyle w:val="Style54"/>
                      </w:rPr>
                      <w:t>starijih</w:t>
                    </w:r>
                    <w:proofErr w:type="spellEnd"/>
                    <w:r>
                      <w:rPr>
                        <w:rStyle w:val="Style54"/>
                      </w:rPr>
                      <w:t xml:space="preserve"> </w:t>
                    </w:r>
                    <w:proofErr w:type="spellStart"/>
                    <w:r>
                      <w:rPr>
                        <w:rStyle w:val="Style54"/>
                      </w:rPr>
                      <w:t>osoba</w:t>
                    </w:r>
                    <w:proofErr w:type="spellEnd"/>
                    <w:r>
                      <w:rPr>
                        <w:rStyle w:val="Style54"/>
                      </w:rPr>
                      <w:t xml:space="preserve">, </w:t>
                    </w:r>
                    <w:proofErr w:type="spellStart"/>
                    <w:r>
                      <w:rPr>
                        <w:rStyle w:val="Style54"/>
                      </w:rPr>
                      <w:t>kroničnih</w:t>
                    </w:r>
                    <w:proofErr w:type="spellEnd"/>
                    <w:r>
                      <w:rPr>
                        <w:rStyle w:val="Style54"/>
                      </w:rPr>
                      <w:t xml:space="preserve"> </w:t>
                    </w:r>
                    <w:proofErr w:type="spellStart"/>
                    <w:r>
                      <w:rPr>
                        <w:rStyle w:val="Style54"/>
                      </w:rPr>
                      <w:t>psihičkih</w:t>
                    </w:r>
                    <w:proofErr w:type="spellEnd"/>
                    <w:r>
                      <w:rPr>
                        <w:rStyle w:val="Style54"/>
                      </w:rPr>
                      <w:t xml:space="preserve"> </w:t>
                    </w:r>
                    <w:proofErr w:type="spellStart"/>
                    <w:r>
                      <w:rPr>
                        <w:rStyle w:val="Style54"/>
                      </w:rPr>
                      <w:t>poremećaja</w:t>
                    </w:r>
                    <w:proofErr w:type="spellEnd"/>
                    <w:r>
                      <w:rPr>
                        <w:rStyle w:val="Style54"/>
                      </w:rPr>
                      <w:t xml:space="preserve"> </w:t>
                    </w:r>
                    <w:proofErr w:type="spellStart"/>
                    <w:r>
                      <w:rPr>
                        <w:rStyle w:val="Style54"/>
                      </w:rPr>
                      <w:t>i</w:t>
                    </w:r>
                    <w:proofErr w:type="spellEnd"/>
                    <w:r>
                      <w:rPr>
                        <w:rStyle w:val="Style54"/>
                      </w:rPr>
                      <w:t xml:space="preserve"> </w:t>
                    </w:r>
                    <w:proofErr w:type="spellStart"/>
                    <w:r>
                      <w:rPr>
                        <w:rStyle w:val="Style54"/>
                      </w:rPr>
                      <w:t>osoba</w:t>
                    </w:r>
                    <w:proofErr w:type="spellEnd"/>
                    <w:r>
                      <w:rPr>
                        <w:rStyle w:val="Style54"/>
                      </w:rPr>
                      <w:t xml:space="preserve"> </w:t>
                    </w:r>
                    <w:proofErr w:type="spellStart"/>
                    <w:r>
                      <w:rPr>
                        <w:rStyle w:val="Style54"/>
                      </w:rPr>
                      <w:t>ovisnih</w:t>
                    </w:r>
                    <w:proofErr w:type="spellEnd"/>
                    <w:r>
                      <w:rPr>
                        <w:rStyle w:val="Style54"/>
                      </w:rPr>
                      <w:t xml:space="preserve"> o </w:t>
                    </w:r>
                    <w:proofErr w:type="spellStart"/>
                    <w:r>
                      <w:rPr>
                        <w:rStyle w:val="Style54"/>
                      </w:rPr>
                      <w:t>alkoholu</w:t>
                    </w:r>
                    <w:proofErr w:type="spellEnd"/>
                    <w:r>
                      <w:rPr>
                        <w:rStyle w:val="Style54"/>
                      </w:rPr>
                      <w:t xml:space="preserve"> </w:t>
                    </w:r>
                    <w:proofErr w:type="spellStart"/>
                    <w:r>
                      <w:rPr>
                        <w:rStyle w:val="Style54"/>
                      </w:rPr>
                      <w:t>i</w:t>
                    </w:r>
                    <w:proofErr w:type="spellEnd"/>
                    <w:r>
                      <w:rPr>
                        <w:rStyle w:val="Style54"/>
                      </w:rPr>
                      <w:t xml:space="preserve"> </w:t>
                    </w:r>
                    <w:proofErr w:type="spellStart"/>
                    <w:r>
                      <w:rPr>
                        <w:rStyle w:val="Style54"/>
                      </w:rPr>
                      <w:t>drogama</w:t>
                    </w:r>
                    <w:proofErr w:type="spellEnd"/>
                    <w:r>
                      <w:rPr>
                        <w:rStyle w:val="Style54"/>
                      </w:rPr>
                      <w:t xml:space="preserve">, </w:t>
                    </w:r>
                    <w:proofErr w:type="spellStart"/>
                    <w:r>
                      <w:rPr>
                        <w:rStyle w:val="Style54"/>
                      </w:rPr>
                      <w:t>primjena</w:t>
                    </w:r>
                    <w:proofErr w:type="spellEnd"/>
                    <w:r>
                      <w:rPr>
                        <w:rStyle w:val="Style54"/>
                      </w:rPr>
                      <w:t xml:space="preserve"> </w:t>
                    </w:r>
                    <w:proofErr w:type="spellStart"/>
                    <w:r>
                      <w:rPr>
                        <w:rStyle w:val="Style54"/>
                      </w:rPr>
                      <w:t>usvojenih</w:t>
                    </w:r>
                    <w:proofErr w:type="spellEnd"/>
                    <w:r>
                      <w:rPr>
                        <w:rStyle w:val="Style54"/>
                      </w:rPr>
                      <w:t xml:space="preserve"> </w:t>
                    </w:r>
                    <w:proofErr w:type="spellStart"/>
                    <w:r>
                      <w:rPr>
                        <w:rStyle w:val="Style54"/>
                      </w:rPr>
                      <w:t>terapijskih</w:t>
                    </w:r>
                    <w:proofErr w:type="spellEnd"/>
                    <w:r>
                      <w:rPr>
                        <w:rStyle w:val="Style54"/>
                      </w:rPr>
                      <w:t xml:space="preserve"> </w:t>
                    </w:r>
                    <w:proofErr w:type="spellStart"/>
                    <w:r>
                      <w:rPr>
                        <w:rStyle w:val="Style54"/>
                      </w:rPr>
                      <w:t>metoda</w:t>
                    </w:r>
                    <w:proofErr w:type="spellEnd"/>
                    <w:r>
                      <w:rPr>
                        <w:rStyle w:val="Style54"/>
                      </w:rPr>
                      <w:t xml:space="preserve">, </w:t>
                    </w:r>
                    <w:proofErr w:type="spellStart"/>
                    <w:r>
                      <w:rPr>
                        <w:rStyle w:val="Style54"/>
                      </w:rPr>
                      <w:t>izrada</w:t>
                    </w:r>
                    <w:proofErr w:type="spellEnd"/>
                    <w:r>
                      <w:rPr>
                        <w:rStyle w:val="Style54"/>
                      </w:rPr>
                      <w:t xml:space="preserve"> plana </w:t>
                    </w:r>
                    <w:proofErr w:type="spellStart"/>
                    <w:r>
                      <w:rPr>
                        <w:rStyle w:val="Style54"/>
                      </w:rPr>
                      <w:t>zdravstvene</w:t>
                    </w:r>
                    <w:proofErr w:type="spellEnd"/>
                    <w:r>
                      <w:rPr>
                        <w:rStyle w:val="Style54"/>
                      </w:rPr>
                      <w:t xml:space="preserve"> </w:t>
                    </w:r>
                    <w:proofErr w:type="spellStart"/>
                    <w:r>
                      <w:rPr>
                        <w:rStyle w:val="Style54"/>
                      </w:rPr>
                      <w:t>njege</w:t>
                    </w:r>
                    <w:proofErr w:type="spellEnd"/>
                    <w:r>
                      <w:rPr>
                        <w:rStyle w:val="Style54"/>
                      </w:rPr>
                      <w:t xml:space="preserve">, </w:t>
                    </w:r>
                    <w:proofErr w:type="spellStart"/>
                    <w:r>
                      <w:rPr>
                        <w:rStyle w:val="Style54"/>
                      </w:rPr>
                      <w:t>multidisciplinarni</w:t>
                    </w:r>
                    <w:proofErr w:type="spellEnd"/>
                    <w:r>
                      <w:rPr>
                        <w:rStyle w:val="Style54"/>
                      </w:rPr>
                      <w:t xml:space="preserve"> </w:t>
                    </w:r>
                    <w:proofErr w:type="spellStart"/>
                    <w:r>
                      <w:rPr>
                        <w:rStyle w:val="Style54"/>
                      </w:rPr>
                      <w:t>pristup</w:t>
                    </w:r>
                    <w:proofErr w:type="spellEnd"/>
                    <w:r>
                      <w:rPr>
                        <w:rStyle w:val="Style54"/>
                      </w:rPr>
                      <w:t xml:space="preserve"> u </w:t>
                    </w:r>
                    <w:proofErr w:type="spellStart"/>
                    <w:r>
                      <w:rPr>
                        <w:rStyle w:val="Style54"/>
                      </w:rPr>
                      <w:t>skrbi</w:t>
                    </w:r>
                    <w:proofErr w:type="spellEnd"/>
                    <w:r>
                      <w:rPr>
                        <w:rStyle w:val="Style54"/>
                      </w:rPr>
                      <w:t xml:space="preserve"> za </w:t>
                    </w:r>
                    <w:proofErr w:type="spellStart"/>
                    <w:r>
                      <w:rPr>
                        <w:rStyle w:val="Style54"/>
                      </w:rPr>
                      <w:t>klijenta</w:t>
                    </w:r>
                    <w:proofErr w:type="spellEnd"/>
                    <w:r>
                      <w:rPr>
                        <w:rStyle w:val="Style54"/>
                      </w:rPr>
                      <w:t xml:space="preserve">, </w:t>
                    </w:r>
                    <w:proofErr w:type="spellStart"/>
                    <w:r>
                      <w:rPr>
                        <w:rStyle w:val="Style54"/>
                      </w:rPr>
                      <w:t>psihički</w:t>
                    </w:r>
                    <w:proofErr w:type="spellEnd"/>
                    <w:r>
                      <w:rPr>
                        <w:rStyle w:val="Style54"/>
                      </w:rPr>
                      <w:t xml:space="preserve"> </w:t>
                    </w:r>
                    <w:proofErr w:type="spellStart"/>
                    <w:r>
                      <w:rPr>
                        <w:rStyle w:val="Style54"/>
                      </w:rPr>
                      <w:t>problemi</w:t>
                    </w:r>
                    <w:proofErr w:type="spellEnd"/>
                    <w:r>
                      <w:rPr>
                        <w:rStyle w:val="Style54"/>
                      </w:rPr>
                      <w:t xml:space="preserve"> </w:t>
                    </w:r>
                    <w:proofErr w:type="spellStart"/>
                    <w:r>
                      <w:rPr>
                        <w:rStyle w:val="Style54"/>
                      </w:rPr>
                      <w:t>organskih</w:t>
                    </w:r>
                    <w:proofErr w:type="spellEnd"/>
                    <w:r>
                      <w:rPr>
                        <w:rStyle w:val="Style54"/>
                      </w:rPr>
                      <w:t xml:space="preserve"> </w:t>
                    </w:r>
                    <w:proofErr w:type="spellStart"/>
                    <w:r>
                      <w:rPr>
                        <w:rStyle w:val="Style54"/>
                      </w:rPr>
                      <w:t>bolesnika</w:t>
                    </w:r>
                    <w:proofErr w:type="spellEnd"/>
                    <w:r>
                      <w:rPr>
                        <w:rStyle w:val="Style54"/>
                      </w:rPr>
                      <w:t xml:space="preserve">, </w:t>
                    </w:r>
                    <w:proofErr w:type="spellStart"/>
                    <w:r>
                      <w:rPr>
                        <w:rStyle w:val="Style54"/>
                      </w:rPr>
                      <w:t>primjena</w:t>
                    </w:r>
                    <w:proofErr w:type="spellEnd"/>
                    <w:r>
                      <w:rPr>
                        <w:rStyle w:val="Style54"/>
                      </w:rPr>
                      <w:t xml:space="preserve"> </w:t>
                    </w:r>
                    <w:proofErr w:type="spellStart"/>
                    <w:r>
                      <w:rPr>
                        <w:rStyle w:val="Style54"/>
                      </w:rPr>
                      <w:t>mjernih</w:t>
                    </w:r>
                    <w:proofErr w:type="spellEnd"/>
                    <w:r>
                      <w:rPr>
                        <w:rStyle w:val="Style54"/>
                      </w:rPr>
                      <w:t xml:space="preserve"> </w:t>
                    </w:r>
                    <w:proofErr w:type="spellStart"/>
                    <w:r>
                      <w:rPr>
                        <w:rStyle w:val="Style54"/>
                      </w:rPr>
                      <w:t>instrumenata</w:t>
                    </w:r>
                    <w:proofErr w:type="spellEnd"/>
                    <w:r>
                      <w:rPr>
                        <w:rStyle w:val="Style54"/>
                      </w:rPr>
                      <w:t xml:space="preserve"> u </w:t>
                    </w:r>
                    <w:proofErr w:type="spellStart"/>
                    <w:r>
                      <w:rPr>
                        <w:rStyle w:val="Style54"/>
                      </w:rPr>
                      <w:t>psihijatriji</w:t>
                    </w:r>
                    <w:proofErr w:type="spellEnd"/>
                    <w:r>
                      <w:rPr>
                        <w:rStyle w:val="Style54"/>
                      </w:rPr>
                      <w:t xml:space="preserve">, rad u </w:t>
                    </w:r>
                    <w:proofErr w:type="spellStart"/>
                    <w:r>
                      <w:rPr>
                        <w:rStyle w:val="Style54"/>
                      </w:rPr>
                      <w:t>grupi</w:t>
                    </w:r>
                    <w:proofErr w:type="spellEnd"/>
                    <w:r>
                      <w:rPr>
                        <w:rStyle w:val="Style54"/>
                      </w:rPr>
                      <w:t xml:space="preserve">, </w:t>
                    </w:r>
                    <w:proofErr w:type="spellStart"/>
                    <w:r>
                      <w:rPr>
                        <w:rStyle w:val="Style54"/>
                      </w:rPr>
                      <w:t>skrb</w:t>
                    </w:r>
                    <w:proofErr w:type="spellEnd"/>
                    <w:r>
                      <w:rPr>
                        <w:rStyle w:val="Style54"/>
                      </w:rPr>
                      <w:t xml:space="preserve"> za </w:t>
                    </w:r>
                    <w:proofErr w:type="spellStart"/>
                    <w:r>
                      <w:rPr>
                        <w:rStyle w:val="Style54"/>
                      </w:rPr>
                      <w:t>osobe</w:t>
                    </w:r>
                    <w:proofErr w:type="spellEnd"/>
                    <w:r>
                      <w:rPr>
                        <w:rStyle w:val="Style54"/>
                      </w:rPr>
                      <w:t xml:space="preserve"> u </w:t>
                    </w:r>
                    <w:proofErr w:type="spellStart"/>
                    <w:r>
                      <w:rPr>
                        <w:rStyle w:val="Style54"/>
                      </w:rPr>
                      <w:t>krizi</w:t>
                    </w:r>
                    <w:proofErr w:type="spellEnd"/>
                    <w:r>
                      <w:rPr>
                        <w:rStyle w:val="Style54"/>
                      </w:rPr>
                      <w:t xml:space="preserve">, </w:t>
                    </w:r>
                    <w:proofErr w:type="spellStart"/>
                    <w:r>
                      <w:rPr>
                        <w:rStyle w:val="Style54"/>
                      </w:rPr>
                      <w:t>organizacija</w:t>
                    </w:r>
                    <w:proofErr w:type="spellEnd"/>
                    <w:r>
                      <w:rPr>
                        <w:rStyle w:val="Style54"/>
                      </w:rPr>
                      <w:t xml:space="preserve"> </w:t>
                    </w:r>
                    <w:proofErr w:type="spellStart"/>
                    <w:r>
                      <w:rPr>
                        <w:rStyle w:val="Style54"/>
                      </w:rPr>
                      <w:t>dnevnih</w:t>
                    </w:r>
                    <w:proofErr w:type="spellEnd"/>
                    <w:r>
                      <w:rPr>
                        <w:rStyle w:val="Style54"/>
                      </w:rPr>
                      <w:t xml:space="preserve"> </w:t>
                    </w:r>
                    <w:proofErr w:type="spellStart"/>
                    <w:r>
                      <w:rPr>
                        <w:rStyle w:val="Style54"/>
                      </w:rPr>
                      <w:t>aktivnosti</w:t>
                    </w:r>
                    <w:proofErr w:type="spellEnd"/>
                    <w:r>
                      <w:rPr>
                        <w:rStyle w:val="Style54"/>
                      </w:rPr>
                      <w:t xml:space="preserve"> </w:t>
                    </w:r>
                    <w:proofErr w:type="spellStart"/>
                    <w:r>
                      <w:rPr>
                        <w:rStyle w:val="Style54"/>
                      </w:rPr>
                      <w:t>bolesnika</w:t>
                    </w:r>
                    <w:proofErr w:type="spellEnd"/>
                    <w:r>
                      <w:rPr>
                        <w:rStyle w:val="Style54"/>
                      </w:rPr>
                      <w:t xml:space="preserve">, </w:t>
                    </w:r>
                    <w:proofErr w:type="spellStart"/>
                    <w:r>
                      <w:rPr>
                        <w:rStyle w:val="Style54"/>
                      </w:rPr>
                      <w:t>rukovođenje</w:t>
                    </w:r>
                    <w:proofErr w:type="spellEnd"/>
                    <w:r>
                      <w:rPr>
                        <w:rStyle w:val="Style54"/>
                      </w:rPr>
                      <w:t xml:space="preserve"> </w:t>
                    </w:r>
                    <w:proofErr w:type="spellStart"/>
                    <w:r>
                      <w:rPr>
                        <w:rStyle w:val="Style54"/>
                      </w:rPr>
                      <w:t>timom</w:t>
                    </w:r>
                    <w:proofErr w:type="spellEnd"/>
                    <w:r>
                      <w:rPr>
                        <w:rStyle w:val="Style54"/>
                      </w:rPr>
                      <w:t xml:space="preserve"> za </w:t>
                    </w:r>
                    <w:proofErr w:type="spellStart"/>
                    <w:r>
                      <w:rPr>
                        <w:rStyle w:val="Style54"/>
                      </w:rPr>
                      <w:t>zdravsrtvenu</w:t>
                    </w:r>
                    <w:proofErr w:type="spellEnd"/>
                    <w:r>
                      <w:rPr>
                        <w:rStyle w:val="Style54"/>
                      </w:rPr>
                      <w:t xml:space="preserve"> </w:t>
                    </w:r>
                    <w:proofErr w:type="spellStart"/>
                    <w:r>
                      <w:rPr>
                        <w:rStyle w:val="Style54"/>
                      </w:rPr>
                      <w:t>njegu</w:t>
                    </w:r>
                    <w:proofErr w:type="spellEnd"/>
                    <w:r>
                      <w:rPr>
                        <w:rStyle w:val="Style54"/>
                      </w:rPr>
                      <w:t xml:space="preserve">, </w:t>
                    </w:r>
                    <w:proofErr w:type="spellStart"/>
                    <w:r>
                      <w:rPr>
                        <w:rStyle w:val="Style54"/>
                      </w:rPr>
                      <w:t>specifične</w:t>
                    </w:r>
                    <w:proofErr w:type="spellEnd"/>
                    <w:r>
                      <w:rPr>
                        <w:rStyle w:val="Style54"/>
                      </w:rPr>
                      <w:t xml:space="preserve"> </w:t>
                    </w:r>
                    <w:proofErr w:type="spellStart"/>
                    <w:r>
                      <w:rPr>
                        <w:rStyle w:val="Style54"/>
                      </w:rPr>
                      <w:t>sestrinske</w:t>
                    </w:r>
                    <w:proofErr w:type="spellEnd"/>
                    <w:r>
                      <w:rPr>
                        <w:rStyle w:val="Style54"/>
                      </w:rPr>
                      <w:t xml:space="preserve"> </w:t>
                    </w:r>
                    <w:proofErr w:type="spellStart"/>
                    <w:r>
                      <w:rPr>
                        <w:rStyle w:val="Style54"/>
                      </w:rPr>
                      <w:t>intervencije</w:t>
                    </w:r>
                    <w:proofErr w:type="spellEnd"/>
                    <w:r>
                      <w:rPr>
                        <w:rStyle w:val="Style54"/>
                      </w:rPr>
                      <w:t xml:space="preserve"> </w:t>
                    </w:r>
                    <w:proofErr w:type="spellStart"/>
                    <w:r>
                      <w:rPr>
                        <w:rStyle w:val="Style54"/>
                      </w:rPr>
                      <w:t>usmjerene</w:t>
                    </w:r>
                    <w:proofErr w:type="spellEnd"/>
                    <w:r>
                      <w:rPr>
                        <w:rStyle w:val="Style54"/>
                      </w:rPr>
                      <w:t xml:space="preserve"> </w:t>
                    </w:r>
                    <w:proofErr w:type="spellStart"/>
                    <w:r>
                      <w:rPr>
                        <w:rStyle w:val="Style54"/>
                      </w:rPr>
                      <w:t>unapređenju</w:t>
                    </w:r>
                    <w:proofErr w:type="spellEnd"/>
                    <w:r>
                      <w:rPr>
                        <w:rStyle w:val="Style54"/>
                      </w:rPr>
                      <w:t xml:space="preserve"> </w:t>
                    </w:r>
                    <w:proofErr w:type="spellStart"/>
                    <w:r>
                      <w:rPr>
                        <w:rStyle w:val="Style54"/>
                      </w:rPr>
                      <w:t>mentalnog</w:t>
                    </w:r>
                    <w:proofErr w:type="spellEnd"/>
                    <w:r>
                      <w:rPr>
                        <w:rStyle w:val="Style54"/>
                      </w:rPr>
                      <w:t xml:space="preserve"> </w:t>
                    </w:r>
                    <w:proofErr w:type="spellStart"/>
                    <w:r>
                      <w:rPr>
                        <w:rStyle w:val="Style54"/>
                      </w:rPr>
                      <w:t>zdravlja</w:t>
                    </w:r>
                    <w:proofErr w:type="spellEnd"/>
                    <w:r>
                      <w:rPr>
                        <w:rStyle w:val="Style54"/>
                      </w:rPr>
                      <w:t xml:space="preserve"> u </w:t>
                    </w:r>
                    <w:proofErr w:type="spellStart"/>
                    <w:r>
                      <w:rPr>
                        <w:rStyle w:val="Style54"/>
                      </w:rPr>
                      <w:t>zajednici</w:t>
                    </w:r>
                    <w:proofErr w:type="spellEnd"/>
                    <w:r>
                      <w:rPr>
                        <w:rStyle w:val="Style54"/>
                      </w:rPr>
                      <w:t xml:space="preserve">, </w:t>
                    </w:r>
                    <w:proofErr w:type="spellStart"/>
                    <w:r>
                      <w:rPr>
                        <w:rStyle w:val="Style54"/>
                      </w:rPr>
                      <w:t>koordinacija</w:t>
                    </w:r>
                    <w:proofErr w:type="spellEnd"/>
                    <w:r>
                      <w:rPr>
                        <w:rStyle w:val="Style54"/>
                      </w:rPr>
                      <w:t xml:space="preserve"> </w:t>
                    </w:r>
                    <w:proofErr w:type="spellStart"/>
                    <w:r>
                      <w:rPr>
                        <w:rStyle w:val="Style54"/>
                      </w:rPr>
                      <w:t>akcija</w:t>
                    </w:r>
                    <w:proofErr w:type="spellEnd"/>
                    <w:r>
                      <w:rPr>
                        <w:rStyle w:val="Style54"/>
                      </w:rPr>
                      <w:t xml:space="preserve"> </w:t>
                    </w:r>
                    <w:proofErr w:type="spellStart"/>
                    <w:r>
                      <w:rPr>
                        <w:rStyle w:val="Style54"/>
                      </w:rPr>
                      <w:t>usmjerenih</w:t>
                    </w:r>
                    <w:proofErr w:type="spellEnd"/>
                    <w:r>
                      <w:rPr>
                        <w:rStyle w:val="Style54"/>
                      </w:rPr>
                      <w:t xml:space="preserve"> </w:t>
                    </w:r>
                    <w:proofErr w:type="spellStart"/>
                    <w:r>
                      <w:rPr>
                        <w:rStyle w:val="Style54"/>
                      </w:rPr>
                      <w:t>prevenciji</w:t>
                    </w:r>
                    <w:proofErr w:type="spellEnd"/>
                    <w:r>
                      <w:rPr>
                        <w:rStyle w:val="Style54"/>
                      </w:rPr>
                      <w:t xml:space="preserve"> </w:t>
                    </w:r>
                    <w:proofErr w:type="spellStart"/>
                    <w:r>
                      <w:rPr>
                        <w:rStyle w:val="Style54"/>
                      </w:rPr>
                      <w:t>psihičkih</w:t>
                    </w:r>
                    <w:proofErr w:type="spellEnd"/>
                    <w:r>
                      <w:rPr>
                        <w:rStyle w:val="Style54"/>
                      </w:rPr>
                      <w:t xml:space="preserve"> </w:t>
                    </w:r>
                    <w:proofErr w:type="spellStart"/>
                    <w:r>
                      <w:rPr>
                        <w:rStyle w:val="Style54"/>
                      </w:rPr>
                      <w:t>poremećaja</w:t>
                    </w:r>
                    <w:proofErr w:type="spellEnd"/>
                    <w:r>
                      <w:rPr>
                        <w:rStyle w:val="Style54"/>
                      </w:rPr>
                      <w:t xml:space="preserve">, </w:t>
                    </w:r>
                    <w:proofErr w:type="spellStart"/>
                    <w:r>
                      <w:rPr>
                        <w:rStyle w:val="Style54"/>
                      </w:rPr>
                      <w:t>kontinuirana</w:t>
                    </w:r>
                    <w:proofErr w:type="spellEnd"/>
                    <w:r>
                      <w:rPr>
                        <w:rStyle w:val="Style54"/>
                      </w:rPr>
                      <w:t xml:space="preserve"> </w:t>
                    </w:r>
                    <w:proofErr w:type="spellStart"/>
                    <w:r>
                      <w:rPr>
                        <w:rStyle w:val="Style54"/>
                      </w:rPr>
                      <w:t>zdravstvena</w:t>
                    </w:r>
                    <w:proofErr w:type="spellEnd"/>
                    <w:r>
                      <w:rPr>
                        <w:rStyle w:val="Style54"/>
                      </w:rPr>
                      <w:t xml:space="preserve"> </w:t>
                    </w:r>
                    <w:proofErr w:type="spellStart"/>
                    <w:r>
                      <w:rPr>
                        <w:rStyle w:val="Style54"/>
                      </w:rPr>
                      <w:t>njega</w:t>
                    </w:r>
                    <w:proofErr w:type="spellEnd"/>
                    <w:r>
                      <w:rPr>
                        <w:rStyle w:val="Style54"/>
                      </w:rPr>
                      <w:t xml:space="preserve"> za </w:t>
                    </w:r>
                    <w:proofErr w:type="spellStart"/>
                    <w:r>
                      <w:rPr>
                        <w:rStyle w:val="Style54"/>
                      </w:rPr>
                      <w:t>duševne</w:t>
                    </w:r>
                    <w:proofErr w:type="spellEnd"/>
                    <w:r>
                      <w:rPr>
                        <w:rStyle w:val="Style54"/>
                      </w:rPr>
                      <w:t xml:space="preserve"> </w:t>
                    </w:r>
                    <w:proofErr w:type="spellStart"/>
                    <w:r>
                      <w:rPr>
                        <w:rStyle w:val="Style54"/>
                      </w:rPr>
                      <w:t>bolesnike</w:t>
                    </w:r>
                    <w:proofErr w:type="spellEnd"/>
                    <w:r>
                      <w:rPr>
                        <w:rStyle w:val="Style54"/>
                      </w:rPr>
                      <w:t>.</w:t>
                    </w:r>
                  </w:p>
                </w:tc>
              </w:sdtContent>
            </w:sdt>
          </w:sdtContent>
        </w:sdt>
      </w:tr>
    </w:tbl>
    <w:p w14:paraId="2A3AEE7A" w14:textId="77777777" w:rsidR="005C2F41" w:rsidRPr="00CD3F31" w:rsidRDefault="005C2F41" w:rsidP="005C2F41">
      <w:pPr>
        <w:pStyle w:val="Default"/>
        <w:rPr>
          <w:rFonts w:ascii="Calibri" w:hAnsi="Calibri"/>
          <w:sz w:val="22"/>
          <w:szCs w:val="22"/>
          <w:lang w:val="hr-HR"/>
        </w:rPr>
      </w:pPr>
    </w:p>
    <w:p w14:paraId="31DB7BFD"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Arial" w:eastAsia="Times New Roman" w:hAnsi="Arial" w:cs="Arial"/>
              <w:color w:val="000000"/>
              <w:sz w:val="24"/>
              <w:szCs w:val="24"/>
              <w:lang w:val="en-US" w:bidi="ta-IN"/>
            </w:rPr>
            <w:alias w:val="Popis obvezne literature"/>
            <w:tag w:val="Popis obvezne literature"/>
            <w:id w:val="-1759447399"/>
            <w:placeholder>
              <w:docPart w:val="989B90F3D5D642B08C41D104AEF14A6A"/>
            </w:placeholder>
          </w:sdtPr>
          <w:sdtContent>
            <w:sdt>
              <w:sdtPr>
                <w:rPr>
                  <w:rFonts w:ascii="Arial" w:eastAsia="Times New Roman" w:hAnsi="Arial" w:cs="Arial"/>
                  <w:color w:val="000000"/>
                  <w:sz w:val="24"/>
                  <w:szCs w:val="24"/>
                  <w:lang w:val="en-US" w:bidi="ta-IN"/>
                </w:rPr>
                <w:alias w:val="Popis obvezne literature"/>
                <w:tag w:val="Popis obvezne literature"/>
                <w:id w:val="2011558588"/>
                <w:placeholder>
                  <w:docPart w:val="1C570052F55043E3A7AB5C053FBBD50E"/>
                </w:placeholder>
              </w:sdtPr>
              <w:sdtContent>
                <w:tc>
                  <w:tcPr>
                    <w:tcW w:w="8843" w:type="dxa"/>
                    <w:tcBorders>
                      <w:top w:val="single" w:sz="8" w:space="0" w:color="auto"/>
                      <w:left w:val="single" w:sz="8" w:space="0" w:color="auto"/>
                      <w:bottom w:val="single" w:sz="8" w:space="0" w:color="auto"/>
                      <w:right w:val="single" w:sz="8" w:space="0" w:color="auto"/>
                    </w:tcBorders>
                    <w:hideMark/>
                  </w:tcPr>
                  <w:p w14:paraId="3E633D9E" w14:textId="77777777" w:rsidR="0098012C" w:rsidRPr="002D4E24" w:rsidRDefault="0098012C" w:rsidP="0098012C">
                    <w:pPr>
                      <w:rPr>
                        <w:rFonts w:eastAsia="Times New Roman" w:cs="Calibri"/>
                        <w:color w:val="000000"/>
                        <w:lang w:val="en-US" w:eastAsia="ta-IN" w:bidi="ta-IN"/>
                      </w:rPr>
                    </w:pPr>
                    <w:r w:rsidRPr="002D4E24">
                      <w:rPr>
                        <w:rFonts w:eastAsia="Times New Roman" w:cs="Calibri"/>
                        <w:color w:val="000000"/>
                        <w:lang w:val="en-US" w:eastAsia="ta-IN" w:bidi="ta-IN"/>
                      </w:rPr>
                      <w:t xml:space="preserve">1. </w:t>
                    </w:r>
                    <w:proofErr w:type="spellStart"/>
                    <w:r w:rsidRPr="002D4E24">
                      <w:rPr>
                        <w:rFonts w:eastAsia="Times New Roman" w:cs="Calibri"/>
                        <w:color w:val="000000"/>
                        <w:lang w:val="en-US" w:eastAsia="ta-IN" w:bidi="ta-IN"/>
                      </w:rPr>
                      <w:t>Sedić</w:t>
                    </w:r>
                    <w:proofErr w:type="spellEnd"/>
                    <w:r w:rsidRPr="002D4E24">
                      <w:rPr>
                        <w:rFonts w:eastAsia="Times New Roman" w:cs="Calibri"/>
                        <w:color w:val="000000"/>
                        <w:lang w:val="en-US" w:eastAsia="ta-IN" w:bidi="ta-IN"/>
                      </w:rPr>
                      <w:t xml:space="preserve">, B. </w:t>
                    </w:r>
                    <w:proofErr w:type="spellStart"/>
                    <w:r w:rsidRPr="002D4E24">
                      <w:rPr>
                        <w:rFonts w:eastAsia="Times New Roman" w:cs="Calibri"/>
                        <w:color w:val="000000"/>
                        <w:lang w:val="en-US" w:eastAsia="ta-IN" w:bidi="ta-IN"/>
                      </w:rPr>
                      <w:t>Zdravstvena</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njega</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psihijatrijskih</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bolesnika</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Visoka</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zdravstvena</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škola</w:t>
                    </w:r>
                    <w:proofErr w:type="spellEnd"/>
                    <w:r w:rsidRPr="002D4E24">
                      <w:rPr>
                        <w:rFonts w:eastAsia="Times New Roman" w:cs="Calibri"/>
                        <w:color w:val="000000"/>
                        <w:lang w:val="en-US" w:eastAsia="ta-IN" w:bidi="ta-IN"/>
                      </w:rPr>
                      <w:t>, Zagreb, 2004.</w:t>
                    </w:r>
                  </w:p>
                  <w:p w14:paraId="003FB5A3" w14:textId="77777777" w:rsidR="0098012C" w:rsidRPr="002D4E24" w:rsidRDefault="0098012C" w:rsidP="0098012C">
                    <w:pPr>
                      <w:suppressAutoHyphens/>
                      <w:spacing w:after="0" w:line="100" w:lineRule="atLeast"/>
                      <w:rPr>
                        <w:rFonts w:eastAsia="Times New Roman" w:cs="Calibri"/>
                        <w:color w:val="000000"/>
                        <w:lang w:val="en-US" w:eastAsia="ta-IN" w:bidi="ta-IN"/>
                      </w:rPr>
                    </w:pPr>
                    <w:r w:rsidRPr="002D4E24">
                      <w:rPr>
                        <w:rFonts w:eastAsia="Times New Roman" w:cs="Calibri"/>
                        <w:color w:val="000000"/>
                        <w:lang w:val="en-US" w:eastAsia="ta-IN" w:bidi="ta-IN"/>
                      </w:rPr>
                      <w:t xml:space="preserve">2. Moro, </w:t>
                    </w:r>
                    <w:proofErr w:type="spellStart"/>
                    <w:r w:rsidRPr="002D4E24">
                      <w:rPr>
                        <w:rFonts w:eastAsia="Times New Roman" w:cs="Calibri"/>
                        <w:color w:val="000000"/>
                        <w:lang w:val="en-US" w:eastAsia="ta-IN" w:bidi="ta-IN"/>
                      </w:rPr>
                      <w:t>Lj</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Frančišković</w:t>
                    </w:r>
                    <w:proofErr w:type="spellEnd"/>
                    <w:r w:rsidRPr="002D4E24">
                      <w:rPr>
                        <w:rFonts w:eastAsia="Times New Roman" w:cs="Calibri"/>
                        <w:color w:val="000000"/>
                        <w:lang w:val="en-US" w:eastAsia="ta-IN" w:bidi="ta-IN"/>
                      </w:rPr>
                      <w:t xml:space="preserve">, T. </w:t>
                    </w:r>
                    <w:proofErr w:type="spellStart"/>
                    <w:r w:rsidRPr="002D4E24">
                      <w:rPr>
                        <w:rFonts w:eastAsia="Times New Roman" w:cs="Calibri"/>
                        <w:color w:val="000000"/>
                        <w:lang w:val="en-US" w:eastAsia="ta-IN" w:bidi="ta-IN"/>
                      </w:rPr>
                      <w:t>Psihijatrija</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udžbenik</w:t>
                    </w:r>
                    <w:proofErr w:type="spellEnd"/>
                    <w:r w:rsidRPr="002D4E24">
                      <w:rPr>
                        <w:rFonts w:eastAsia="Times New Roman" w:cs="Calibri"/>
                        <w:color w:val="000000"/>
                        <w:lang w:val="en-US" w:eastAsia="ta-IN" w:bidi="ta-IN"/>
                      </w:rPr>
                      <w:t xml:space="preserve"> za </w:t>
                    </w:r>
                    <w:proofErr w:type="spellStart"/>
                    <w:r w:rsidRPr="002D4E24">
                      <w:rPr>
                        <w:rFonts w:eastAsia="Times New Roman" w:cs="Calibri"/>
                        <w:color w:val="000000"/>
                        <w:lang w:val="en-US" w:eastAsia="ta-IN" w:bidi="ta-IN"/>
                      </w:rPr>
                      <w:t>više</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zdravstvene</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studije</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Medicinska</w:t>
                    </w:r>
                    <w:proofErr w:type="spellEnd"/>
                    <w:r w:rsidRPr="002D4E24">
                      <w:rPr>
                        <w:rFonts w:eastAsia="Times New Roman" w:cs="Calibri"/>
                        <w:color w:val="000000"/>
                        <w:lang w:val="en-US" w:eastAsia="ta-IN" w:bidi="ta-IN"/>
                      </w:rPr>
                      <w:t xml:space="preserve"> </w:t>
                    </w:r>
                    <w:proofErr w:type="spellStart"/>
                    <w:r w:rsidRPr="002D4E24">
                      <w:rPr>
                        <w:rFonts w:eastAsia="Times New Roman" w:cs="Calibri"/>
                        <w:color w:val="000000"/>
                        <w:lang w:val="en-US" w:eastAsia="ta-IN" w:bidi="ta-IN"/>
                      </w:rPr>
                      <w:t>naklada</w:t>
                    </w:r>
                    <w:proofErr w:type="spellEnd"/>
                    <w:r w:rsidRPr="002D4E24">
                      <w:rPr>
                        <w:rFonts w:eastAsia="Times New Roman" w:cs="Calibri"/>
                        <w:color w:val="000000"/>
                        <w:lang w:val="en-US" w:eastAsia="ta-IN" w:bidi="ta-IN"/>
                      </w:rPr>
                      <w:t>, Zagreb, 2011.</w:t>
                    </w:r>
                  </w:p>
                  <w:p w14:paraId="4C305F31" w14:textId="2FB556E2" w:rsidR="005C2F41" w:rsidRPr="00CD3F31" w:rsidRDefault="0098012C" w:rsidP="0098012C">
                    <w:pPr>
                      <w:pStyle w:val="Default"/>
                      <w:rPr>
                        <w:rFonts w:ascii="Calibri" w:hAnsi="Calibri"/>
                        <w:sz w:val="22"/>
                        <w:szCs w:val="22"/>
                        <w:lang w:val="hr-HR"/>
                      </w:rPr>
                    </w:pPr>
                    <w:r w:rsidRPr="002D4E24">
                      <w:rPr>
                        <w:rFonts w:ascii="Calibri" w:hAnsi="Calibri" w:cs="Calibri"/>
                        <w:sz w:val="22"/>
                        <w:szCs w:val="22"/>
                        <w:lang w:eastAsia="ta-IN"/>
                      </w:rPr>
                      <w:t>3. Shultz, J.M., Videbeck, S.L. Psychiatric Nursing Care Plans, Lippincott, Philadelphia, 20</w:t>
                    </w:r>
                    <w:r w:rsidR="0041535E">
                      <w:rPr>
                        <w:rFonts w:ascii="Calibri" w:hAnsi="Calibri" w:cs="Calibri"/>
                        <w:sz w:val="22"/>
                        <w:szCs w:val="22"/>
                        <w:lang w:eastAsia="ta-IN"/>
                      </w:rPr>
                      <w:t>13</w:t>
                    </w:r>
                    <w:r w:rsidRPr="002D4E24">
                      <w:rPr>
                        <w:rFonts w:ascii="Calibri" w:hAnsi="Calibri" w:cs="Calibri"/>
                        <w:sz w:val="22"/>
                        <w:szCs w:val="22"/>
                        <w:lang w:eastAsia="ta-IN"/>
                      </w:rPr>
                      <w:t>.</w:t>
                    </w:r>
                  </w:p>
                </w:tc>
              </w:sdtContent>
            </w:sdt>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sdt>
          <w:sdtPr>
            <w:rPr>
              <w:rFonts w:ascii="Arial" w:eastAsia="Times New Roman" w:hAnsi="Arial" w:cs="Arial"/>
              <w:color w:val="000000"/>
              <w:sz w:val="24"/>
              <w:szCs w:val="24"/>
              <w:lang w:val="en-US" w:bidi="ta-IN"/>
            </w:rPr>
            <w:alias w:val="Popis dopunske literature"/>
            <w:tag w:val="Popis dopunske literature"/>
            <w:id w:val="266586684"/>
            <w:placeholder>
              <w:docPart w:val="5219CB6D5101445B96BB091C09000E32"/>
            </w:placeholder>
          </w:sdtPr>
          <w:sdtContent>
            <w:sdt>
              <w:sdtPr>
                <w:rPr>
                  <w:rFonts w:ascii="Arial" w:eastAsia="Times New Roman" w:hAnsi="Arial" w:cs="Arial"/>
                  <w:color w:val="000000"/>
                  <w:sz w:val="24"/>
                  <w:szCs w:val="24"/>
                  <w:lang w:val="en-US" w:bidi="ta-IN"/>
                </w:rPr>
                <w:alias w:val="Popis dopunske literature"/>
                <w:tag w:val="Popis dopunske literature"/>
                <w:id w:val="-1606188504"/>
                <w:placeholder>
                  <w:docPart w:val="3443FFCC007C4973BBC298F7EFE59844"/>
                </w:placeholder>
              </w:sdtPr>
              <w:sdtContent>
                <w:tc>
                  <w:tcPr>
                    <w:tcW w:w="8843" w:type="dxa"/>
                    <w:tcBorders>
                      <w:top w:val="single" w:sz="8" w:space="0" w:color="auto"/>
                      <w:left w:val="single" w:sz="8" w:space="0" w:color="auto"/>
                      <w:bottom w:val="single" w:sz="8" w:space="0" w:color="auto"/>
                      <w:right w:val="single" w:sz="8" w:space="0" w:color="auto"/>
                    </w:tcBorders>
                  </w:tcPr>
                  <w:p w14:paraId="437C8857" w14:textId="77777777" w:rsidR="0098012C" w:rsidRDefault="0098012C" w:rsidP="0098012C">
                    <w:pPr>
                      <w:numPr>
                        <w:ilvl w:val="0"/>
                        <w:numId w:val="1"/>
                      </w:numPr>
                      <w:suppressAutoHyphens/>
                      <w:spacing w:after="0" w:line="100" w:lineRule="atLeast"/>
                      <w:rPr>
                        <w:rFonts w:cs="Calibri"/>
                      </w:rPr>
                    </w:pPr>
                    <w:r>
                      <w:rPr>
                        <w:rFonts w:cs="Calibri"/>
                      </w:rPr>
                      <w:t xml:space="preserve"> McFarland, K. G., Durand Tomas, M. Psychiatric and Mental Helth Nursing. J. B. </w:t>
                    </w:r>
                  </w:p>
                  <w:p w14:paraId="1B8757E3" w14:textId="77777777" w:rsidR="0098012C" w:rsidRDefault="0098012C" w:rsidP="0098012C">
                    <w:pPr>
                      <w:ind w:left="60"/>
                      <w:rPr>
                        <w:rFonts w:cs="Calibri"/>
                      </w:rPr>
                    </w:pPr>
                    <w:r>
                      <w:rPr>
                        <w:rFonts w:cs="Calibri"/>
                      </w:rPr>
                      <w:t xml:space="preserve">            Lippincott , Philadelphia, 1990. </w:t>
                    </w:r>
                  </w:p>
                  <w:p w14:paraId="3243509E" w14:textId="77777777" w:rsidR="0098012C" w:rsidRDefault="0098012C" w:rsidP="0098012C">
                    <w:pPr>
                      <w:rPr>
                        <w:rFonts w:cs="Calibri"/>
                      </w:rPr>
                    </w:pPr>
                    <w:r>
                      <w:rPr>
                        <w:rFonts w:cs="Calibri"/>
                      </w:rPr>
                      <w:t>2.</w:t>
                    </w:r>
                    <w:r>
                      <w:rPr>
                        <w:rFonts w:cs="Calibri"/>
                      </w:rPr>
                      <w:tab/>
                      <w:t xml:space="preserve">Monat Taylor, C. Essentials of Psychiatric Nursing. Mosby, ST. Louis, 1991. </w:t>
                    </w:r>
                  </w:p>
                  <w:p w14:paraId="5B789D3B" w14:textId="77777777" w:rsidR="0098012C" w:rsidRDefault="0098012C" w:rsidP="0098012C">
                    <w:pPr>
                      <w:rPr>
                        <w:rFonts w:cs="Calibri"/>
                      </w:rPr>
                    </w:pPr>
                    <w:r>
                      <w:rPr>
                        <w:rFonts w:cs="Calibri"/>
                      </w:rPr>
                      <w:t>3.</w:t>
                    </w:r>
                    <w:r>
                      <w:rPr>
                        <w:rFonts w:cs="Calibri"/>
                      </w:rPr>
                      <w:tab/>
                      <w:t xml:space="preserve">Yalom, D. I. The Theory and Practice of Group Psychotherapy. Basic Books, Inc., New </w:t>
                    </w:r>
                  </w:p>
                  <w:p w14:paraId="3D34C67D" w14:textId="77777777" w:rsidR="0098012C" w:rsidRDefault="0098012C" w:rsidP="0098012C">
                    <w:pPr>
                      <w:rPr>
                        <w:rFonts w:cs="Calibri"/>
                      </w:rPr>
                    </w:pPr>
                    <w:r>
                      <w:rPr>
                        <w:rFonts w:cs="Calibri"/>
                      </w:rPr>
                      <w:t xml:space="preserve">              York, 1992. </w:t>
                    </w:r>
                  </w:p>
                  <w:p w14:paraId="2CAF6C06" w14:textId="77777777" w:rsidR="0098012C" w:rsidRDefault="0098012C" w:rsidP="0098012C">
                    <w:pPr>
                      <w:rPr>
                        <w:rFonts w:cs="Calibri"/>
                      </w:rPr>
                    </w:pPr>
                    <w:r>
                      <w:rPr>
                        <w:rFonts w:cs="Calibri"/>
                      </w:rPr>
                      <w:t>4.</w:t>
                    </w:r>
                    <w:r>
                      <w:rPr>
                        <w:rFonts w:cs="Calibri"/>
                      </w:rPr>
                      <w:tab/>
                      <w:t>Sakoman, S. Reći ne nije dovoljno. SysPrint, Zagreb, 1995..</w:t>
                    </w:r>
                  </w:p>
                  <w:p w14:paraId="60CFE803" w14:textId="77777777" w:rsidR="0098012C" w:rsidRDefault="0098012C" w:rsidP="0098012C">
                    <w:pPr>
                      <w:rPr>
                        <w:rFonts w:cs="Calibri"/>
                      </w:rPr>
                    </w:pPr>
                    <w:r>
                      <w:rPr>
                        <w:rFonts w:cs="Calibri"/>
                      </w:rPr>
                      <w:t>5.</w:t>
                    </w:r>
                    <w:r>
                      <w:rPr>
                        <w:rFonts w:cs="Calibri"/>
                      </w:rPr>
                      <w:tab/>
                      <w:t xml:space="preserve">Ljubomir Hotujac i suradnici. Zloupotreba sredstava ovisnosti. Školska knjiga, Zagreb, </w:t>
                    </w:r>
                  </w:p>
                  <w:p w14:paraId="2304A005" w14:textId="77777777" w:rsidR="0098012C" w:rsidRDefault="0098012C" w:rsidP="0098012C">
                    <w:pPr>
                      <w:rPr>
                        <w:rFonts w:cs="Calibri"/>
                      </w:rPr>
                    </w:pPr>
                    <w:r>
                      <w:rPr>
                        <w:rFonts w:cs="Calibri"/>
                      </w:rPr>
                      <w:t xml:space="preserve">              1992.</w:t>
                    </w:r>
                  </w:p>
                  <w:p w14:paraId="037BACFF" w14:textId="77777777" w:rsidR="0098012C" w:rsidRDefault="0098012C" w:rsidP="0098012C">
                    <w:pPr>
                      <w:rPr>
                        <w:rFonts w:cs="Calibri"/>
                      </w:rPr>
                    </w:pPr>
                    <w:r>
                      <w:rPr>
                        <w:rFonts w:cs="Calibri"/>
                      </w:rPr>
                      <w:t>6.  Jakovljević, M. Depresija. ProMente, Zagreb, 1998.</w:t>
                    </w:r>
                  </w:p>
                  <w:p w14:paraId="3AA8698F" w14:textId="77777777" w:rsidR="0098012C" w:rsidRDefault="0098012C" w:rsidP="0098012C">
                    <w:pPr>
                      <w:rPr>
                        <w:rFonts w:cs="Calibri"/>
                      </w:rPr>
                    </w:pPr>
                    <w:r>
                      <w:rPr>
                        <w:rFonts w:cs="Calibri"/>
                      </w:rPr>
                      <w:t>7.  Žarković Palijan, T., Kovačević, D. Iz forenzičke psihijatrije. Ceres, Zagreb, 2001</w:t>
                    </w:r>
                  </w:p>
                  <w:p w14:paraId="69E67241" w14:textId="77777777" w:rsidR="0098012C" w:rsidRDefault="0098012C" w:rsidP="0098012C">
                    <w:pPr>
                      <w:rPr>
                        <w:rFonts w:cs="Calibri"/>
                      </w:rPr>
                    </w:pPr>
                    <w:r>
                      <w:rPr>
                        <w:rFonts w:cs="Calibri"/>
                      </w:rPr>
                      <w:t xml:space="preserve">8.   Bauer, B., Hill, S., W.B., Mental Health Nursing, Philadelphia, London, Toronto, Saunders </w:t>
                    </w:r>
                  </w:p>
                  <w:p w14:paraId="48BA299D" w14:textId="77777777" w:rsidR="0098012C" w:rsidRDefault="0098012C" w:rsidP="0098012C">
                    <w:pPr>
                      <w:rPr>
                        <w:rFonts w:cs="Calibri"/>
                      </w:rPr>
                    </w:pPr>
                    <w:r>
                      <w:rPr>
                        <w:rFonts w:cs="Calibri"/>
                      </w:rPr>
                      <w:t xml:space="preserve">            company,   2000.</w:t>
                    </w:r>
                  </w:p>
                  <w:p w14:paraId="28DB4B7F" w14:textId="77777777" w:rsidR="0098012C" w:rsidRDefault="0098012C" w:rsidP="0098012C">
                    <w:pPr>
                      <w:rPr>
                        <w:rFonts w:cs="Calibri"/>
                      </w:rPr>
                    </w:pPr>
                    <w:r>
                      <w:rPr>
                        <w:rFonts w:cs="Calibri"/>
                      </w:rPr>
                      <w:lastRenderedPageBreak/>
                      <w:t>9. Perry, A.G., Potter, A.P., Clinical Nursing Skills Techniques, St. Louis, Mosby company, 2000.</w:t>
                    </w:r>
                  </w:p>
                  <w:p w14:paraId="4811AA24" w14:textId="7FEC0A58" w:rsidR="005C2F41" w:rsidRPr="00CD3F31" w:rsidRDefault="0098012C" w:rsidP="0098012C">
                    <w:pPr>
                      <w:pStyle w:val="Default"/>
                      <w:rPr>
                        <w:rFonts w:ascii="Calibri" w:hAnsi="Calibri"/>
                        <w:sz w:val="22"/>
                        <w:szCs w:val="22"/>
                        <w:lang w:val="hr-HR"/>
                      </w:rPr>
                    </w:pPr>
                    <w:r>
                      <w:rPr>
                        <w:rFonts w:ascii="Calibri" w:hAnsi="Calibri" w:cs="Calibri"/>
                        <w:sz w:val="22"/>
                        <w:szCs w:val="22"/>
                      </w:rPr>
                      <w:t xml:space="preserve">10. Zimbler, R.E., Psychiatric Nursing Promoting Mental Health, Stanford, </w:t>
                    </w:r>
                    <w:proofErr w:type="spellStart"/>
                    <w:r>
                      <w:rPr>
                        <w:rFonts w:ascii="Calibri" w:hAnsi="Calibri" w:cs="Calibri"/>
                        <w:sz w:val="22"/>
                        <w:szCs w:val="22"/>
                      </w:rPr>
                      <w:t>Conecticut</w:t>
                    </w:r>
                    <w:proofErr w:type="spellEnd"/>
                    <w:r>
                      <w:rPr>
                        <w:rFonts w:ascii="Calibri" w:hAnsi="Calibri" w:cs="Calibri"/>
                        <w:sz w:val="22"/>
                        <w:szCs w:val="22"/>
                      </w:rPr>
                      <w:t>, Appleton &amp; Lange, 1997.</w:t>
                    </w:r>
                  </w:p>
                </w:tc>
              </w:sdtContent>
            </w:sdt>
          </w:sdtContent>
        </w:sdt>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sdt>
          <w:sdtPr>
            <w:alias w:val="Popis predavanja"/>
            <w:tag w:val="Popis predavanja"/>
            <w:id w:val="-1769612210"/>
            <w:placeholder>
              <w:docPart w:val="B930149E69124D8BB6AF650656F869BC"/>
            </w:placeholder>
          </w:sdtPr>
          <w:sdtContent>
            <w:sdt>
              <w:sdtPr>
                <w:alias w:val="Popis predavanja"/>
                <w:tag w:val="Popis predavanja"/>
                <w:id w:val="-611668065"/>
                <w:placeholder>
                  <w:docPart w:val="DB1A884058A64A5081A5546BC4A4840D"/>
                </w:placeholder>
              </w:sdtPr>
              <w:sdtContent>
                <w:tc>
                  <w:tcPr>
                    <w:tcW w:w="8843" w:type="dxa"/>
                    <w:tcBorders>
                      <w:top w:val="single" w:sz="8" w:space="0" w:color="auto"/>
                      <w:left w:val="single" w:sz="8" w:space="0" w:color="auto"/>
                      <w:bottom w:val="single" w:sz="8" w:space="0" w:color="auto"/>
                      <w:right w:val="single" w:sz="8" w:space="0" w:color="auto"/>
                    </w:tcBorders>
                    <w:hideMark/>
                  </w:tcPr>
                  <w:p w14:paraId="5EEB0A69" w14:textId="77777777" w:rsidR="0098012C" w:rsidRDefault="0098012C" w:rsidP="0098012C">
                    <w:pPr>
                      <w:pStyle w:val="Footer"/>
                      <w:rPr>
                        <w:lang w:val="pt-BR"/>
                      </w:rPr>
                    </w:pPr>
                    <w:r>
                      <w:rPr>
                        <w:lang w:val="pt-BR"/>
                      </w:rPr>
                      <w:t xml:space="preserve">1.Uvod u predmet i povijesni razvoj sestrinstva u psihijatriji </w:t>
                    </w:r>
                  </w:p>
                  <w:p w14:paraId="79FB3AC1" w14:textId="77777777" w:rsidR="0098012C" w:rsidRDefault="0098012C" w:rsidP="0098012C">
                    <w:pPr>
                      <w:pStyle w:val="Footer"/>
                      <w:rPr>
                        <w:lang w:val="pt-BR"/>
                      </w:rPr>
                    </w:pPr>
                    <w:r>
                      <w:rPr>
                        <w:lang w:val="pt-BR"/>
                      </w:rPr>
                      <w:t>Ishodi učenja:</w:t>
                    </w:r>
                  </w:p>
                  <w:p w14:paraId="3609EB6F" w14:textId="77777777" w:rsidR="0098012C" w:rsidRDefault="0098012C" w:rsidP="0098012C">
                    <w:pPr>
                      <w:pStyle w:val="Footer"/>
                      <w:rPr>
                        <w:lang w:val="pt-BR"/>
                      </w:rPr>
                    </w:pPr>
                    <w:r>
                      <w:rPr>
                        <w:lang w:val="pt-BR"/>
                      </w:rPr>
                      <w:t>Upoznati se s ciljem kolegija zdravstvena njega psihijatrijskog bolesnika.</w:t>
                    </w:r>
                  </w:p>
                  <w:p w14:paraId="3599DBC3" w14:textId="77777777" w:rsidR="0098012C" w:rsidRDefault="0098012C" w:rsidP="0098012C">
                    <w:pPr>
                      <w:pStyle w:val="Footer"/>
                      <w:rPr>
                        <w:lang w:val="pt-BR"/>
                      </w:rPr>
                    </w:pPr>
                    <w:r>
                      <w:rPr>
                        <w:lang w:val="pt-BR"/>
                      </w:rPr>
                      <w:t>Upoznati se i usvojiti znanja o povijesnim činjenicama razvoja skrbi za duševne bolesnike.</w:t>
                    </w:r>
                  </w:p>
                  <w:p w14:paraId="6A90AAE5" w14:textId="77777777" w:rsidR="0098012C" w:rsidRDefault="0098012C" w:rsidP="0098012C">
                    <w:pPr>
                      <w:pStyle w:val="Footer"/>
                      <w:rPr>
                        <w:lang w:val="pt-BR"/>
                      </w:rPr>
                    </w:pPr>
                  </w:p>
                  <w:p w14:paraId="4AF8F1FA" w14:textId="77777777" w:rsidR="0098012C" w:rsidRDefault="0098012C" w:rsidP="0098012C">
                    <w:pPr>
                      <w:pStyle w:val="Footer"/>
                      <w:rPr>
                        <w:lang w:val="pt-BR"/>
                      </w:rPr>
                    </w:pPr>
                    <w:r>
                      <w:rPr>
                        <w:lang w:val="pt-BR"/>
                      </w:rPr>
                      <w:t xml:space="preserve">2.  Etički problemi u zdravstvenoj njezi psihijatrijskih bolesnika </w:t>
                    </w:r>
                  </w:p>
                  <w:p w14:paraId="4B67D50B" w14:textId="77777777" w:rsidR="0098012C" w:rsidRDefault="0098012C" w:rsidP="0098012C">
                    <w:pPr>
                      <w:pStyle w:val="Footer"/>
                      <w:rPr>
                        <w:lang w:val="pt-BR"/>
                      </w:rPr>
                    </w:pPr>
                    <w:r>
                      <w:rPr>
                        <w:lang w:val="pt-BR"/>
                      </w:rPr>
                      <w:t>Ishodi učenja:</w:t>
                    </w:r>
                  </w:p>
                  <w:p w14:paraId="6964DCF0" w14:textId="77777777" w:rsidR="0098012C" w:rsidRDefault="0098012C" w:rsidP="0098012C">
                    <w:pPr>
                      <w:pStyle w:val="Footer"/>
                      <w:rPr>
                        <w:lang w:val="pt-BR"/>
                      </w:rPr>
                    </w:pPr>
                    <w:r>
                      <w:rPr>
                        <w:lang w:val="pt-BR"/>
                      </w:rPr>
                      <w:t>Znati objasniti etičke probleme skrbi za mentalne bolesnike i prisilnu hospitalizaciju</w:t>
                    </w:r>
                  </w:p>
                  <w:p w14:paraId="5D7CCA23" w14:textId="77777777" w:rsidR="0098012C" w:rsidRDefault="0098012C" w:rsidP="0098012C">
                    <w:pPr>
                      <w:pStyle w:val="Footer"/>
                      <w:rPr>
                        <w:lang w:val="pt-BR"/>
                      </w:rPr>
                    </w:pPr>
                    <w:r>
                      <w:rPr>
                        <w:lang w:val="pt-BR"/>
                      </w:rPr>
                      <w:t>Razumijeti važnost poštivanja etike i prava u psihijatrijskoj zdravstvenoj skrbi</w:t>
                    </w:r>
                  </w:p>
                  <w:p w14:paraId="17639096" w14:textId="77777777" w:rsidR="0098012C" w:rsidRDefault="0098012C" w:rsidP="0098012C">
                    <w:pPr>
                      <w:pStyle w:val="Footer"/>
                      <w:rPr>
                        <w:lang w:val="pt-BR"/>
                      </w:rPr>
                    </w:pPr>
                    <w:r>
                      <w:rPr>
                        <w:lang w:val="pt-BR"/>
                      </w:rPr>
                      <w:t>Razumijeti važnost trajne edukacije</w:t>
                    </w:r>
                  </w:p>
                  <w:p w14:paraId="61AE853C" w14:textId="77777777" w:rsidR="0098012C" w:rsidRDefault="0098012C" w:rsidP="0098012C">
                    <w:pPr>
                      <w:pStyle w:val="Footer"/>
                      <w:rPr>
                        <w:lang w:val="pt-BR"/>
                      </w:rPr>
                    </w:pPr>
                  </w:p>
                  <w:p w14:paraId="7F3A3838" w14:textId="77777777" w:rsidR="0098012C" w:rsidRDefault="0098012C" w:rsidP="0098012C">
                    <w:pPr>
                      <w:pStyle w:val="Footer"/>
                      <w:rPr>
                        <w:lang w:val="pt-BR"/>
                      </w:rPr>
                    </w:pPr>
                    <w:r>
                      <w:rPr>
                        <w:lang w:val="pt-BR"/>
                      </w:rPr>
                      <w:t>3.  Pojam kompetencija; Kompetencije psihijatrijskih sestara  i tehničara</w:t>
                    </w:r>
                  </w:p>
                  <w:p w14:paraId="778BABFC" w14:textId="77777777" w:rsidR="0098012C" w:rsidRDefault="0098012C" w:rsidP="0098012C">
                    <w:pPr>
                      <w:pStyle w:val="Footer"/>
                      <w:rPr>
                        <w:lang w:val="pt-BR"/>
                      </w:rPr>
                    </w:pPr>
                    <w:r>
                      <w:rPr>
                        <w:lang w:val="pt-BR"/>
                      </w:rPr>
                      <w:t>Ishodi učenja:</w:t>
                    </w:r>
                  </w:p>
                  <w:p w14:paraId="4451D543" w14:textId="77777777" w:rsidR="0098012C" w:rsidRDefault="0098012C" w:rsidP="0098012C">
                    <w:pPr>
                      <w:pStyle w:val="Footer"/>
                      <w:rPr>
                        <w:lang w:val="pt-BR"/>
                      </w:rPr>
                    </w:pPr>
                    <w:r>
                      <w:rPr>
                        <w:lang w:val="pt-BR"/>
                      </w:rPr>
                      <w:t xml:space="preserve">Znati objasniti kompetencije psihijatrijske sestre-  tehničara </w:t>
                    </w:r>
                  </w:p>
                  <w:p w14:paraId="126F48C7" w14:textId="77777777" w:rsidR="0098012C" w:rsidRDefault="0098012C" w:rsidP="0098012C">
                    <w:pPr>
                      <w:pStyle w:val="Footer"/>
                      <w:rPr>
                        <w:lang w:val="pt-BR"/>
                      </w:rPr>
                    </w:pPr>
                    <w:r>
                      <w:rPr>
                        <w:lang w:val="pt-BR"/>
                      </w:rPr>
                      <w:t>Objasniti osobitosti zdravstvene njege psihijatrijskih bolesnika.</w:t>
                    </w:r>
                  </w:p>
                  <w:p w14:paraId="5247C12D" w14:textId="77777777" w:rsidR="0098012C" w:rsidRDefault="0098012C" w:rsidP="0098012C">
                    <w:pPr>
                      <w:pStyle w:val="Footer"/>
                      <w:rPr>
                        <w:lang w:val="pt-BR"/>
                      </w:rPr>
                    </w:pPr>
                    <w:r>
                      <w:rPr>
                        <w:lang w:val="pt-BR"/>
                      </w:rPr>
                      <w:t>Razumijeti važnost načela.</w:t>
                    </w:r>
                  </w:p>
                  <w:p w14:paraId="25CAAEBF" w14:textId="77777777" w:rsidR="0098012C" w:rsidRDefault="0098012C" w:rsidP="0098012C">
                    <w:pPr>
                      <w:pStyle w:val="Footer"/>
                      <w:rPr>
                        <w:lang w:val="pt-BR"/>
                      </w:rPr>
                    </w:pPr>
                  </w:p>
                  <w:p w14:paraId="6B9E8F3B" w14:textId="77777777" w:rsidR="0098012C" w:rsidRDefault="0098012C" w:rsidP="0098012C">
                    <w:pPr>
                      <w:pStyle w:val="Footer"/>
                      <w:rPr>
                        <w:lang w:val="pt-BR"/>
                      </w:rPr>
                    </w:pPr>
                    <w:r>
                      <w:rPr>
                        <w:lang w:val="pt-BR"/>
                      </w:rPr>
                      <w:t>4. Značenje  razvoja svijesti o sebi za medicinsku sestru-tehničara koji radi s duševnim bolesnikom</w:t>
                    </w:r>
                  </w:p>
                  <w:p w14:paraId="3CE9ACF7" w14:textId="77777777" w:rsidR="0098012C" w:rsidRDefault="0098012C" w:rsidP="0098012C">
                    <w:pPr>
                      <w:pStyle w:val="Footer"/>
                      <w:rPr>
                        <w:lang w:val="pt-BR"/>
                      </w:rPr>
                    </w:pPr>
                    <w:r>
                      <w:rPr>
                        <w:lang w:val="pt-BR"/>
                      </w:rPr>
                      <w:t>Ishodi učenja:</w:t>
                    </w:r>
                  </w:p>
                  <w:p w14:paraId="6B9D542C" w14:textId="77777777" w:rsidR="0098012C" w:rsidRDefault="0098012C" w:rsidP="0098012C">
                    <w:pPr>
                      <w:pStyle w:val="Footer"/>
                      <w:rPr>
                        <w:lang w:val="pt-BR"/>
                      </w:rPr>
                    </w:pPr>
                    <w:r>
                      <w:rPr>
                        <w:lang w:val="pt-BR"/>
                      </w:rPr>
                      <w:t>Razumijeti važnost poznavanja sebe.</w:t>
                    </w:r>
                  </w:p>
                  <w:p w14:paraId="0DB31107" w14:textId="77777777" w:rsidR="0098012C" w:rsidRDefault="0098012C" w:rsidP="0098012C">
                    <w:pPr>
                      <w:pStyle w:val="Footer"/>
                      <w:rPr>
                        <w:lang w:val="pt-BR"/>
                      </w:rPr>
                    </w:pPr>
                    <w:r>
                      <w:rPr>
                        <w:lang w:val="pt-BR"/>
                      </w:rPr>
                      <w:t>Razumijeti ulogu u multidisciplinarnom timu.</w:t>
                    </w:r>
                  </w:p>
                  <w:p w14:paraId="29A0E288" w14:textId="77777777" w:rsidR="0098012C" w:rsidRDefault="0098012C" w:rsidP="0098012C">
                    <w:pPr>
                      <w:pStyle w:val="Footer"/>
                      <w:rPr>
                        <w:lang w:val="pt-BR"/>
                      </w:rPr>
                    </w:pPr>
                  </w:p>
                  <w:p w14:paraId="1C1F3C99" w14:textId="77777777" w:rsidR="0098012C" w:rsidRDefault="0098012C" w:rsidP="0098012C">
                    <w:pPr>
                      <w:pStyle w:val="Footer"/>
                      <w:rPr>
                        <w:lang w:val="pt-BR"/>
                      </w:rPr>
                    </w:pPr>
                    <w:r>
                      <w:rPr>
                        <w:lang w:val="pt-BR"/>
                      </w:rPr>
                      <w:t>5.Značenje stvaranja terapijskog okružja i uloga medicinske sestre-tehničara</w:t>
                    </w:r>
                  </w:p>
                  <w:p w14:paraId="75646E1B" w14:textId="77777777" w:rsidR="0098012C" w:rsidRDefault="0098012C" w:rsidP="0098012C">
                    <w:pPr>
                      <w:pStyle w:val="Footer"/>
                      <w:rPr>
                        <w:lang w:val="pt-BR"/>
                      </w:rPr>
                    </w:pPr>
                    <w:r>
                      <w:rPr>
                        <w:lang w:val="pt-BR"/>
                      </w:rPr>
                      <w:t>Ishodi učenja:</w:t>
                    </w:r>
                  </w:p>
                  <w:p w14:paraId="28E0E850" w14:textId="77777777" w:rsidR="0098012C" w:rsidRDefault="0098012C" w:rsidP="0098012C">
                    <w:pPr>
                      <w:pStyle w:val="Footer"/>
                      <w:rPr>
                        <w:lang w:val="pt-BR"/>
                      </w:rPr>
                    </w:pPr>
                    <w:r>
                      <w:rPr>
                        <w:lang w:val="pt-BR"/>
                      </w:rPr>
                      <w:t>Znati organizirati sigurno terapijsko okruženje.</w:t>
                    </w:r>
                  </w:p>
                  <w:p w14:paraId="573D0B1F" w14:textId="77777777" w:rsidR="0098012C" w:rsidRDefault="0098012C" w:rsidP="0098012C">
                    <w:pPr>
                      <w:pStyle w:val="Footer"/>
                      <w:rPr>
                        <w:lang w:val="pt-BR"/>
                      </w:rPr>
                    </w:pPr>
                    <w:r>
                      <w:rPr>
                        <w:lang w:val="pt-BR"/>
                      </w:rPr>
                      <w:t>Moći asertivno komunicirati</w:t>
                    </w:r>
                  </w:p>
                  <w:p w14:paraId="5BE077BB" w14:textId="77777777" w:rsidR="0098012C" w:rsidRDefault="0098012C" w:rsidP="0098012C">
                    <w:pPr>
                      <w:pStyle w:val="Footer"/>
                      <w:rPr>
                        <w:lang w:val="pt-BR"/>
                      </w:rPr>
                    </w:pPr>
                  </w:p>
                  <w:p w14:paraId="4D5E281C" w14:textId="77777777" w:rsidR="0098012C" w:rsidRDefault="0098012C" w:rsidP="0098012C">
                    <w:pPr>
                      <w:pStyle w:val="Footer"/>
                      <w:rPr>
                        <w:lang w:val="pt-BR"/>
                      </w:rPr>
                    </w:pPr>
                    <w:r>
                      <w:rPr>
                        <w:lang w:val="pt-BR"/>
                      </w:rPr>
                      <w:t>6.Specifičnosti prikupljanja podataka o duševnom bolesniku; Procjena mentalnog stanja bolesnika</w:t>
                    </w:r>
                  </w:p>
                  <w:p w14:paraId="30359895" w14:textId="77777777" w:rsidR="0098012C" w:rsidRDefault="0098012C" w:rsidP="0098012C">
                    <w:pPr>
                      <w:pStyle w:val="Footer"/>
                      <w:rPr>
                        <w:lang w:val="pt-BR"/>
                      </w:rPr>
                    </w:pPr>
                    <w:r>
                      <w:rPr>
                        <w:lang w:val="pt-BR"/>
                      </w:rPr>
                      <w:t>Ishodi učenja:</w:t>
                    </w:r>
                  </w:p>
                  <w:p w14:paraId="132B60E0" w14:textId="77777777" w:rsidR="0098012C" w:rsidRDefault="0098012C" w:rsidP="0098012C">
                    <w:pPr>
                      <w:pStyle w:val="Footer"/>
                      <w:rPr>
                        <w:lang w:val="pt-BR"/>
                      </w:rPr>
                    </w:pPr>
                    <w:r>
                      <w:rPr>
                        <w:lang w:val="pt-BR"/>
                      </w:rPr>
                      <w:t>Znati provesti psihijatrijski sestrinski intervju.</w:t>
                    </w:r>
                  </w:p>
                  <w:p w14:paraId="02303590" w14:textId="77777777" w:rsidR="0098012C" w:rsidRDefault="0098012C" w:rsidP="0098012C">
                    <w:pPr>
                      <w:pStyle w:val="Footer"/>
                      <w:rPr>
                        <w:lang w:val="pt-BR"/>
                      </w:rPr>
                    </w:pPr>
                    <w:r>
                      <w:rPr>
                        <w:lang w:val="pt-BR"/>
                      </w:rPr>
                      <w:t>Razumijeti važnost dobivanja heteropodataka.</w:t>
                    </w:r>
                  </w:p>
                  <w:p w14:paraId="0E839408" w14:textId="77777777" w:rsidR="0098012C" w:rsidRDefault="0098012C" w:rsidP="0098012C">
                    <w:pPr>
                      <w:pStyle w:val="Footer"/>
                      <w:rPr>
                        <w:lang w:val="pt-BR"/>
                      </w:rPr>
                    </w:pPr>
                    <w:r>
                      <w:rPr>
                        <w:lang w:val="pt-BR"/>
                      </w:rPr>
                      <w:t>Znati osnove procjene mentalnog statusa.</w:t>
                    </w:r>
                  </w:p>
                  <w:p w14:paraId="68D2ABA8" w14:textId="77777777" w:rsidR="0098012C" w:rsidRDefault="0098012C" w:rsidP="0098012C">
                    <w:pPr>
                      <w:pStyle w:val="Footer"/>
                      <w:rPr>
                        <w:lang w:val="pt-BR"/>
                      </w:rPr>
                    </w:pPr>
                    <w:r>
                      <w:rPr>
                        <w:lang w:val="pt-BR"/>
                      </w:rPr>
                      <w:t>Znati dokumentirati</w:t>
                    </w:r>
                  </w:p>
                  <w:p w14:paraId="75103813" w14:textId="77777777" w:rsidR="0098012C" w:rsidRDefault="0098012C" w:rsidP="0098012C">
                    <w:pPr>
                      <w:pStyle w:val="Footer"/>
                      <w:rPr>
                        <w:lang w:val="pt-BR"/>
                      </w:rPr>
                    </w:pPr>
                    <w:r>
                      <w:rPr>
                        <w:lang w:val="pt-BR"/>
                      </w:rPr>
                      <w:t>7.Specifičnosti zdravstvene njege u psihijatriji</w:t>
                    </w:r>
                  </w:p>
                  <w:p w14:paraId="0A442E43" w14:textId="77777777" w:rsidR="0098012C" w:rsidRDefault="0098012C" w:rsidP="0098012C">
                    <w:pPr>
                      <w:pStyle w:val="Footer"/>
                      <w:rPr>
                        <w:lang w:val="pt-BR"/>
                      </w:rPr>
                    </w:pPr>
                    <w:r>
                      <w:rPr>
                        <w:lang w:val="pt-BR"/>
                      </w:rPr>
                      <w:t>Ishodi učenja:</w:t>
                    </w:r>
                  </w:p>
                  <w:p w14:paraId="74AF6F78" w14:textId="77777777" w:rsidR="0098012C" w:rsidRDefault="0098012C" w:rsidP="0098012C">
                    <w:pPr>
                      <w:pStyle w:val="Footer"/>
                      <w:rPr>
                        <w:lang w:val="pt-BR"/>
                      </w:rPr>
                    </w:pPr>
                    <w:r>
                      <w:rPr>
                        <w:lang w:val="pt-BR"/>
                      </w:rPr>
                      <w:t>Znati objasniti specifičnosti zdravstvene njege.</w:t>
                    </w:r>
                  </w:p>
                  <w:p w14:paraId="0954321A" w14:textId="77777777" w:rsidR="0098012C" w:rsidRDefault="0098012C" w:rsidP="0098012C">
                    <w:pPr>
                      <w:pStyle w:val="Footer"/>
                      <w:rPr>
                        <w:lang w:val="pt-BR"/>
                      </w:rPr>
                    </w:pPr>
                    <w:r>
                      <w:rPr>
                        <w:lang w:val="pt-BR"/>
                      </w:rPr>
                      <w:t>Razumijeti važnost specifičnosti zdravstvene njege.</w:t>
                    </w:r>
                  </w:p>
                  <w:p w14:paraId="7E12CB4F" w14:textId="77777777" w:rsidR="0098012C" w:rsidRDefault="0098012C" w:rsidP="0098012C">
                    <w:pPr>
                      <w:pStyle w:val="Footer"/>
                      <w:rPr>
                        <w:lang w:val="pt-BR"/>
                      </w:rPr>
                    </w:pPr>
                  </w:p>
                  <w:p w14:paraId="320E9AEC" w14:textId="77777777" w:rsidR="0098012C" w:rsidRDefault="0098012C" w:rsidP="0098012C">
                    <w:pPr>
                      <w:pStyle w:val="Footer"/>
                      <w:rPr>
                        <w:lang w:val="pt-BR"/>
                      </w:rPr>
                    </w:pPr>
                    <w:r>
                      <w:rPr>
                        <w:lang w:val="pt-BR"/>
                      </w:rPr>
                      <w:lastRenderedPageBreak/>
                      <w:t>8. Proces sestrinske skrbi u psihijatriji</w:t>
                    </w:r>
                  </w:p>
                  <w:p w14:paraId="755A2812" w14:textId="77777777" w:rsidR="0098012C" w:rsidRDefault="0098012C" w:rsidP="0098012C">
                    <w:pPr>
                      <w:pStyle w:val="Footer"/>
                      <w:rPr>
                        <w:lang w:val="pt-BR"/>
                      </w:rPr>
                    </w:pPr>
                    <w:r>
                      <w:rPr>
                        <w:lang w:val="pt-BR"/>
                      </w:rPr>
                      <w:t>Ishodi učenja:</w:t>
                    </w:r>
                  </w:p>
                  <w:p w14:paraId="1EC040AA" w14:textId="77777777" w:rsidR="0098012C" w:rsidRDefault="0098012C" w:rsidP="0098012C">
                    <w:pPr>
                      <w:pStyle w:val="Footer"/>
                      <w:rPr>
                        <w:lang w:val="pt-BR"/>
                      </w:rPr>
                    </w:pPr>
                    <w:r>
                      <w:rPr>
                        <w:lang w:val="pt-BR"/>
                      </w:rPr>
                      <w:t xml:space="preserve">Znati planirati zdravstvenu njegu. </w:t>
                    </w:r>
                  </w:p>
                  <w:p w14:paraId="507D72A1" w14:textId="77777777" w:rsidR="0098012C" w:rsidRDefault="0098012C" w:rsidP="0098012C">
                    <w:pPr>
                      <w:pStyle w:val="Footer"/>
                      <w:rPr>
                        <w:lang w:val="pt-BR"/>
                      </w:rPr>
                    </w:pPr>
                    <w:r>
                      <w:rPr>
                        <w:lang w:val="pt-BR"/>
                      </w:rPr>
                      <w:t>Znati postaviti sestrinske dijagnoze.</w:t>
                    </w:r>
                  </w:p>
                  <w:p w14:paraId="77A35F27" w14:textId="77777777" w:rsidR="0098012C" w:rsidRDefault="0098012C" w:rsidP="0098012C">
                    <w:pPr>
                      <w:pStyle w:val="Footer"/>
                      <w:rPr>
                        <w:lang w:val="pt-BR"/>
                      </w:rPr>
                    </w:pPr>
                    <w:r>
                      <w:rPr>
                        <w:lang w:val="pt-BR"/>
                      </w:rPr>
                      <w:t>Znati postaviti sestrinske intervencije.</w:t>
                    </w:r>
                  </w:p>
                  <w:p w14:paraId="5186651C" w14:textId="77777777" w:rsidR="0098012C" w:rsidRDefault="0098012C" w:rsidP="0098012C">
                    <w:pPr>
                      <w:pStyle w:val="Footer"/>
                      <w:rPr>
                        <w:lang w:val="pt-BR"/>
                      </w:rPr>
                    </w:pPr>
                    <w:r>
                      <w:rPr>
                        <w:lang w:val="pt-BR"/>
                      </w:rPr>
                      <w:t>Znati evaluirati proces zdravstvene njege.</w:t>
                    </w:r>
                  </w:p>
                  <w:p w14:paraId="2BE1CC73" w14:textId="77777777" w:rsidR="0098012C" w:rsidRDefault="0098012C" w:rsidP="0098012C">
                    <w:pPr>
                      <w:pStyle w:val="Footer"/>
                      <w:rPr>
                        <w:lang w:val="pt-BR"/>
                      </w:rPr>
                    </w:pPr>
                    <w:r>
                      <w:rPr>
                        <w:lang w:val="pt-BR"/>
                      </w:rPr>
                      <w:t>Znati dokumentirati</w:t>
                    </w:r>
                  </w:p>
                  <w:p w14:paraId="106D1320" w14:textId="77777777" w:rsidR="0098012C" w:rsidRDefault="0098012C" w:rsidP="0098012C">
                    <w:pPr>
                      <w:pStyle w:val="Footer"/>
                      <w:rPr>
                        <w:lang w:val="pt-BR"/>
                      </w:rPr>
                    </w:pPr>
                  </w:p>
                  <w:p w14:paraId="438360B5" w14:textId="77777777" w:rsidR="0098012C" w:rsidRDefault="0098012C" w:rsidP="0098012C">
                    <w:pPr>
                      <w:pStyle w:val="Footer"/>
                      <w:rPr>
                        <w:lang w:val="pt-BR"/>
                      </w:rPr>
                    </w:pPr>
                    <w:r>
                      <w:rPr>
                        <w:lang w:val="pt-BR"/>
                      </w:rPr>
                      <w:t>9. Primjena mjernih instrumenata u psihijatrijskoj zdravstvenoj njezi</w:t>
                    </w:r>
                  </w:p>
                  <w:p w14:paraId="2221CE6E" w14:textId="77777777" w:rsidR="0098012C" w:rsidRDefault="0098012C" w:rsidP="0098012C">
                    <w:pPr>
                      <w:pStyle w:val="Footer"/>
                      <w:rPr>
                        <w:lang w:val="pt-BR"/>
                      </w:rPr>
                    </w:pPr>
                    <w:r>
                      <w:rPr>
                        <w:lang w:val="pt-BR"/>
                      </w:rPr>
                      <w:t>Ishodi učenja:</w:t>
                    </w:r>
                  </w:p>
                  <w:p w14:paraId="05F9212A" w14:textId="77777777" w:rsidR="0098012C" w:rsidRDefault="0098012C" w:rsidP="0098012C">
                    <w:pPr>
                      <w:pStyle w:val="Footer"/>
                      <w:rPr>
                        <w:lang w:val="pt-BR"/>
                      </w:rPr>
                    </w:pPr>
                    <w:r>
                      <w:rPr>
                        <w:lang w:val="pt-BR"/>
                      </w:rPr>
                      <w:t>Usvojiti znanja i znati definirati stanja u kojima je indicirana primjena mjernih instrumenata</w:t>
                    </w:r>
                  </w:p>
                  <w:p w14:paraId="4179FB82" w14:textId="77777777" w:rsidR="0098012C" w:rsidRDefault="0098012C" w:rsidP="0098012C">
                    <w:pPr>
                      <w:pStyle w:val="Footer"/>
                      <w:rPr>
                        <w:lang w:val="pt-BR"/>
                      </w:rPr>
                    </w:pPr>
                    <w:r>
                      <w:rPr>
                        <w:lang w:val="pt-BR"/>
                      </w:rPr>
                      <w:t>Objasniti način izvođenja primjene mjernih instrumenata</w:t>
                    </w:r>
                  </w:p>
                  <w:p w14:paraId="7FB28D5A" w14:textId="77777777" w:rsidR="0098012C" w:rsidRDefault="0098012C" w:rsidP="0098012C">
                    <w:pPr>
                      <w:pStyle w:val="Footer"/>
                      <w:rPr>
                        <w:lang w:val="pt-BR"/>
                      </w:rPr>
                    </w:pPr>
                    <w:r>
                      <w:rPr>
                        <w:lang w:val="pt-BR"/>
                      </w:rPr>
                      <w:t>Znati definirati ulogu i zadatke medicinske sestre/tehničara prije, za vrijeme i nakon primjene mjernih instrumenata</w:t>
                    </w:r>
                  </w:p>
                  <w:p w14:paraId="7FE5C1CF" w14:textId="77777777" w:rsidR="0098012C" w:rsidRDefault="0098012C" w:rsidP="0098012C">
                    <w:pPr>
                      <w:pStyle w:val="Footer"/>
                      <w:rPr>
                        <w:lang w:val="pt-BR"/>
                      </w:rPr>
                    </w:pPr>
                    <w:r>
                      <w:rPr>
                        <w:lang w:val="pt-BR"/>
                      </w:rPr>
                      <w:t>Usvojiti osnovna znanja o mjernim instrumentima</w:t>
                    </w:r>
                  </w:p>
                  <w:p w14:paraId="2C4915D1" w14:textId="77777777" w:rsidR="0098012C" w:rsidRDefault="0098012C" w:rsidP="0098012C">
                    <w:pPr>
                      <w:pStyle w:val="Footer"/>
                      <w:rPr>
                        <w:lang w:val="pt-BR"/>
                      </w:rPr>
                    </w:pPr>
                    <w:r>
                      <w:rPr>
                        <w:lang w:val="pt-BR"/>
                      </w:rPr>
                      <w:t>Znati interpretirati rezultate i dokumentirati</w:t>
                    </w:r>
                  </w:p>
                  <w:p w14:paraId="0AD6B0E5" w14:textId="77777777" w:rsidR="0098012C" w:rsidRDefault="0098012C" w:rsidP="0098012C">
                    <w:pPr>
                      <w:pStyle w:val="Footer"/>
                      <w:rPr>
                        <w:lang w:val="pt-BR"/>
                      </w:rPr>
                    </w:pPr>
                  </w:p>
                  <w:p w14:paraId="694CFCFB" w14:textId="77777777" w:rsidR="0098012C" w:rsidRDefault="0098012C" w:rsidP="0098012C">
                    <w:pPr>
                      <w:pStyle w:val="Footer"/>
                      <w:rPr>
                        <w:lang w:val="pt-BR"/>
                      </w:rPr>
                    </w:pPr>
                    <w:r>
                      <w:rPr>
                        <w:lang w:val="pt-BR"/>
                      </w:rPr>
                      <w:t>10. Rukovođenje timom zdravstvene njege u psihijatriji</w:t>
                    </w:r>
                  </w:p>
                  <w:p w14:paraId="49922770" w14:textId="77777777" w:rsidR="0098012C" w:rsidRDefault="0098012C" w:rsidP="0098012C">
                    <w:pPr>
                      <w:pStyle w:val="Footer"/>
                      <w:rPr>
                        <w:lang w:val="pt-BR"/>
                      </w:rPr>
                    </w:pPr>
                    <w:r>
                      <w:rPr>
                        <w:lang w:val="pt-BR"/>
                      </w:rPr>
                      <w:t>Ishodi učenja:</w:t>
                    </w:r>
                  </w:p>
                  <w:p w14:paraId="06FFD001" w14:textId="77777777" w:rsidR="0098012C" w:rsidRDefault="0098012C" w:rsidP="0098012C">
                    <w:pPr>
                      <w:pStyle w:val="Footer"/>
                      <w:rPr>
                        <w:lang w:val="pt-BR"/>
                      </w:rPr>
                    </w:pPr>
                    <w:r>
                      <w:rPr>
                        <w:lang w:val="pt-BR"/>
                      </w:rPr>
                      <w:t>Razumijeti važnost  multidisciplinarnog tima</w:t>
                    </w:r>
                  </w:p>
                  <w:p w14:paraId="1EDB6173" w14:textId="77777777" w:rsidR="0098012C" w:rsidRDefault="0098012C" w:rsidP="0098012C">
                    <w:pPr>
                      <w:pStyle w:val="Footer"/>
                      <w:rPr>
                        <w:lang w:val="pt-BR"/>
                      </w:rPr>
                    </w:pPr>
                    <w:r>
                      <w:rPr>
                        <w:lang w:val="pt-BR"/>
                      </w:rPr>
                      <w:t>Razumijeti važnost „balansa“ između članova tima</w:t>
                    </w:r>
                  </w:p>
                  <w:p w14:paraId="61363D43" w14:textId="77777777" w:rsidR="0098012C" w:rsidRDefault="0098012C" w:rsidP="0098012C">
                    <w:pPr>
                      <w:pStyle w:val="Footer"/>
                      <w:rPr>
                        <w:lang w:val="pt-BR"/>
                      </w:rPr>
                    </w:pPr>
                    <w:r>
                      <w:rPr>
                        <w:lang w:val="pt-BR"/>
                      </w:rPr>
                      <w:t>Razumijeti svoju profesionalnu ulogu u timu.</w:t>
                    </w:r>
                  </w:p>
                  <w:p w14:paraId="78D90DED" w14:textId="77777777" w:rsidR="0098012C" w:rsidRDefault="0098012C" w:rsidP="0098012C">
                    <w:pPr>
                      <w:pStyle w:val="Footer"/>
                      <w:rPr>
                        <w:lang w:val="pt-BR"/>
                      </w:rPr>
                    </w:pPr>
                  </w:p>
                  <w:p w14:paraId="39F82E17" w14:textId="77777777" w:rsidR="0098012C" w:rsidRDefault="0098012C" w:rsidP="0098012C">
                    <w:pPr>
                      <w:pStyle w:val="Footer"/>
                      <w:rPr>
                        <w:lang w:val="pt-BR"/>
                      </w:rPr>
                    </w:pPr>
                    <w:r>
                      <w:rPr>
                        <w:lang w:val="pt-BR"/>
                      </w:rPr>
                      <w:t>11. Rješavanje problema zdravstvene njege kroz konstruktivnu raspravu</w:t>
                    </w:r>
                  </w:p>
                  <w:p w14:paraId="010CFEE7" w14:textId="77777777" w:rsidR="0098012C" w:rsidRDefault="0098012C" w:rsidP="0098012C">
                    <w:pPr>
                      <w:pStyle w:val="Footer"/>
                      <w:rPr>
                        <w:lang w:val="pt-BR"/>
                      </w:rPr>
                    </w:pPr>
                    <w:r>
                      <w:rPr>
                        <w:lang w:val="pt-BR"/>
                      </w:rPr>
                      <w:t>Ishodi učenja:</w:t>
                    </w:r>
                  </w:p>
                  <w:p w14:paraId="6A9B8F86" w14:textId="77777777" w:rsidR="0098012C" w:rsidRDefault="0098012C" w:rsidP="0098012C">
                    <w:pPr>
                      <w:pStyle w:val="Footer"/>
                      <w:rPr>
                        <w:lang w:val="pt-BR"/>
                      </w:rPr>
                    </w:pPr>
                    <w:r>
                      <w:rPr>
                        <w:lang w:val="pt-BR"/>
                      </w:rPr>
                      <w:t>Razumijeti važnost konstruktivnog rješavanja problema</w:t>
                    </w:r>
                  </w:p>
                  <w:p w14:paraId="6CDDFCF1" w14:textId="77777777" w:rsidR="0098012C" w:rsidRDefault="0098012C" w:rsidP="0098012C">
                    <w:pPr>
                      <w:pStyle w:val="Footer"/>
                      <w:rPr>
                        <w:lang w:val="pt-BR"/>
                      </w:rPr>
                    </w:pPr>
                    <w:r>
                      <w:rPr>
                        <w:lang w:val="pt-BR"/>
                      </w:rPr>
                      <w:t>Znati rješiti problem na konstruktivan način</w:t>
                    </w:r>
                  </w:p>
                  <w:p w14:paraId="1B3D991F" w14:textId="77777777" w:rsidR="0098012C" w:rsidRDefault="0098012C" w:rsidP="0098012C">
                    <w:pPr>
                      <w:pStyle w:val="Footer"/>
                      <w:rPr>
                        <w:lang w:val="pt-BR"/>
                      </w:rPr>
                    </w:pPr>
                  </w:p>
                  <w:p w14:paraId="2527FF93" w14:textId="77777777" w:rsidR="0098012C" w:rsidRDefault="0098012C" w:rsidP="0098012C">
                    <w:pPr>
                      <w:pStyle w:val="Footer"/>
                      <w:rPr>
                        <w:lang w:val="pt-BR"/>
                      </w:rPr>
                    </w:pPr>
                    <w:r>
                      <w:rPr>
                        <w:lang w:val="pt-BR"/>
                      </w:rPr>
                      <w:t>12.  Medicinska sestra - tehničar medijator između duševnog bolesnika,  njegove obitelji i društva</w:t>
                    </w:r>
                  </w:p>
                  <w:p w14:paraId="0A845E8E" w14:textId="77777777" w:rsidR="0098012C" w:rsidRDefault="0098012C" w:rsidP="0098012C">
                    <w:pPr>
                      <w:pStyle w:val="Footer"/>
                      <w:rPr>
                        <w:lang w:val="pt-BR"/>
                      </w:rPr>
                    </w:pPr>
                    <w:r>
                      <w:rPr>
                        <w:lang w:val="pt-BR"/>
                      </w:rPr>
                      <w:t>Ishodi učenja:</w:t>
                    </w:r>
                  </w:p>
                  <w:p w14:paraId="132C3140" w14:textId="77777777" w:rsidR="0098012C" w:rsidRDefault="0098012C" w:rsidP="0098012C">
                    <w:pPr>
                      <w:pStyle w:val="Footer"/>
                      <w:rPr>
                        <w:lang w:val="pt-BR"/>
                      </w:rPr>
                    </w:pPr>
                    <w:r>
                      <w:rPr>
                        <w:lang w:val="pt-BR"/>
                      </w:rPr>
                      <w:t>Razumijeti ulogu medicinske sestre/tehničara između bolesnika, obitelji i društvene sredine</w:t>
                    </w:r>
                  </w:p>
                  <w:p w14:paraId="216A188D" w14:textId="77777777" w:rsidR="0098012C" w:rsidRDefault="0098012C" w:rsidP="0098012C">
                    <w:pPr>
                      <w:pStyle w:val="Footer"/>
                      <w:rPr>
                        <w:lang w:val="pt-BR"/>
                      </w:rPr>
                    </w:pPr>
                    <w:r>
                      <w:rPr>
                        <w:lang w:val="pt-BR"/>
                      </w:rPr>
                      <w:t>Znati tehnike pregovaranja</w:t>
                    </w:r>
                  </w:p>
                  <w:p w14:paraId="7E3CAAD1" w14:textId="77777777" w:rsidR="0098012C" w:rsidRDefault="0098012C" w:rsidP="0098012C">
                    <w:pPr>
                      <w:pStyle w:val="Footer"/>
                      <w:rPr>
                        <w:lang w:val="pt-BR"/>
                      </w:rPr>
                    </w:pPr>
                    <w:r>
                      <w:rPr>
                        <w:lang w:val="pt-BR"/>
                      </w:rPr>
                      <w:t>Usvojiti osnove savjetovanja</w:t>
                    </w:r>
                  </w:p>
                  <w:p w14:paraId="78720CB5" w14:textId="77777777" w:rsidR="0098012C" w:rsidRDefault="0098012C" w:rsidP="0098012C">
                    <w:pPr>
                      <w:pStyle w:val="Footer"/>
                      <w:rPr>
                        <w:lang w:val="pt-BR"/>
                      </w:rPr>
                    </w:pPr>
                  </w:p>
                  <w:p w14:paraId="4A5E7477" w14:textId="77777777" w:rsidR="0098012C" w:rsidRDefault="0098012C" w:rsidP="0098012C">
                    <w:pPr>
                      <w:pStyle w:val="Footer"/>
                      <w:rPr>
                        <w:lang w:val="pt-BR"/>
                      </w:rPr>
                    </w:pPr>
                    <w:r>
                      <w:rPr>
                        <w:lang w:val="pt-BR"/>
                      </w:rPr>
                      <w:t>13.  Specifične sestrinske intervencije usmjerene  unapređenju mentalnog zdravlja u zajednici</w:t>
                    </w:r>
                  </w:p>
                  <w:p w14:paraId="24A6C4AF" w14:textId="77777777" w:rsidR="0098012C" w:rsidRDefault="0098012C" w:rsidP="0098012C">
                    <w:pPr>
                      <w:pStyle w:val="Footer"/>
                      <w:rPr>
                        <w:lang w:val="pt-BR"/>
                      </w:rPr>
                    </w:pPr>
                    <w:r>
                      <w:rPr>
                        <w:lang w:val="pt-BR"/>
                      </w:rPr>
                      <w:t>Ishodi učenja:</w:t>
                    </w:r>
                  </w:p>
                  <w:p w14:paraId="2CD4440B" w14:textId="77777777" w:rsidR="0098012C" w:rsidRDefault="0098012C" w:rsidP="0098012C">
                    <w:pPr>
                      <w:pStyle w:val="Footer"/>
                      <w:rPr>
                        <w:lang w:val="pt-BR"/>
                      </w:rPr>
                    </w:pPr>
                    <w:r>
                      <w:rPr>
                        <w:lang w:val="pt-BR"/>
                      </w:rPr>
                      <w:t xml:space="preserve">Razumijeti važnost organiziranja edukativnih radionica usmjerenih prevenciji </w:t>
                    </w:r>
                  </w:p>
                  <w:p w14:paraId="664324FF" w14:textId="77777777" w:rsidR="0098012C" w:rsidRDefault="0098012C" w:rsidP="0098012C">
                    <w:pPr>
                      <w:pStyle w:val="Footer"/>
                      <w:rPr>
                        <w:lang w:val="pt-BR"/>
                      </w:rPr>
                    </w:pPr>
                    <w:r>
                      <w:rPr>
                        <w:lang w:val="pt-BR"/>
                      </w:rPr>
                      <w:t>Znati organizirati seminare, tribine</w:t>
                    </w:r>
                  </w:p>
                  <w:p w14:paraId="38EF4405" w14:textId="77777777" w:rsidR="0098012C" w:rsidRDefault="0098012C" w:rsidP="0098012C">
                    <w:pPr>
                      <w:pStyle w:val="Footer"/>
                      <w:rPr>
                        <w:lang w:val="pt-BR"/>
                      </w:rPr>
                    </w:pPr>
                  </w:p>
                  <w:p w14:paraId="4E11578C" w14:textId="77777777" w:rsidR="0098012C" w:rsidRDefault="0098012C" w:rsidP="0098012C">
                    <w:pPr>
                      <w:pStyle w:val="Footer"/>
                      <w:rPr>
                        <w:lang w:val="pt-BR"/>
                      </w:rPr>
                    </w:pPr>
                    <w:r>
                      <w:rPr>
                        <w:lang w:val="pt-BR"/>
                      </w:rPr>
                      <w:t>14. Koordinacija akcija usmjerenih prevenciji psihičkih poremećaja</w:t>
                    </w:r>
                  </w:p>
                  <w:p w14:paraId="0A5866A3" w14:textId="77777777" w:rsidR="0098012C" w:rsidRDefault="0098012C" w:rsidP="0098012C">
                    <w:pPr>
                      <w:pStyle w:val="Footer"/>
                      <w:rPr>
                        <w:lang w:val="pt-BR"/>
                      </w:rPr>
                    </w:pPr>
                    <w:r>
                      <w:rPr>
                        <w:lang w:val="pt-BR"/>
                      </w:rPr>
                      <w:t>Ishodi učenja:</w:t>
                    </w:r>
                  </w:p>
                  <w:p w14:paraId="7C662758" w14:textId="77777777" w:rsidR="0098012C" w:rsidRDefault="0098012C" w:rsidP="0098012C">
                    <w:pPr>
                      <w:pStyle w:val="Footer"/>
                      <w:rPr>
                        <w:lang w:val="pt-BR"/>
                      </w:rPr>
                    </w:pPr>
                    <w:r>
                      <w:rPr>
                        <w:lang w:val="pt-BR"/>
                      </w:rPr>
                      <w:t>Znati i moći koordinirati akcije usmjerene prevenciji</w:t>
                    </w:r>
                  </w:p>
                  <w:p w14:paraId="76005AA5" w14:textId="77777777" w:rsidR="0098012C" w:rsidRDefault="0098012C" w:rsidP="0098012C">
                    <w:pPr>
                      <w:pStyle w:val="Footer"/>
                      <w:rPr>
                        <w:lang w:val="pt-BR"/>
                      </w:rPr>
                    </w:pPr>
                    <w:r>
                      <w:rPr>
                        <w:lang w:val="pt-BR"/>
                      </w:rPr>
                      <w:t>Razumijeti važnost koordinacije akcija (obiteljski liječnik, civilna društva, crveni križ, policija, udruge, centar za socijalnu skrb i dr.)</w:t>
                    </w:r>
                  </w:p>
                  <w:p w14:paraId="06A25991" w14:textId="77777777" w:rsidR="0098012C" w:rsidRDefault="0098012C" w:rsidP="0098012C">
                    <w:pPr>
                      <w:pStyle w:val="Footer"/>
                      <w:rPr>
                        <w:lang w:val="pt-BR"/>
                      </w:rPr>
                    </w:pPr>
                  </w:p>
                  <w:p w14:paraId="1D52B943" w14:textId="77777777" w:rsidR="0098012C" w:rsidRDefault="0098012C" w:rsidP="0098012C">
                    <w:pPr>
                      <w:pStyle w:val="Footer"/>
                      <w:rPr>
                        <w:lang w:val="pt-BR"/>
                      </w:rPr>
                    </w:pPr>
                    <w:r>
                      <w:rPr>
                        <w:lang w:val="pt-BR"/>
                      </w:rPr>
                      <w:t>15. Osiguravanje kvalitete programa; Kontinuitet skrbi za duševne bolesnike; Marketing</w:t>
                    </w:r>
                  </w:p>
                  <w:p w14:paraId="099A11EA" w14:textId="77777777" w:rsidR="0098012C" w:rsidRDefault="0098012C" w:rsidP="0098012C">
                    <w:pPr>
                      <w:pStyle w:val="Footer"/>
                      <w:rPr>
                        <w:lang w:val="pt-BR"/>
                      </w:rPr>
                    </w:pPr>
                    <w:r>
                      <w:rPr>
                        <w:lang w:val="pt-BR"/>
                      </w:rPr>
                      <w:t>Ishodi učenja:</w:t>
                    </w:r>
                  </w:p>
                  <w:p w14:paraId="76ADF7ED" w14:textId="77777777" w:rsidR="0098012C" w:rsidRDefault="0098012C" w:rsidP="0098012C">
                    <w:pPr>
                      <w:pStyle w:val="Footer"/>
                      <w:rPr>
                        <w:lang w:val="pt-BR"/>
                      </w:rPr>
                    </w:pPr>
                    <w:r>
                      <w:rPr>
                        <w:lang w:val="pt-BR"/>
                      </w:rPr>
                      <w:lastRenderedPageBreak/>
                      <w:t>Razumijeti važnost suradnje sa institucijama</w:t>
                    </w:r>
                  </w:p>
                  <w:p w14:paraId="0B0D289A" w14:textId="77777777" w:rsidR="0098012C" w:rsidRDefault="0098012C" w:rsidP="0098012C">
                    <w:pPr>
                      <w:pStyle w:val="Footer"/>
                      <w:rPr>
                        <w:lang w:val="pt-BR"/>
                      </w:rPr>
                    </w:pPr>
                    <w:r>
                      <w:rPr>
                        <w:lang w:val="pt-BR"/>
                      </w:rPr>
                      <w:t>Znati osigurati preventivne programe</w:t>
                    </w:r>
                  </w:p>
                  <w:p w14:paraId="12DB45D5" w14:textId="77777777" w:rsidR="0098012C" w:rsidRDefault="0098012C" w:rsidP="0098012C">
                    <w:pPr>
                      <w:pStyle w:val="Footer"/>
                      <w:rPr>
                        <w:lang w:val="pt-BR"/>
                      </w:rPr>
                    </w:pPr>
                    <w:r>
                      <w:rPr>
                        <w:lang w:val="pt-BR"/>
                      </w:rPr>
                      <w:t>Razumijeti važnost promocije mentalnog zdravlja</w:t>
                    </w:r>
                  </w:p>
                  <w:p w14:paraId="0112C477" w14:textId="77777777" w:rsidR="0098012C" w:rsidRDefault="0098012C" w:rsidP="0098012C">
                    <w:pPr>
                      <w:pStyle w:val="Footer"/>
                      <w:rPr>
                        <w:lang w:val="pt-BR"/>
                      </w:rPr>
                    </w:pPr>
                    <w:r>
                      <w:rPr>
                        <w:lang w:val="pt-BR"/>
                      </w:rPr>
                      <w:t>Razumijeti važnost patronažne psihijatrijske sestrinske skrbi</w:t>
                    </w:r>
                  </w:p>
                  <w:p w14:paraId="4807B2AA" w14:textId="77777777" w:rsidR="0098012C" w:rsidRDefault="0098012C" w:rsidP="0098012C">
                    <w:pPr>
                      <w:pStyle w:val="Footer"/>
                      <w:rPr>
                        <w:lang w:val="pt-BR"/>
                      </w:rPr>
                    </w:pPr>
                    <w:r>
                      <w:rPr>
                        <w:lang w:val="pt-BR"/>
                      </w:rPr>
                      <w:t>Znati osigurati osnovna sredstva za rad</w:t>
                    </w:r>
                  </w:p>
                  <w:p w14:paraId="5510E458" w14:textId="6A5E0EC1" w:rsidR="005C2F41" w:rsidRPr="00CD3F31" w:rsidRDefault="0098012C" w:rsidP="0098012C">
                    <w:pPr>
                      <w:pStyle w:val="Footer"/>
                      <w:outlineLvl w:val="0"/>
                    </w:pPr>
                    <w:r>
                      <w:rPr>
                        <w:lang w:val="pt-BR"/>
                      </w:rPr>
                      <w:t>Znati prezentirati široj javnosti potrebe psihijatrijske zdravstvene skrbi</w:t>
                    </w:r>
                    <w:r>
                      <w:t xml:space="preserve"> </w:t>
                    </w:r>
                  </w:p>
                </w:tc>
              </w:sdtContent>
            </w:sdt>
          </w:sdtContent>
        </w:sdt>
      </w:tr>
    </w:tbl>
    <w:p w14:paraId="2CDE71AC" w14:textId="77777777"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sdt>
          <w:sdtPr>
            <w:rPr>
              <w:rStyle w:val="Style43"/>
              <w:rFonts w:eastAsia="Times New Roman" w:cs="Arial"/>
              <w:color w:val="000000"/>
              <w:szCs w:val="24"/>
              <w:lang w:val="en-US" w:bidi="ta-IN"/>
            </w:rPr>
            <w:alias w:val="Popis vježbi"/>
            <w:tag w:val="Popis vježbi"/>
            <w:id w:val="-1916624116"/>
            <w:placeholder>
              <w:docPart w:val="6A911C37395846959EC1304C7A1EB0AB"/>
            </w:placeholder>
          </w:sdtPr>
          <w:sdtEndPr>
            <w:rPr>
              <w:rStyle w:val="Style42"/>
              <w:color w:val="000000" w:themeColor="text1"/>
              <w:sz w:val="24"/>
            </w:rPr>
          </w:sdtEndPr>
          <w:sdtContent>
            <w:sdt>
              <w:sdtPr>
                <w:rPr>
                  <w:rStyle w:val="Style43"/>
                  <w:rFonts w:eastAsia="Times New Roman" w:cs="Arial"/>
                  <w:color w:val="000000"/>
                  <w:szCs w:val="24"/>
                  <w:lang w:val="en-US" w:bidi="ta-IN"/>
                </w:rPr>
                <w:alias w:val="Popis vježbi"/>
                <w:tag w:val="Popis vježbi"/>
                <w:id w:val="-996721351"/>
                <w:placeholder>
                  <w:docPart w:val="51A90B2FF57F4B7CB97E7E18440018DC"/>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01D9DA01" w14:textId="77777777" w:rsidR="0098012C" w:rsidRDefault="0098012C" w:rsidP="0098012C">
                    <w:r>
                      <w:rPr>
                        <w:rStyle w:val="Style54"/>
                      </w:rPr>
                      <w:t xml:space="preserve"> </w:t>
                    </w:r>
                    <w:r>
                      <w:rPr>
                        <w:rStyle w:val="Style43"/>
                      </w:rPr>
                      <w:t>Vježbe se provode na Klinici za psihijatriju, Dnevnom boravku za psihički bolesne osobe “Potok”, Domu za psihički bolesne odrasle osobe “Turnić”, Dječjoj bolnici Kantrida-dječja psihijatrija, Stambenim zajednicama “život uz podršku”, po programu ali se program modificira prema dostupnosti  pacijenata s određenim kliničkim slikama, dostupnošću terapijskih sadržaja i mogućnošću organizacije ustanova.</w:t>
                    </w:r>
                  </w:p>
                  <w:p w14:paraId="1D8D0EC3" w14:textId="77777777" w:rsidR="0098012C" w:rsidRDefault="0098012C" w:rsidP="0098012C"/>
                  <w:p w14:paraId="477C23BC" w14:textId="77777777" w:rsidR="0098012C" w:rsidRDefault="0098012C" w:rsidP="0098012C">
                    <w:pPr>
                      <w:rPr>
                        <w:rStyle w:val="Style43"/>
                      </w:rPr>
                    </w:pPr>
                    <w:r>
                      <w:rPr>
                        <w:rStyle w:val="Style43"/>
                      </w:rPr>
                      <w:t>1.</w:t>
                    </w:r>
                    <w:r>
                      <w:rPr>
                        <w:rStyle w:val="Style43"/>
                      </w:rPr>
                      <w:tab/>
                      <w:t>Sestrinska anamneza i heteroanamneza</w:t>
                    </w:r>
                  </w:p>
                  <w:p w14:paraId="0073CC6D" w14:textId="77777777" w:rsidR="0098012C" w:rsidRDefault="0098012C" w:rsidP="0098012C">
                    <w:pPr>
                      <w:rPr>
                        <w:rStyle w:val="Style43"/>
                      </w:rPr>
                    </w:pPr>
                    <w:r>
                      <w:rPr>
                        <w:rStyle w:val="Style43"/>
                      </w:rPr>
                      <w:t>Vještine: Komunikacijske vještine u odnosu s osobom koja ima  psihičke smetnje</w:t>
                    </w:r>
                  </w:p>
                  <w:p w14:paraId="75761F00" w14:textId="77777777" w:rsidR="0098012C" w:rsidRDefault="0098012C" w:rsidP="0098012C">
                    <w:r>
                      <w:rPr>
                        <w:rStyle w:val="Style43"/>
                      </w:rPr>
                      <w:t xml:space="preserve">             Procjena osnovnih komponenti psihičkog statusa</w:t>
                    </w:r>
                  </w:p>
                  <w:p w14:paraId="4F90460D" w14:textId="77777777" w:rsidR="0098012C" w:rsidRDefault="0098012C" w:rsidP="0098012C"/>
                  <w:p w14:paraId="6CDC3A42" w14:textId="77777777" w:rsidR="0098012C" w:rsidRDefault="0098012C" w:rsidP="0098012C">
                    <w:pPr>
                      <w:rPr>
                        <w:rStyle w:val="Style43"/>
                      </w:rPr>
                    </w:pPr>
                    <w:r>
                      <w:rPr>
                        <w:rStyle w:val="Style43"/>
                      </w:rPr>
                      <w:t>2.</w:t>
                    </w:r>
                    <w:r>
                      <w:rPr>
                        <w:rStyle w:val="Style43"/>
                      </w:rPr>
                      <w:tab/>
                      <w:t>Asertivnost u psihijatrijskoj  zdravstvenoj njezi; Empatija</w:t>
                    </w:r>
                  </w:p>
                  <w:p w14:paraId="57B3F880" w14:textId="77777777" w:rsidR="0098012C" w:rsidRDefault="0098012C" w:rsidP="0098012C">
                    <w:pPr>
                      <w:rPr>
                        <w:rStyle w:val="Style43"/>
                      </w:rPr>
                    </w:pPr>
                    <w:r>
                      <w:rPr>
                        <w:rStyle w:val="Style43"/>
                      </w:rPr>
                      <w:t xml:space="preserve">              Vještine:  Diskutirati o sestrinskom pristupu bolesniku s mentalnim poremećajima.</w:t>
                    </w:r>
                  </w:p>
                  <w:p w14:paraId="2E513086" w14:textId="77777777" w:rsidR="0098012C" w:rsidRDefault="0098012C" w:rsidP="0098012C">
                    <w:pPr>
                      <w:rPr>
                        <w:rStyle w:val="Style43"/>
                      </w:rPr>
                    </w:pPr>
                    <w:r>
                      <w:rPr>
                        <w:rStyle w:val="Style43"/>
                      </w:rPr>
                      <w:t xml:space="preserve">             Upoznati načine asertivne komunikacije i važnost empatije.</w:t>
                    </w:r>
                  </w:p>
                  <w:p w14:paraId="7BBF5F57" w14:textId="77777777" w:rsidR="0098012C" w:rsidRDefault="0098012C" w:rsidP="0098012C">
                    <w:pPr>
                      <w:rPr>
                        <w:rStyle w:val="Style43"/>
                      </w:rPr>
                    </w:pPr>
                    <w:r>
                      <w:rPr>
                        <w:rStyle w:val="Style43"/>
                      </w:rPr>
                      <w:t>3.</w:t>
                    </w:r>
                    <w:r>
                      <w:rPr>
                        <w:rStyle w:val="Style43"/>
                      </w:rPr>
                      <w:tab/>
                      <w:t>Sestrinska dokumentacija</w:t>
                    </w:r>
                  </w:p>
                  <w:p w14:paraId="77B98490" w14:textId="77777777" w:rsidR="0098012C" w:rsidRDefault="0098012C" w:rsidP="0098012C">
                    <w:pPr>
                      <w:rPr>
                        <w:rStyle w:val="Style43"/>
                      </w:rPr>
                    </w:pPr>
                    <w:r>
                      <w:rPr>
                        <w:rStyle w:val="Style43"/>
                      </w:rPr>
                      <w:t xml:space="preserve">             Vještine: Prepoznati etičke i pravne probleme informiranja i vođenja  </w:t>
                    </w:r>
                  </w:p>
                  <w:p w14:paraId="231F812D" w14:textId="77777777" w:rsidR="0098012C" w:rsidRDefault="0098012C" w:rsidP="0098012C">
                    <w:pPr>
                      <w:rPr>
                        <w:rStyle w:val="Style43"/>
                      </w:rPr>
                    </w:pPr>
                    <w:r>
                      <w:rPr>
                        <w:rStyle w:val="Style43"/>
                      </w:rPr>
                      <w:t xml:space="preserve">             dokumentacije  o bolesniku sa psihičkim smetnjama</w:t>
                    </w:r>
                  </w:p>
                  <w:p w14:paraId="0AAB4E61" w14:textId="77777777" w:rsidR="0098012C" w:rsidRDefault="0098012C" w:rsidP="0098012C">
                    <w:pPr>
                      <w:rPr>
                        <w:rStyle w:val="Style43"/>
                      </w:rPr>
                    </w:pPr>
                    <w:r>
                      <w:rPr>
                        <w:rStyle w:val="Style43"/>
                      </w:rPr>
                      <w:t>4.</w:t>
                    </w:r>
                    <w:r>
                      <w:rPr>
                        <w:rStyle w:val="Style43"/>
                      </w:rPr>
                      <w:tab/>
                      <w:t>Tehnike intervjuiranja; Tehnike savjetovanja</w:t>
                    </w:r>
                  </w:p>
                  <w:p w14:paraId="68EA8719" w14:textId="77777777" w:rsidR="0098012C" w:rsidRDefault="0098012C" w:rsidP="0098012C">
                    <w:pPr>
                      <w:rPr>
                        <w:rStyle w:val="Style43"/>
                      </w:rPr>
                    </w:pPr>
                    <w:r>
                      <w:rPr>
                        <w:rStyle w:val="Style43"/>
                      </w:rPr>
                      <w:t>Vještine: Razumijeti tehnike intervjuiranja i tehnike savjetovanja</w:t>
                    </w:r>
                  </w:p>
                  <w:p w14:paraId="084DBC34" w14:textId="77777777" w:rsidR="0098012C" w:rsidRDefault="0098012C" w:rsidP="0098012C">
                    <w:pPr>
                      <w:rPr>
                        <w:rStyle w:val="Style43"/>
                      </w:rPr>
                    </w:pPr>
                    <w:r>
                      <w:rPr>
                        <w:rStyle w:val="Style43"/>
                      </w:rPr>
                      <w:t>5.</w:t>
                    </w:r>
                    <w:r>
                      <w:rPr>
                        <w:rStyle w:val="Style43"/>
                      </w:rPr>
                      <w:tab/>
                      <w:t>Zaštita bolesnika s duševnim smetnjama; Trijaža bolesnika</w:t>
                    </w:r>
                  </w:p>
                  <w:p w14:paraId="2939BC82" w14:textId="77777777" w:rsidR="0098012C" w:rsidRDefault="0098012C" w:rsidP="0098012C">
                    <w:pPr>
                      <w:rPr>
                        <w:rStyle w:val="Style43"/>
                      </w:rPr>
                    </w:pPr>
                    <w:r>
                      <w:rPr>
                        <w:rStyle w:val="Style43"/>
                      </w:rPr>
                      <w:t xml:space="preserve">             Vještine:  Prepoznati nivoe mentalnog poremećaja</w:t>
                    </w:r>
                  </w:p>
                  <w:p w14:paraId="270181BF" w14:textId="77777777" w:rsidR="0098012C" w:rsidRDefault="0098012C" w:rsidP="0098012C">
                    <w:pPr>
                      <w:rPr>
                        <w:rStyle w:val="Style43"/>
                      </w:rPr>
                    </w:pPr>
                    <w:r>
                      <w:rPr>
                        <w:rStyle w:val="Style43"/>
                      </w:rPr>
                      <w:t xml:space="preserve">             Prepoznati važnost trijaže za hospitalizaciju osobe sa mentalnim poremećajem</w:t>
                    </w:r>
                  </w:p>
                  <w:p w14:paraId="7FDB50E7" w14:textId="77777777" w:rsidR="0098012C" w:rsidRDefault="0098012C" w:rsidP="0098012C">
                    <w:pPr>
                      <w:rPr>
                        <w:rStyle w:val="Style43"/>
                      </w:rPr>
                    </w:pPr>
                    <w:r>
                      <w:rPr>
                        <w:rStyle w:val="Style43"/>
                      </w:rPr>
                      <w:t>6.</w:t>
                    </w:r>
                    <w:r>
                      <w:rPr>
                        <w:rStyle w:val="Style43"/>
                      </w:rPr>
                      <w:tab/>
                      <w:t>Akutna stanja u psihijatriji</w:t>
                    </w:r>
                  </w:p>
                  <w:p w14:paraId="1BBBA9ED" w14:textId="77777777" w:rsidR="0098012C" w:rsidRDefault="0098012C" w:rsidP="0098012C">
                    <w:pPr>
                      <w:rPr>
                        <w:rStyle w:val="Style43"/>
                      </w:rPr>
                    </w:pPr>
                    <w:r>
                      <w:rPr>
                        <w:rStyle w:val="Style43"/>
                      </w:rPr>
                      <w:t xml:space="preserve">             Vještine: Opisati osnovne značajke akutnih situacija i kriznih stanja.</w:t>
                    </w:r>
                  </w:p>
                  <w:p w14:paraId="0972B441" w14:textId="77777777" w:rsidR="0098012C" w:rsidRDefault="0098012C" w:rsidP="0098012C">
                    <w:pPr>
                      <w:rPr>
                        <w:rStyle w:val="Style43"/>
                      </w:rPr>
                    </w:pPr>
                    <w:r>
                      <w:rPr>
                        <w:rStyle w:val="Style43"/>
                      </w:rPr>
                      <w:t xml:space="preserve">             Razlikovati krizne situacije i krizna stanja.</w:t>
                    </w:r>
                  </w:p>
                  <w:p w14:paraId="1079DC36" w14:textId="77777777" w:rsidR="0098012C" w:rsidRDefault="0098012C" w:rsidP="0098012C">
                    <w:pPr>
                      <w:rPr>
                        <w:rStyle w:val="Style43"/>
                      </w:rPr>
                    </w:pPr>
                    <w:r>
                      <w:rPr>
                        <w:rStyle w:val="Style43"/>
                      </w:rPr>
                      <w:t xml:space="preserve">             Prepoznati osnovne principe intervencije u krizi.</w:t>
                    </w:r>
                  </w:p>
                  <w:p w14:paraId="2E01B8BE" w14:textId="77777777" w:rsidR="0098012C" w:rsidRDefault="0098012C" w:rsidP="0098012C">
                    <w:pPr>
                      <w:rPr>
                        <w:rStyle w:val="Style43"/>
                      </w:rPr>
                    </w:pPr>
                    <w:r>
                      <w:rPr>
                        <w:rStyle w:val="Style43"/>
                      </w:rPr>
                      <w:lastRenderedPageBreak/>
                      <w:t>7.</w:t>
                    </w:r>
                    <w:r>
                      <w:rPr>
                        <w:rStyle w:val="Style43"/>
                      </w:rPr>
                      <w:tab/>
                      <w:t>Intenzivna njega duševnog bolesnika</w:t>
                    </w:r>
                  </w:p>
                  <w:p w14:paraId="1319228C" w14:textId="77777777" w:rsidR="0098012C" w:rsidRDefault="0098012C" w:rsidP="0098012C">
                    <w:pPr>
                      <w:rPr>
                        <w:rStyle w:val="Style43"/>
                      </w:rPr>
                    </w:pPr>
                    <w:r>
                      <w:rPr>
                        <w:rStyle w:val="Style43"/>
                      </w:rPr>
                      <w:t>Vještine: Razumijeti važnost intenzivne skrbi psihijatrijskog bolesnika (suicidalnog, delirantnog, intoksiciranog)</w:t>
                    </w:r>
                  </w:p>
                  <w:p w14:paraId="464F2050" w14:textId="77777777" w:rsidR="0098012C" w:rsidRDefault="0098012C" w:rsidP="0098012C">
                    <w:pPr>
                      <w:rPr>
                        <w:rStyle w:val="Style43"/>
                      </w:rPr>
                    </w:pPr>
                    <w:r>
                      <w:rPr>
                        <w:rStyle w:val="Style43"/>
                      </w:rPr>
                      <w:t xml:space="preserve">               Prepoznati rane znakove suicidalnosti</w:t>
                    </w:r>
                  </w:p>
                  <w:p w14:paraId="64977387" w14:textId="77777777" w:rsidR="0098012C" w:rsidRDefault="0098012C" w:rsidP="0098012C">
                    <w:pPr>
                      <w:rPr>
                        <w:rStyle w:val="Style43"/>
                      </w:rPr>
                    </w:pPr>
                    <w:r>
                      <w:rPr>
                        <w:rStyle w:val="Style43"/>
                      </w:rPr>
                      <w:t xml:space="preserve">             Objasniti postupak sa suicidalnim bolesnikom</w:t>
                    </w:r>
                  </w:p>
                  <w:p w14:paraId="2137F369" w14:textId="77777777" w:rsidR="0098012C" w:rsidRDefault="0098012C" w:rsidP="0098012C">
                    <w:pPr>
                      <w:rPr>
                        <w:rStyle w:val="Style43"/>
                      </w:rPr>
                    </w:pPr>
                    <w:r>
                      <w:rPr>
                        <w:rStyle w:val="Style43"/>
                      </w:rPr>
                      <w:t xml:space="preserve">             Definirati sestrinske intervencije</w:t>
                    </w:r>
                  </w:p>
                  <w:p w14:paraId="7A81D629" w14:textId="77777777" w:rsidR="0098012C" w:rsidRDefault="0098012C" w:rsidP="0098012C">
                    <w:pPr>
                      <w:rPr>
                        <w:rStyle w:val="Style43"/>
                      </w:rPr>
                    </w:pPr>
                    <w:r>
                      <w:rPr>
                        <w:rStyle w:val="Style43"/>
                      </w:rPr>
                      <w:t xml:space="preserve">             Znati dokumentirati</w:t>
                    </w:r>
                  </w:p>
                  <w:p w14:paraId="6201ECFC" w14:textId="77777777" w:rsidR="0098012C" w:rsidRDefault="0098012C" w:rsidP="0098012C">
                    <w:pPr>
                      <w:rPr>
                        <w:rStyle w:val="Style43"/>
                      </w:rPr>
                    </w:pPr>
                    <w:r>
                      <w:rPr>
                        <w:rStyle w:val="Style43"/>
                      </w:rPr>
                      <w:t>8.</w:t>
                    </w:r>
                    <w:r>
                      <w:rPr>
                        <w:rStyle w:val="Style43"/>
                      </w:rPr>
                      <w:tab/>
                      <w:t>Tehnike suočavanja i nošenja sa stresnim situacijama</w:t>
                    </w:r>
                  </w:p>
                  <w:p w14:paraId="7EED76C1" w14:textId="77777777" w:rsidR="0098012C" w:rsidRDefault="0098012C" w:rsidP="0098012C">
                    <w:pPr>
                      <w:rPr>
                        <w:rStyle w:val="Style43"/>
                      </w:rPr>
                    </w:pPr>
                    <w:r>
                      <w:rPr>
                        <w:rStyle w:val="Style43"/>
                      </w:rPr>
                      <w:t>Vještine: Balint grupa, iskustvena grupa</w:t>
                    </w:r>
                  </w:p>
                  <w:p w14:paraId="76F1C9F0" w14:textId="77777777" w:rsidR="0098012C" w:rsidRDefault="0098012C" w:rsidP="0098012C">
                    <w:pPr>
                      <w:rPr>
                        <w:rStyle w:val="Style43"/>
                      </w:rPr>
                    </w:pPr>
                    <w:r>
                      <w:rPr>
                        <w:rStyle w:val="Style43"/>
                      </w:rPr>
                      <w:t>9.</w:t>
                    </w:r>
                    <w:r>
                      <w:rPr>
                        <w:rStyle w:val="Style43"/>
                      </w:rPr>
                      <w:tab/>
                      <w:t>Terapijska zajednica</w:t>
                    </w:r>
                  </w:p>
                  <w:p w14:paraId="34DCF7E5" w14:textId="77777777" w:rsidR="0098012C" w:rsidRDefault="0098012C" w:rsidP="0098012C">
                    <w:pPr>
                      <w:rPr>
                        <w:rStyle w:val="Style43"/>
                      </w:rPr>
                    </w:pPr>
                    <w:r>
                      <w:rPr>
                        <w:rStyle w:val="Style43"/>
                      </w:rPr>
                      <w:t>Vještine: Razumijeti značaj i ulogu terapijske zajednice u resocijalizaciji i rehabilitaciji; iskustvena grupa</w:t>
                    </w:r>
                  </w:p>
                  <w:p w14:paraId="1C1EE1D6" w14:textId="77777777" w:rsidR="0098012C" w:rsidRDefault="0098012C" w:rsidP="0098012C">
                    <w:pPr>
                      <w:rPr>
                        <w:rStyle w:val="Style43"/>
                      </w:rPr>
                    </w:pPr>
                    <w:r>
                      <w:rPr>
                        <w:rStyle w:val="Style43"/>
                      </w:rPr>
                      <w:t>10.</w:t>
                    </w:r>
                    <w:r>
                      <w:rPr>
                        <w:rStyle w:val="Style43"/>
                      </w:rPr>
                      <w:tab/>
                      <w:t>Radnookupaciona terapija; Art terapija</w:t>
                    </w:r>
                  </w:p>
                  <w:p w14:paraId="67CA99D1" w14:textId="77777777" w:rsidR="0098012C" w:rsidRDefault="0098012C" w:rsidP="0098012C">
                    <w:pPr>
                      <w:rPr>
                        <w:rStyle w:val="Style43"/>
                      </w:rPr>
                    </w:pPr>
                    <w:r>
                      <w:rPr>
                        <w:rStyle w:val="Style43"/>
                      </w:rPr>
                      <w:t>Vještine: Razumijeti značaj i ulogu navedenih metoda u rehabilitaciji i resocijalizaciji; iskustvena grupa</w:t>
                    </w:r>
                  </w:p>
                  <w:p w14:paraId="627BE747" w14:textId="77777777" w:rsidR="0098012C" w:rsidRDefault="0098012C" w:rsidP="0098012C">
                    <w:pPr>
                      <w:rPr>
                        <w:rStyle w:val="Style43"/>
                      </w:rPr>
                    </w:pPr>
                    <w:r>
                      <w:rPr>
                        <w:rStyle w:val="Style43"/>
                      </w:rPr>
                      <w:t>11.</w:t>
                    </w:r>
                    <w:r>
                      <w:rPr>
                        <w:rStyle w:val="Style43"/>
                      </w:rPr>
                      <w:tab/>
                      <w:t>Socioterapijske tehnike rada; Terapija glazbom; Hagioterapija</w:t>
                    </w:r>
                  </w:p>
                  <w:p w14:paraId="46646E67" w14:textId="77777777" w:rsidR="0098012C" w:rsidRDefault="0098012C" w:rsidP="0098012C">
                    <w:pPr>
                      <w:rPr>
                        <w:rStyle w:val="Style43"/>
                      </w:rPr>
                    </w:pPr>
                    <w:r>
                      <w:rPr>
                        <w:rStyle w:val="Style43"/>
                      </w:rPr>
                      <w:t>Vještine: Razumijeti značaj i ulogu socioterapijskih metoda rada u rehabilkitaciji i resocijalizaciji; iskustvena grupa</w:t>
                    </w:r>
                  </w:p>
                  <w:p w14:paraId="15EC3691" w14:textId="77777777" w:rsidR="0098012C" w:rsidRDefault="0098012C" w:rsidP="0098012C">
                    <w:pPr>
                      <w:rPr>
                        <w:rStyle w:val="Style43"/>
                      </w:rPr>
                    </w:pPr>
                    <w:r>
                      <w:rPr>
                        <w:rStyle w:val="Style43"/>
                      </w:rPr>
                      <w:t>12.</w:t>
                    </w:r>
                    <w:r>
                      <w:rPr>
                        <w:rStyle w:val="Style43"/>
                      </w:rPr>
                      <w:tab/>
                      <w:t>Biblioterapija</w:t>
                    </w:r>
                  </w:p>
                  <w:p w14:paraId="21F627A7" w14:textId="77777777" w:rsidR="0098012C" w:rsidRDefault="0098012C" w:rsidP="0098012C">
                    <w:pPr>
                      <w:rPr>
                        <w:rStyle w:val="Style43"/>
                      </w:rPr>
                    </w:pPr>
                    <w:r>
                      <w:rPr>
                        <w:rStyle w:val="Style43"/>
                      </w:rPr>
                      <w:t>Vještine: Razumijeti značaj i ulogu biblioterapije u rehabilitaciji i resocijalizaciji; iskustvena grupa</w:t>
                    </w:r>
                  </w:p>
                  <w:p w14:paraId="7B5BF660" w14:textId="77777777" w:rsidR="0098012C" w:rsidRDefault="0098012C" w:rsidP="0098012C">
                    <w:pPr>
                      <w:rPr>
                        <w:rStyle w:val="Style43"/>
                      </w:rPr>
                    </w:pPr>
                    <w:r>
                      <w:rPr>
                        <w:rStyle w:val="Style43"/>
                      </w:rPr>
                      <w:t>13.</w:t>
                    </w:r>
                    <w:r>
                      <w:rPr>
                        <w:rStyle w:val="Style43"/>
                      </w:rPr>
                      <w:tab/>
                      <w:t>Video-film terapija</w:t>
                    </w:r>
                  </w:p>
                  <w:p w14:paraId="1207B05F" w14:textId="77777777" w:rsidR="0098012C" w:rsidRDefault="0098012C" w:rsidP="0098012C">
                    <w:pPr>
                      <w:rPr>
                        <w:rStyle w:val="Style43"/>
                      </w:rPr>
                    </w:pPr>
                    <w:r>
                      <w:rPr>
                        <w:rStyle w:val="Style43"/>
                      </w:rPr>
                      <w:t>Vještine: Razumijeti značaj i ulogu navedene tehnike rada u rehabilitaciji i resocijalizaciji; iskustvena grupa</w:t>
                    </w:r>
                  </w:p>
                  <w:p w14:paraId="4C05EAC7" w14:textId="77777777" w:rsidR="0098012C" w:rsidRDefault="0098012C" w:rsidP="0098012C">
                    <w:pPr>
                      <w:rPr>
                        <w:rStyle w:val="Style43"/>
                      </w:rPr>
                    </w:pPr>
                    <w:r>
                      <w:rPr>
                        <w:rStyle w:val="Style43"/>
                      </w:rPr>
                      <w:t>14.</w:t>
                    </w:r>
                    <w:r>
                      <w:rPr>
                        <w:rStyle w:val="Style43"/>
                      </w:rPr>
                      <w:tab/>
                      <w:t>Klub liječenih alkoholičara; Klub veterana Domovinskog rata</w:t>
                    </w:r>
                  </w:p>
                  <w:p w14:paraId="1A0CABF6" w14:textId="77777777" w:rsidR="0098012C" w:rsidRDefault="0098012C" w:rsidP="0098012C">
                    <w:pPr>
                      <w:rPr>
                        <w:rStyle w:val="Style43"/>
                      </w:rPr>
                    </w:pPr>
                    <w:r>
                      <w:rPr>
                        <w:rStyle w:val="Style43"/>
                      </w:rPr>
                      <w:t>Vještine: Razumijeti značaj klubskog rada; iskustvena grupa</w:t>
                    </w:r>
                  </w:p>
                  <w:p w14:paraId="732DC3C5" w14:textId="77777777" w:rsidR="0098012C" w:rsidRDefault="0098012C" w:rsidP="0098012C">
                    <w:pPr>
                      <w:rPr>
                        <w:rStyle w:val="Style43"/>
                      </w:rPr>
                    </w:pPr>
                    <w:r>
                      <w:rPr>
                        <w:rStyle w:val="Style43"/>
                      </w:rPr>
                      <w:t>15.</w:t>
                    </w:r>
                    <w:r>
                      <w:rPr>
                        <w:rStyle w:val="Style43"/>
                      </w:rPr>
                      <w:tab/>
                      <w:t>Rad s obitelji osobe oboljele od duševne bolesti</w:t>
                    </w:r>
                  </w:p>
                  <w:p w14:paraId="3DBC60BE" w14:textId="77777777" w:rsidR="0098012C" w:rsidRDefault="0098012C" w:rsidP="0098012C">
                    <w:pPr>
                      <w:rPr>
                        <w:rStyle w:val="Style43"/>
                      </w:rPr>
                    </w:pPr>
                    <w:r>
                      <w:rPr>
                        <w:rStyle w:val="Style43"/>
                      </w:rPr>
                      <w:t>Vještine: sudjelovati u terapijskoj grupi s obitelji, razumijeti značaj uključenja obitelji u rehabilitaciju; iskustvena grupa</w:t>
                    </w:r>
                  </w:p>
                  <w:p w14:paraId="7ED81C61" w14:textId="77777777" w:rsidR="0098012C" w:rsidRDefault="0098012C" w:rsidP="0098012C">
                    <w:pPr>
                      <w:rPr>
                        <w:rStyle w:val="Style43"/>
                      </w:rPr>
                    </w:pPr>
                    <w:r>
                      <w:rPr>
                        <w:rStyle w:val="Style43"/>
                      </w:rPr>
                      <w:t>16.</w:t>
                    </w:r>
                    <w:r>
                      <w:rPr>
                        <w:rStyle w:val="Style43"/>
                      </w:rPr>
                      <w:tab/>
                      <w:t>Suradnja s javnim i državnim službama</w:t>
                    </w:r>
                  </w:p>
                  <w:p w14:paraId="43C5C0C1" w14:textId="77777777" w:rsidR="0098012C" w:rsidRDefault="0098012C" w:rsidP="0098012C">
                    <w:pPr>
                      <w:rPr>
                        <w:rStyle w:val="Style43"/>
                      </w:rPr>
                    </w:pPr>
                    <w:r>
                      <w:rPr>
                        <w:rStyle w:val="Style43"/>
                      </w:rPr>
                      <w:t>Vještine: razumijeti važnost susradnje s javnim i državnim institucijama u rehabilitaciji i resocijalizaciji; osobno iskustvo</w:t>
                    </w:r>
                  </w:p>
                  <w:p w14:paraId="14808E59" w14:textId="77777777" w:rsidR="0098012C" w:rsidRDefault="0098012C" w:rsidP="0098012C">
                    <w:pPr>
                      <w:rPr>
                        <w:rStyle w:val="Style43"/>
                      </w:rPr>
                    </w:pPr>
                    <w:r>
                      <w:rPr>
                        <w:rStyle w:val="Style43"/>
                      </w:rPr>
                      <w:lastRenderedPageBreak/>
                      <w:t>17.</w:t>
                    </w:r>
                    <w:r>
                      <w:rPr>
                        <w:rStyle w:val="Style43"/>
                      </w:rPr>
                      <w:tab/>
                      <w:t>Liaison psihijatrijska zdrvstvena njega</w:t>
                    </w:r>
                  </w:p>
                  <w:p w14:paraId="22E1A4D4" w14:textId="77777777" w:rsidR="0098012C" w:rsidRDefault="0098012C" w:rsidP="0098012C">
                    <w:pPr>
                      <w:rPr>
                        <w:rStyle w:val="Style43"/>
                      </w:rPr>
                    </w:pPr>
                    <w:r>
                      <w:rPr>
                        <w:rStyle w:val="Style43"/>
                      </w:rPr>
                      <w:t>Vještine: Razumijeti važnost suradne psihijatrije kao pomoći u prevenciji sindroma sagorjevanja</w:t>
                    </w:r>
                  </w:p>
                  <w:p w14:paraId="457D3135" w14:textId="77777777" w:rsidR="0098012C" w:rsidRDefault="0098012C" w:rsidP="0098012C">
                    <w:pPr>
                      <w:rPr>
                        <w:rStyle w:val="Style43"/>
                      </w:rPr>
                    </w:pPr>
                    <w:r>
                      <w:rPr>
                        <w:rStyle w:val="Style43"/>
                      </w:rPr>
                      <w:t>18.</w:t>
                    </w:r>
                    <w:r>
                      <w:rPr>
                        <w:rStyle w:val="Style43"/>
                      </w:rPr>
                      <w:tab/>
                      <w:t>Uloga i značenje patronažne psihijatrijske njege</w:t>
                    </w:r>
                  </w:p>
                  <w:p w14:paraId="6CBB9FC2" w14:textId="6ED59013" w:rsidR="005C2F41" w:rsidRPr="00CD3F31" w:rsidRDefault="0098012C" w:rsidP="0098012C">
                    <w:pPr>
                      <w:pStyle w:val="Default"/>
                      <w:rPr>
                        <w:rFonts w:ascii="Calibri" w:hAnsi="Calibri" w:cs="Times New Roman"/>
                        <w:sz w:val="22"/>
                        <w:szCs w:val="22"/>
                        <w:lang w:val="hr-HR"/>
                      </w:rPr>
                    </w:pPr>
                    <w:proofErr w:type="spellStart"/>
                    <w:r>
                      <w:rPr>
                        <w:rStyle w:val="Style43"/>
                      </w:rPr>
                      <w:t>Vještine</w:t>
                    </w:r>
                    <w:proofErr w:type="spellEnd"/>
                    <w:r>
                      <w:rPr>
                        <w:rStyle w:val="Style43"/>
                      </w:rPr>
                      <w:t xml:space="preserve">: </w:t>
                    </w:r>
                    <w:proofErr w:type="spellStart"/>
                    <w:r>
                      <w:rPr>
                        <w:rStyle w:val="Style43"/>
                      </w:rPr>
                      <w:t>Razumijeti</w:t>
                    </w:r>
                    <w:proofErr w:type="spellEnd"/>
                    <w:r>
                      <w:rPr>
                        <w:rStyle w:val="Style43"/>
                      </w:rPr>
                      <w:t xml:space="preserve"> </w:t>
                    </w:r>
                    <w:proofErr w:type="spellStart"/>
                    <w:r>
                      <w:rPr>
                        <w:rStyle w:val="Style43"/>
                      </w:rPr>
                      <w:t>važnost</w:t>
                    </w:r>
                    <w:proofErr w:type="spellEnd"/>
                    <w:r>
                      <w:rPr>
                        <w:rStyle w:val="Style43"/>
                      </w:rPr>
                      <w:t xml:space="preserve"> </w:t>
                    </w:r>
                    <w:proofErr w:type="spellStart"/>
                    <w:r>
                      <w:rPr>
                        <w:rStyle w:val="Style43"/>
                      </w:rPr>
                      <w:t>i</w:t>
                    </w:r>
                    <w:proofErr w:type="spellEnd"/>
                    <w:r>
                      <w:rPr>
                        <w:rStyle w:val="Style43"/>
                      </w:rPr>
                      <w:t xml:space="preserve"> </w:t>
                    </w:r>
                    <w:proofErr w:type="spellStart"/>
                    <w:r>
                      <w:rPr>
                        <w:rStyle w:val="Style43"/>
                      </w:rPr>
                      <w:t>ulogu</w:t>
                    </w:r>
                    <w:proofErr w:type="spellEnd"/>
                    <w:r>
                      <w:rPr>
                        <w:rStyle w:val="Style43"/>
                      </w:rPr>
                      <w:t xml:space="preserve"> </w:t>
                    </w:r>
                    <w:proofErr w:type="spellStart"/>
                    <w:r>
                      <w:rPr>
                        <w:rStyle w:val="Style43"/>
                      </w:rPr>
                      <w:t>patronažne</w:t>
                    </w:r>
                    <w:proofErr w:type="spellEnd"/>
                    <w:r>
                      <w:rPr>
                        <w:rStyle w:val="Style43"/>
                      </w:rPr>
                      <w:t xml:space="preserve"> </w:t>
                    </w:r>
                    <w:proofErr w:type="spellStart"/>
                    <w:r>
                      <w:rPr>
                        <w:rStyle w:val="Style43"/>
                      </w:rPr>
                      <w:t>službe</w:t>
                    </w:r>
                    <w:proofErr w:type="spellEnd"/>
                    <w:r>
                      <w:rPr>
                        <w:rStyle w:val="Style43"/>
                      </w:rPr>
                      <w:t xml:space="preserve"> za </w:t>
                    </w:r>
                    <w:proofErr w:type="spellStart"/>
                    <w:r>
                      <w:rPr>
                        <w:rStyle w:val="Style43"/>
                      </w:rPr>
                      <w:t>rehabilitaciju</w:t>
                    </w:r>
                    <w:proofErr w:type="spellEnd"/>
                    <w:r>
                      <w:rPr>
                        <w:rStyle w:val="Style43"/>
                      </w:rPr>
                      <w:t xml:space="preserve"> </w:t>
                    </w:r>
                    <w:proofErr w:type="spellStart"/>
                    <w:r>
                      <w:rPr>
                        <w:rStyle w:val="Style43"/>
                      </w:rPr>
                      <w:t>i</w:t>
                    </w:r>
                    <w:proofErr w:type="spellEnd"/>
                    <w:r>
                      <w:rPr>
                        <w:rStyle w:val="Style43"/>
                      </w:rPr>
                      <w:t xml:space="preserve"> </w:t>
                    </w:r>
                    <w:proofErr w:type="spellStart"/>
                    <w:r>
                      <w:rPr>
                        <w:rStyle w:val="Style43"/>
                      </w:rPr>
                      <w:t>resocijalizaciju</w:t>
                    </w:r>
                    <w:proofErr w:type="spellEnd"/>
                    <w:r>
                      <w:rPr>
                        <w:rStyle w:val="Style43"/>
                      </w:rPr>
                      <w:t xml:space="preserve"> </w:t>
                    </w:r>
                    <w:proofErr w:type="spellStart"/>
                    <w:r>
                      <w:rPr>
                        <w:rStyle w:val="Style43"/>
                      </w:rPr>
                      <w:t>kao</w:t>
                    </w:r>
                    <w:proofErr w:type="spellEnd"/>
                    <w:r>
                      <w:rPr>
                        <w:rStyle w:val="Style43"/>
                      </w:rPr>
                      <w:t xml:space="preserve"> </w:t>
                    </w:r>
                    <w:proofErr w:type="spellStart"/>
                    <w:r>
                      <w:rPr>
                        <w:rStyle w:val="Style43"/>
                      </w:rPr>
                      <w:t>i</w:t>
                    </w:r>
                    <w:proofErr w:type="spellEnd"/>
                    <w:r>
                      <w:rPr>
                        <w:rStyle w:val="Style43"/>
                      </w:rPr>
                      <w:t xml:space="preserve"> </w:t>
                    </w:r>
                    <w:proofErr w:type="spellStart"/>
                    <w:r>
                      <w:rPr>
                        <w:rStyle w:val="Style43"/>
                      </w:rPr>
                      <w:t>važnost</w:t>
                    </w:r>
                    <w:proofErr w:type="spellEnd"/>
                    <w:r>
                      <w:rPr>
                        <w:rStyle w:val="Style43"/>
                      </w:rPr>
                      <w:t xml:space="preserve"> </w:t>
                    </w:r>
                    <w:proofErr w:type="spellStart"/>
                    <w:r>
                      <w:rPr>
                        <w:rStyle w:val="Style43"/>
                      </w:rPr>
                      <w:t>redovitog</w:t>
                    </w:r>
                    <w:proofErr w:type="spellEnd"/>
                    <w:r>
                      <w:rPr>
                        <w:rStyle w:val="Style43"/>
                      </w:rPr>
                      <w:t xml:space="preserve"> </w:t>
                    </w:r>
                    <w:proofErr w:type="spellStart"/>
                    <w:r>
                      <w:rPr>
                        <w:rStyle w:val="Style43"/>
                      </w:rPr>
                      <w:t>uzimanja</w:t>
                    </w:r>
                    <w:proofErr w:type="spellEnd"/>
                    <w:r>
                      <w:rPr>
                        <w:rStyle w:val="Style43"/>
                      </w:rPr>
                      <w:t xml:space="preserve"> </w:t>
                    </w:r>
                    <w:proofErr w:type="spellStart"/>
                    <w:r>
                      <w:rPr>
                        <w:rStyle w:val="Style43"/>
                      </w:rPr>
                      <w:t>propisanih</w:t>
                    </w:r>
                    <w:proofErr w:type="spellEnd"/>
                    <w:r>
                      <w:rPr>
                        <w:rStyle w:val="Style43"/>
                      </w:rPr>
                      <w:t xml:space="preserve"> </w:t>
                    </w:r>
                    <w:proofErr w:type="spellStart"/>
                    <w:r>
                      <w:rPr>
                        <w:rStyle w:val="Style43"/>
                      </w:rPr>
                      <w:t>medikamenata</w:t>
                    </w:r>
                    <w:proofErr w:type="spellEnd"/>
                    <w:r>
                      <w:rPr>
                        <w:rStyle w:val="Style43"/>
                      </w:rPr>
                      <w:t xml:space="preserve"> </w:t>
                    </w:r>
                  </w:p>
                </w:tc>
              </w:sdtContent>
            </w:sdt>
          </w:sdtContent>
        </w:sdt>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sdt>
              <w:sdtPr>
                <w:rPr>
                  <w:rStyle w:val="Style46"/>
                </w:rPr>
                <w:alias w:val="Obveze studenata"/>
                <w:tag w:val="Obveze studenata"/>
                <w:id w:val="503703048"/>
                <w:placeholder>
                  <w:docPart w:val="B85F145088AF48B98DF06DD5FBA785B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13C07897" w14:textId="77777777" w:rsidR="0098012C" w:rsidRDefault="0098012C" w:rsidP="0098012C">
                    <w:pPr>
                      <w:jc w:val="both"/>
                      <w:rPr>
                        <w:rStyle w:val="Style46"/>
                      </w:rPr>
                    </w:pPr>
                    <w:r>
                      <w:rPr>
                        <w:rStyle w:val="Style46"/>
                      </w:rPr>
                      <w:t>Zadaće studenata/ica</w:t>
                    </w:r>
                  </w:p>
                  <w:p w14:paraId="59DEEC08" w14:textId="77777777" w:rsidR="0098012C" w:rsidRDefault="0098012C" w:rsidP="0098012C">
                    <w:pPr>
                      <w:jc w:val="both"/>
                      <w:rPr>
                        <w:rStyle w:val="Style46"/>
                      </w:rPr>
                    </w:pPr>
                    <w:r>
                      <w:rPr>
                        <w:rStyle w:val="Style46"/>
                      </w:rPr>
                      <w:t>1.</w:t>
                    </w:r>
                    <w:r>
                      <w:rPr>
                        <w:rStyle w:val="Style46"/>
                      </w:rPr>
                      <w:tab/>
                      <w:t>Pripremiti prezentaciju na zadanu temu</w:t>
                    </w:r>
                  </w:p>
                  <w:p w14:paraId="5811CB11" w14:textId="77777777" w:rsidR="0098012C" w:rsidRDefault="0098012C" w:rsidP="0098012C">
                    <w:pPr>
                      <w:jc w:val="both"/>
                      <w:rPr>
                        <w:rStyle w:val="Style46"/>
                      </w:rPr>
                    </w:pPr>
                    <w:r>
                      <w:rPr>
                        <w:rStyle w:val="Style46"/>
                      </w:rPr>
                      <w:t>2.</w:t>
                    </w:r>
                    <w:r>
                      <w:rPr>
                        <w:rStyle w:val="Style46"/>
                      </w:rPr>
                      <w:tab/>
                      <w:t xml:space="preserve">Napisati esej (osobno iskustvo s vježbi) i predati ga </w:t>
                    </w:r>
                  </w:p>
                  <w:p w14:paraId="3DA8350D" w14:textId="77777777" w:rsidR="0098012C" w:rsidRDefault="0098012C" w:rsidP="0098012C">
                    <w:pPr>
                      <w:jc w:val="both"/>
                      <w:rPr>
                        <w:rStyle w:val="Style46"/>
                      </w:rPr>
                    </w:pPr>
                    <w:r>
                      <w:rPr>
                        <w:rStyle w:val="Style46"/>
                      </w:rPr>
                      <w:t>3.</w:t>
                    </w:r>
                    <w:r>
                      <w:rPr>
                        <w:rStyle w:val="Style46"/>
                      </w:rPr>
                      <w:tab/>
                      <w:t xml:space="preserve">Pripremiti pitanja za teme prema danom rasporedu – doći na nastavu s pripremljenim </w:t>
                    </w:r>
                  </w:p>
                  <w:p w14:paraId="79080072" w14:textId="77777777" w:rsidR="0098012C" w:rsidRDefault="0098012C" w:rsidP="0098012C">
                    <w:pPr>
                      <w:jc w:val="both"/>
                      <w:rPr>
                        <w:rStyle w:val="Style46"/>
                      </w:rPr>
                    </w:pPr>
                    <w:r>
                      <w:rPr>
                        <w:rStyle w:val="Style46"/>
                      </w:rPr>
                      <w:t xml:space="preserve">              pitanjima</w:t>
                    </w:r>
                  </w:p>
                  <w:p w14:paraId="4306159E" w14:textId="77777777" w:rsidR="0098012C" w:rsidRDefault="0098012C" w:rsidP="0098012C">
                    <w:pPr>
                      <w:jc w:val="both"/>
                      <w:rPr>
                        <w:rStyle w:val="Style46"/>
                      </w:rPr>
                    </w:pPr>
                    <w:r>
                      <w:rPr>
                        <w:rStyle w:val="Style46"/>
                      </w:rPr>
                      <w:t>4.</w:t>
                    </w:r>
                    <w:r>
                      <w:rPr>
                        <w:rStyle w:val="Style46"/>
                      </w:rPr>
                      <w:tab/>
                      <w:t>Sudjelovati u raspravi na zadanu temu</w:t>
                    </w:r>
                  </w:p>
                  <w:p w14:paraId="42BA386F" w14:textId="5B782025" w:rsidR="005C2F41" w:rsidRPr="00CD3F31" w:rsidRDefault="0098012C" w:rsidP="0098012C">
                    <w:pPr>
                      <w:spacing w:after="0"/>
                      <w:jc w:val="both"/>
                    </w:pPr>
                    <w:r>
                      <w:rPr>
                        <w:rStyle w:val="Style46"/>
                      </w:rPr>
                      <w:t>5.</w:t>
                    </w:r>
                    <w:r>
                      <w:rPr>
                        <w:rStyle w:val="Style46"/>
                      </w:rPr>
                      <w:tab/>
                      <w:t>Redovito pohađati nastavu</w:t>
                    </w:r>
                  </w:p>
                </w:tc>
              </w:sdtContent>
            </w:sdt>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sdt>
          <w:sdtPr>
            <w:rPr>
              <w:rStyle w:val="Style49"/>
            </w:rPr>
            <w:alias w:val="Ispiti"/>
            <w:tag w:val="Ispiti"/>
            <w:id w:val="-46766568"/>
            <w:placeholder>
              <w:docPart w:val="544F4A6356B144B99D4C91C6D1F0E63D"/>
            </w:placeholder>
          </w:sdtPr>
          <w:sdtEndPr>
            <w:rPr>
              <w:rStyle w:val="Style45"/>
              <w:rFonts w:ascii="Calibri" w:hAnsi="Calibri"/>
              <w:color w:val="000000" w:themeColor="text1"/>
            </w:rPr>
          </w:sdtEndPr>
          <w:sdtContent>
            <w:sdt>
              <w:sdtPr>
                <w:rPr>
                  <w:rStyle w:val="Style49"/>
                </w:rPr>
                <w:alias w:val="Ispiti"/>
                <w:tag w:val="Ispiti"/>
                <w:id w:val="-699626524"/>
                <w:placeholder>
                  <w:docPart w:val="4D1979922F394910899033F0E60433DE"/>
                </w:placeholder>
              </w:sdtPr>
              <w:sdtEndPr>
                <w:rPr>
                  <w:rStyle w:val="Style45"/>
                  <w:rFonts w:ascii="Calibri" w:hAnsi="Calibri"/>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72E6B503" w14:textId="77777777" w:rsidR="0098012C" w:rsidRDefault="0098012C" w:rsidP="0098012C">
                    <w:pPr>
                      <w:jc w:val="both"/>
                      <w:rPr>
                        <w:rStyle w:val="Style49"/>
                      </w:rPr>
                    </w:pPr>
                    <w:r>
                      <w:rPr>
                        <w:rStyle w:val="Style60"/>
                      </w:rPr>
                      <w:t xml:space="preserve"> </w:t>
                    </w:r>
                    <w:r>
                      <w:rPr>
                        <w:rStyle w:val="Style49"/>
                      </w:rPr>
                      <w:t>Postupak ocjenjivanja:</w:t>
                    </w:r>
                  </w:p>
                  <w:p w14:paraId="17BB32CC" w14:textId="77777777" w:rsidR="0098012C" w:rsidRDefault="0098012C" w:rsidP="0098012C">
                    <w:pPr>
                      <w:jc w:val="both"/>
                      <w:rPr>
                        <w:rStyle w:val="Style49"/>
                      </w:rPr>
                    </w:pPr>
                    <w:r>
                      <w:rPr>
                        <w:rStyle w:val="Style49"/>
                      </w:rPr>
                      <w:t xml:space="preserve">ECTS bodovni sustav ocjenjivanja: </w:t>
                    </w:r>
                  </w:p>
                  <w:p w14:paraId="03987595" w14:textId="77777777" w:rsidR="0098012C" w:rsidRDefault="0098012C" w:rsidP="0098012C">
                    <w:pPr>
                      <w:jc w:val="both"/>
                      <w:rPr>
                        <w:rStyle w:val="Style49"/>
                      </w:rPr>
                    </w:pPr>
                    <w:r>
                      <w:rPr>
                        <w:rStyle w:val="Style49"/>
                      </w:rPr>
                      <w:t xml:space="preserve">Ocjenjivanje studenata provodi se prema važećem Pravilniku o studijima Sveucilišta u Rijeci, odnosno Odluci o izmjenama i dopunama Pravilniku o studijima Sveucilišta u Rijeci te Odluci Fakultetskog vijeća Fakulteta zdravstvenih studija usvojenoj na sjednici održanoj 14. lipnja 2018. Rad studenata vrednovat će se na završnom ispitu na kojem studen može ostvariti 100 ocjenskih bodova. Ispitni prag na završnom ispitu ne može biti manji od 50 % uspješno riješenih ispitnih pitanja. </w:t>
                    </w:r>
                  </w:p>
                  <w:p w14:paraId="0AE394D2" w14:textId="77777777" w:rsidR="0098012C" w:rsidRDefault="0098012C" w:rsidP="0098012C">
                    <w:pPr>
                      <w:jc w:val="both"/>
                    </w:pPr>
                    <w:r>
                      <w:rPr>
                        <w:rStyle w:val="Style49"/>
                      </w:rPr>
                      <w:t>Ocjenjivanje studenata vrši se primjenom ECTS (A-F) i brojčanog sustava (1-5). Ocjenjivanje u ECTS sustavu izvodi se apsolutnom raspodjelom, te prema stručnim kriterijima ocjenjivanja.</w:t>
                    </w:r>
                  </w:p>
                  <w:p w14:paraId="57D0FEE6" w14:textId="77777777" w:rsidR="0098012C" w:rsidRDefault="0098012C" w:rsidP="0098012C">
                    <w:pPr>
                      <w:jc w:val="both"/>
                      <w:rPr>
                        <w:rStyle w:val="Style49"/>
                      </w:rPr>
                    </w:pPr>
                    <w:r>
                      <w:rPr>
                        <w:rStyle w:val="Style49"/>
                      </w:rPr>
                      <w:t>Na završnom ispitu vrednuje se (maksimalno 100% ocjenskih bodova):</w:t>
                    </w:r>
                  </w:p>
                  <w:p w14:paraId="07CFA9C1" w14:textId="77777777" w:rsidR="0098012C" w:rsidRDefault="0098012C" w:rsidP="0098012C">
                    <w:pPr>
                      <w:jc w:val="both"/>
                      <w:rPr>
                        <w:rStyle w:val="Style49"/>
                      </w:rPr>
                    </w:pPr>
                    <w:r>
                      <w:rPr>
                        <w:rStyle w:val="Style49"/>
                      </w:rPr>
                      <w:t xml:space="preserve">Završni ispit. Završni ispit polaže se u formi eseja. Studenti/ce su dužni/e odabrati jednu od pounuđenih tema za izradu eseja. Prag prolaznosti  je 50% -  to znači da studenti/ice počinju ostvarivati bodove kada odgovore na tri od šest pitanja. Maksimalni broj ocjenskih bodova je  (100) sto koji se raspoređuju prema slijedećim kriterijima: </w:t>
                    </w:r>
                  </w:p>
                  <w:p w14:paraId="44B00FAE" w14:textId="77777777" w:rsidR="0098012C" w:rsidRDefault="0098012C" w:rsidP="0098012C">
                    <w:pPr>
                      <w:jc w:val="both"/>
                      <w:rPr>
                        <w:rStyle w:val="Style49"/>
                      </w:rPr>
                    </w:pPr>
                    <w:r>
                      <w:rPr>
                        <w:rStyle w:val="Style49"/>
                      </w:rPr>
                      <w:t>1. Uvod: cilj i razlog/zi zbog kojeg je tema važna i aktualna - 14 ocjenska boda</w:t>
                    </w:r>
                  </w:p>
                  <w:p w14:paraId="31565363" w14:textId="77777777" w:rsidR="0098012C" w:rsidRDefault="0098012C" w:rsidP="0098012C">
                    <w:pPr>
                      <w:jc w:val="both"/>
                      <w:rPr>
                        <w:rStyle w:val="Style49"/>
                      </w:rPr>
                    </w:pPr>
                    <w:r>
                      <w:rPr>
                        <w:rStyle w:val="Style49"/>
                      </w:rPr>
                      <w:t xml:space="preserve">2. Naglašena metodologija prikupljanja podataka i  informacija -  10 ocjenska  boda </w:t>
                    </w:r>
                  </w:p>
                  <w:p w14:paraId="57C9DA40" w14:textId="77777777" w:rsidR="0098012C" w:rsidRDefault="0098012C" w:rsidP="0098012C">
                    <w:pPr>
                      <w:jc w:val="both"/>
                      <w:rPr>
                        <w:rStyle w:val="Style49"/>
                      </w:rPr>
                    </w:pPr>
                    <w:r>
                      <w:rPr>
                        <w:rStyle w:val="Style49"/>
                      </w:rPr>
                      <w:lastRenderedPageBreak/>
                      <w:t>3. Interpretacija /prikaz 2 znanstvena stajališta - 10 ocjenska boda,   interpretacija 3 znanstvena stajališta - 14 ocjenskih bodova,  interpretacija 4 znanstvena stajališta - 18 ocjenskih bodova</w:t>
                    </w:r>
                  </w:p>
                  <w:p w14:paraId="75C6A88E" w14:textId="77777777" w:rsidR="0098012C" w:rsidRDefault="0098012C" w:rsidP="0098012C">
                    <w:pPr>
                      <w:jc w:val="both"/>
                      <w:rPr>
                        <w:rStyle w:val="Style49"/>
                      </w:rPr>
                    </w:pPr>
                    <w:r>
                      <w:rPr>
                        <w:rStyle w:val="Style49"/>
                      </w:rPr>
                      <w:t>4. Istaknuti sličnosti i razlike u zaključcima navedenih autora pod  br. 3. - 18 ocjenskih bodova</w:t>
                    </w:r>
                  </w:p>
                  <w:p w14:paraId="613D5196" w14:textId="77777777" w:rsidR="0098012C" w:rsidRDefault="0098012C" w:rsidP="0098012C">
                    <w:pPr>
                      <w:jc w:val="both"/>
                      <w:rPr>
                        <w:rStyle w:val="Style49"/>
                      </w:rPr>
                    </w:pPr>
                    <w:r>
                      <w:rPr>
                        <w:rStyle w:val="Style49"/>
                      </w:rPr>
                      <w:t>5. Objašnjenje zašto je potreban interdisciplinaran pristup u rješavanju problema - 20 ocjenskih bodova</w:t>
                    </w:r>
                  </w:p>
                  <w:p w14:paraId="086FC708" w14:textId="77777777" w:rsidR="0098012C" w:rsidRDefault="0098012C" w:rsidP="0098012C">
                    <w:pPr>
                      <w:jc w:val="both"/>
                    </w:pPr>
                    <w:r>
                      <w:rPr>
                        <w:rStyle w:val="Style49"/>
                      </w:rPr>
                      <w:t>6. Vlastiti zaključak - 20 ocjenskih bodova</w:t>
                    </w:r>
                  </w:p>
                  <w:p w14:paraId="433321B9" w14:textId="77777777" w:rsidR="0098012C" w:rsidRDefault="0098012C" w:rsidP="0098012C">
                    <w:pPr>
                      <w:jc w:val="both"/>
                    </w:pPr>
                    <w:r>
                      <w:rPr>
                        <w:noProof/>
                      </w:rPr>
                      <mc:AlternateContent>
                        <mc:Choice Requires="wps">
                          <w:drawing>
                            <wp:anchor distT="0" distB="0" distL="114300" distR="114300" simplePos="0" relativeHeight="251659264" behindDoc="0" locked="0" layoutInCell="1" allowOverlap="1" wp14:anchorId="36DB22E7" wp14:editId="0FD6C433">
                              <wp:simplePos x="0" y="0"/>
                              <wp:positionH relativeFrom="margin">
                                <wp:posOffset>70485</wp:posOffset>
                              </wp:positionH>
                              <wp:positionV relativeFrom="paragraph">
                                <wp:posOffset>3810</wp:posOffset>
                              </wp:positionV>
                              <wp:extent cx="5465445" cy="1267460"/>
                              <wp:effectExtent l="3175" t="0"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267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306"/>
                                            <w:gridCol w:w="4345"/>
                                          </w:tblGrid>
                                          <w:tr w:rsidR="0098012C" w14:paraId="36B16B63" w14:textId="77777777">
                                            <w:tc>
                                              <w:tcPr>
                                                <w:tcW w:w="4306" w:type="dxa"/>
                                                <w:tcBorders>
                                                  <w:top w:val="single" w:sz="4" w:space="0" w:color="000000"/>
                                                  <w:left w:val="single" w:sz="4" w:space="0" w:color="000000"/>
                                                  <w:bottom w:val="single" w:sz="4" w:space="0" w:color="000000"/>
                                                </w:tcBorders>
                                                <w:shd w:val="clear" w:color="auto" w:fill="auto"/>
                                              </w:tcPr>
                                              <w:p w14:paraId="7BD52812" w14:textId="77777777" w:rsidR="0098012C" w:rsidRDefault="0098012C">
                                                <w:pPr>
                                                  <w:rPr>
                                                    <w:rFonts w:ascii="Arial Narrow" w:eastAsia="ArialNarrow" w:hAnsi="Arial Narrow" w:cs="Arial Narrow"/>
                                                    <w:b/>
                                                    <w:bCs/>
                                                  </w:rPr>
                                                </w:pPr>
                                                <w:r>
                                                  <w:rPr>
                                                    <w:rFonts w:ascii="Arial Narrow" w:eastAsia="ArialNarrow" w:hAnsi="Arial Narrow" w:cs="Arial Narrow"/>
                                                    <w:b/>
                                                    <w:bCs/>
                                                  </w:rPr>
                                                  <w:t>ocjena</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3B6F44DB" w14:textId="77777777" w:rsidR="0098012C" w:rsidRDefault="0098012C">
                                                <w:r>
                                                  <w:rPr>
                                                    <w:rFonts w:ascii="Arial Narrow" w:eastAsia="ArialNarrow" w:hAnsi="Arial Narrow" w:cs="Arial Narrow"/>
                                                    <w:b/>
                                                    <w:bCs/>
                                                  </w:rPr>
                                                  <w:t>% ocjenski bodovi</w:t>
                                                </w:r>
                                              </w:p>
                                            </w:tc>
                                          </w:tr>
                                          <w:tr w:rsidR="0098012C" w14:paraId="72EFE908" w14:textId="77777777">
                                            <w:tc>
                                              <w:tcPr>
                                                <w:tcW w:w="4306" w:type="dxa"/>
                                                <w:tcBorders>
                                                  <w:top w:val="single" w:sz="4" w:space="0" w:color="000000"/>
                                                  <w:left w:val="single" w:sz="4" w:space="0" w:color="000000"/>
                                                  <w:bottom w:val="single" w:sz="4" w:space="0" w:color="000000"/>
                                                </w:tcBorders>
                                                <w:shd w:val="clear" w:color="auto" w:fill="auto"/>
                                              </w:tcPr>
                                              <w:p w14:paraId="4F718909" w14:textId="77777777" w:rsidR="0098012C" w:rsidRDefault="0098012C">
                                                <w:pPr>
                                                  <w:rPr>
                                                    <w:rFonts w:ascii="Arial Narrow" w:hAnsi="Arial Narrow" w:cs="Arial Narrow"/>
                                                    <w:b/>
                                                  </w:rPr>
                                                </w:pPr>
                                                <w:r>
                                                  <w:rPr>
                                                    <w:rFonts w:ascii="Arial Narrow" w:eastAsia="ArialNarrow" w:hAnsi="Arial Narrow" w:cs="Arial Narrow"/>
                                                  </w:rPr>
                                                  <w:t>5</w:t>
                                                </w:r>
                                              </w:p>
                                            </w:tc>
                                            <w:tc>
                                              <w:tcPr>
                                                <w:tcW w:w="4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F077" w14:textId="77777777" w:rsidR="0098012C" w:rsidRDefault="0098012C">
                                                <w:r>
                                                  <w:rPr>
                                                    <w:rFonts w:ascii="Arial Narrow" w:hAnsi="Arial Narrow" w:cs="Arial Narrow"/>
                                                    <w:b/>
                                                  </w:rPr>
                                                  <w:t>90 - 100</w:t>
                                                </w:r>
                                              </w:p>
                                            </w:tc>
                                          </w:tr>
                                          <w:tr w:rsidR="0098012C" w14:paraId="65A131DD" w14:textId="77777777">
                                            <w:tc>
                                              <w:tcPr>
                                                <w:tcW w:w="4306" w:type="dxa"/>
                                                <w:tcBorders>
                                                  <w:top w:val="single" w:sz="4" w:space="0" w:color="000000"/>
                                                  <w:left w:val="single" w:sz="4" w:space="0" w:color="000000"/>
                                                  <w:bottom w:val="single" w:sz="4" w:space="0" w:color="000000"/>
                                                </w:tcBorders>
                                                <w:shd w:val="clear" w:color="auto" w:fill="auto"/>
                                              </w:tcPr>
                                              <w:p w14:paraId="78CBD602" w14:textId="77777777" w:rsidR="0098012C" w:rsidRDefault="0098012C">
                                                <w:pPr>
                                                  <w:rPr>
                                                    <w:rFonts w:ascii="Arial Narrow" w:hAnsi="Arial Narrow" w:cs="Arial Narrow"/>
                                                    <w:b/>
                                                  </w:rPr>
                                                </w:pPr>
                                                <w:r>
                                                  <w:rPr>
                                                    <w:rFonts w:ascii="Arial Narrow" w:eastAsia="ArialNarrow" w:hAnsi="Arial Narrow" w:cs="Arial Narrow"/>
                                                  </w:rPr>
                                                  <w:t>4</w:t>
                                                </w:r>
                                              </w:p>
                                            </w:tc>
                                            <w:tc>
                                              <w:tcPr>
                                                <w:tcW w:w="4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FF8A" w14:textId="77777777" w:rsidR="0098012C" w:rsidRDefault="0098012C">
                                                <w:r>
                                                  <w:rPr>
                                                    <w:rFonts w:ascii="Arial Narrow" w:hAnsi="Arial Narrow" w:cs="Arial Narrow"/>
                                                    <w:b/>
                                                  </w:rPr>
                                                  <w:t>75 – 89,9</w:t>
                                                </w:r>
                                              </w:p>
                                            </w:tc>
                                          </w:tr>
                                          <w:tr w:rsidR="0098012C" w14:paraId="028D6D32" w14:textId="77777777">
                                            <w:tc>
                                              <w:tcPr>
                                                <w:tcW w:w="4306" w:type="dxa"/>
                                                <w:tcBorders>
                                                  <w:top w:val="single" w:sz="4" w:space="0" w:color="000000"/>
                                                  <w:left w:val="single" w:sz="4" w:space="0" w:color="000000"/>
                                                  <w:bottom w:val="single" w:sz="4" w:space="0" w:color="000000"/>
                                                </w:tcBorders>
                                                <w:shd w:val="clear" w:color="auto" w:fill="auto"/>
                                              </w:tcPr>
                                              <w:p w14:paraId="7402D83A" w14:textId="77777777" w:rsidR="0098012C" w:rsidRDefault="0098012C">
                                                <w:pPr>
                                                  <w:rPr>
                                                    <w:rFonts w:ascii="Arial Narrow" w:hAnsi="Arial Narrow" w:cs="Arial Narrow"/>
                                                    <w:b/>
                                                  </w:rPr>
                                                </w:pPr>
                                                <w:r>
                                                  <w:rPr>
                                                    <w:rFonts w:ascii="Arial Narrow" w:eastAsia="ArialNarrow" w:hAnsi="Arial Narrow" w:cs="Arial Narrow"/>
                                                  </w:rPr>
                                                  <w:t>3</w:t>
                                                </w:r>
                                              </w:p>
                                            </w:tc>
                                            <w:tc>
                                              <w:tcPr>
                                                <w:tcW w:w="4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E2D52" w14:textId="77777777" w:rsidR="0098012C" w:rsidRDefault="0098012C">
                                                <w:r>
                                                  <w:rPr>
                                                    <w:rFonts w:ascii="Arial Narrow" w:hAnsi="Arial Narrow" w:cs="Arial Narrow"/>
                                                    <w:b/>
                                                  </w:rPr>
                                                  <w:t>60 – 74,9</w:t>
                                                </w:r>
                                              </w:p>
                                            </w:tc>
                                          </w:tr>
                                          <w:tr w:rsidR="0098012C" w14:paraId="0998FFF9" w14:textId="77777777">
                                            <w:tc>
                                              <w:tcPr>
                                                <w:tcW w:w="4306" w:type="dxa"/>
                                                <w:tcBorders>
                                                  <w:top w:val="single" w:sz="4" w:space="0" w:color="000000"/>
                                                  <w:left w:val="single" w:sz="4" w:space="0" w:color="000000"/>
                                                  <w:bottom w:val="single" w:sz="4" w:space="0" w:color="000000"/>
                                                </w:tcBorders>
                                                <w:shd w:val="clear" w:color="auto" w:fill="auto"/>
                                              </w:tcPr>
                                              <w:p w14:paraId="06A2D8CE" w14:textId="77777777" w:rsidR="0098012C" w:rsidRDefault="0098012C">
                                                <w:pPr>
                                                  <w:rPr>
                                                    <w:rFonts w:ascii="Arial Narrow" w:hAnsi="Arial Narrow" w:cs="Arial Narrow"/>
                                                    <w:b/>
                                                  </w:rPr>
                                                </w:pPr>
                                                <w:r>
                                                  <w:rPr>
                                                    <w:rFonts w:ascii="Arial Narrow" w:eastAsia="ArialNarrow" w:hAnsi="Arial Narrow" w:cs="Arial Narrow"/>
                                                  </w:rPr>
                                                  <w:t>2</w:t>
                                                </w:r>
                                              </w:p>
                                            </w:tc>
                                            <w:tc>
                                              <w:tcPr>
                                                <w:tcW w:w="4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40ED0" w14:textId="77777777" w:rsidR="0098012C" w:rsidRDefault="0098012C">
                                                <w:r>
                                                  <w:rPr>
                                                    <w:rFonts w:ascii="Arial Narrow" w:hAnsi="Arial Narrow" w:cs="Arial Narrow"/>
                                                    <w:b/>
                                                  </w:rPr>
                                                  <w:t>50 – 59,9</w:t>
                                                </w:r>
                                              </w:p>
                                            </w:tc>
                                          </w:tr>
                                          <w:tr w:rsidR="0098012C" w14:paraId="13BCD593" w14:textId="77777777">
                                            <w:tc>
                                              <w:tcPr>
                                                <w:tcW w:w="4306" w:type="dxa"/>
                                                <w:tcBorders>
                                                  <w:top w:val="single" w:sz="4" w:space="0" w:color="000000"/>
                                                  <w:left w:val="single" w:sz="4" w:space="0" w:color="000000"/>
                                                  <w:bottom w:val="single" w:sz="4" w:space="0" w:color="000000"/>
                                                </w:tcBorders>
                                                <w:shd w:val="clear" w:color="auto" w:fill="auto"/>
                                              </w:tcPr>
                                              <w:p w14:paraId="4DA0A373" w14:textId="77777777" w:rsidR="0098012C" w:rsidRDefault="0098012C">
                                                <w:pPr>
                                                  <w:rPr>
                                                    <w:rFonts w:ascii="Arial Narrow" w:hAnsi="Arial Narrow" w:cs="Arial Narrow"/>
                                                    <w:b/>
                                                  </w:rPr>
                                                </w:pPr>
                                                <w:r>
                                                  <w:rPr>
                                                    <w:rFonts w:ascii="Arial Narrow" w:eastAsia="ArialNarrow" w:hAnsi="Arial Narrow" w:cs="Arial Narrow"/>
                                                  </w:rPr>
                                                  <w:t>1</w:t>
                                                </w:r>
                                              </w:p>
                                            </w:tc>
                                            <w:tc>
                                              <w:tcPr>
                                                <w:tcW w:w="4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4683" w14:textId="77777777" w:rsidR="0098012C" w:rsidRDefault="0098012C">
                                                <w:r>
                                                  <w:rPr>
                                                    <w:rFonts w:ascii="Arial Narrow" w:hAnsi="Arial Narrow" w:cs="Arial Narrow"/>
                                                    <w:b/>
                                                  </w:rPr>
                                                  <w:t xml:space="preserve"> 0</w:t>
                                                </w:r>
                                              </w:p>
                                            </w:tc>
                                          </w:tr>
                                        </w:tbl>
                                        <w:p w14:paraId="4E5A34E7" w14:textId="77777777" w:rsidR="0098012C" w:rsidRDefault="0098012C" w:rsidP="0098012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B22E7" id="_x0000_t202" coordsize="21600,21600" o:spt="202" path="m,l,21600r21600,l21600,xe">
                              <v:stroke joinstyle="miter"/>
                              <v:path gradientshapeok="t" o:connecttype="rect"/>
                            </v:shapetype>
                            <v:shape id="Text Box 1" o:spid="_x0000_s1026" type="#_x0000_t202" style="position:absolute;left:0;text-align:left;margin-left:5.55pt;margin-top:.3pt;width:430.35pt;height:9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" stroked="f">
                              <v:textbox inset="0,0,0,0">
                                <w:txbxContent>
                                  <w:tbl>
                                    <w:tblPr>
                                      <w:tblW w:w="0" w:type="auto"/>
                                      <w:tblInd w:w="108" w:type="dxa"/>
                                      <w:tblLayout w:type="fixed"/>
                                      <w:tblLook w:val="0000" w:firstRow="0" w:lastRow="0" w:firstColumn="0" w:lastColumn="0" w:noHBand="0" w:noVBand="0"/>
                                    </w:tblPr>
                                    <w:tblGrid>
                                      <w:gridCol w:w="4306"/>
                                      <w:gridCol w:w="4345"/>
                                    </w:tblGrid>
                                    <w:tr w:rsidR="0098012C" w14:paraId="36B16B63" w14:textId="77777777">
                                      <w:tc>
                                        <w:tcPr>
                                          <w:tcW w:w="4306" w:type="dxa"/>
                                          <w:tcBorders>
                                            <w:top w:val="single" w:sz="4" w:space="0" w:color="000000"/>
                                            <w:left w:val="single" w:sz="4" w:space="0" w:color="000000"/>
                                            <w:bottom w:val="single" w:sz="4" w:space="0" w:color="000000"/>
                                          </w:tcBorders>
                                          <w:shd w:val="clear" w:color="auto" w:fill="auto"/>
                                        </w:tcPr>
                                        <w:p w14:paraId="7BD52812" w14:textId="77777777" w:rsidR="0098012C" w:rsidRDefault="0098012C">
                                          <w:pPr>
                                            <w:rPr>
                                              <w:rFonts w:ascii="Arial Narrow" w:eastAsia="ArialNarrow" w:hAnsi="Arial Narrow" w:cs="Arial Narrow"/>
                                              <w:b/>
                                              <w:bCs/>
                                            </w:rPr>
                                          </w:pPr>
                                          <w:r>
                                            <w:rPr>
                                              <w:rFonts w:ascii="Arial Narrow" w:eastAsia="ArialNarrow" w:hAnsi="Arial Narrow" w:cs="Arial Narrow"/>
                                              <w:b/>
                                              <w:bCs/>
                                            </w:rPr>
                                            <w:t>ocjena</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14:paraId="3B6F44DB" w14:textId="77777777" w:rsidR="0098012C" w:rsidRDefault="0098012C">
                                          <w:r>
                                            <w:rPr>
                                              <w:rFonts w:ascii="Arial Narrow" w:eastAsia="ArialNarrow" w:hAnsi="Arial Narrow" w:cs="Arial Narrow"/>
                                              <w:b/>
                                              <w:bCs/>
                                            </w:rPr>
                                            <w:t>% ocjenski bodovi</w:t>
                                          </w:r>
                                        </w:p>
                                      </w:tc>
                                    </w:tr>
                                    <w:tr w:rsidR="0098012C" w14:paraId="72EFE908" w14:textId="77777777">
                                      <w:tc>
                                        <w:tcPr>
                                          <w:tcW w:w="4306" w:type="dxa"/>
                                          <w:tcBorders>
                                            <w:top w:val="single" w:sz="4" w:space="0" w:color="000000"/>
                                            <w:left w:val="single" w:sz="4" w:space="0" w:color="000000"/>
                                            <w:bottom w:val="single" w:sz="4" w:space="0" w:color="000000"/>
                                          </w:tcBorders>
                                          <w:shd w:val="clear" w:color="auto" w:fill="auto"/>
                                        </w:tcPr>
                                        <w:p w14:paraId="4F718909" w14:textId="77777777" w:rsidR="0098012C" w:rsidRDefault="0098012C">
                                          <w:pPr>
                                            <w:rPr>
                                              <w:rFonts w:ascii="Arial Narrow" w:hAnsi="Arial Narrow" w:cs="Arial Narrow"/>
                                              <w:b/>
                                            </w:rPr>
                                          </w:pPr>
                                          <w:r>
                                            <w:rPr>
                                              <w:rFonts w:ascii="Arial Narrow" w:eastAsia="ArialNarrow" w:hAnsi="Arial Narrow" w:cs="Arial Narrow"/>
                                            </w:rPr>
                                            <w:t>5</w:t>
                                          </w:r>
                                        </w:p>
                                      </w:tc>
                                      <w:tc>
                                        <w:tcPr>
                                          <w:tcW w:w="4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2F077" w14:textId="77777777" w:rsidR="0098012C" w:rsidRDefault="0098012C">
                                          <w:r>
                                            <w:rPr>
                                              <w:rFonts w:ascii="Arial Narrow" w:hAnsi="Arial Narrow" w:cs="Arial Narrow"/>
                                              <w:b/>
                                            </w:rPr>
                                            <w:t>90 - 100</w:t>
                                          </w:r>
                                        </w:p>
                                      </w:tc>
                                    </w:tr>
                                    <w:tr w:rsidR="0098012C" w14:paraId="65A131DD" w14:textId="77777777">
                                      <w:tc>
                                        <w:tcPr>
                                          <w:tcW w:w="4306" w:type="dxa"/>
                                          <w:tcBorders>
                                            <w:top w:val="single" w:sz="4" w:space="0" w:color="000000"/>
                                            <w:left w:val="single" w:sz="4" w:space="0" w:color="000000"/>
                                            <w:bottom w:val="single" w:sz="4" w:space="0" w:color="000000"/>
                                          </w:tcBorders>
                                          <w:shd w:val="clear" w:color="auto" w:fill="auto"/>
                                        </w:tcPr>
                                        <w:p w14:paraId="78CBD602" w14:textId="77777777" w:rsidR="0098012C" w:rsidRDefault="0098012C">
                                          <w:pPr>
                                            <w:rPr>
                                              <w:rFonts w:ascii="Arial Narrow" w:hAnsi="Arial Narrow" w:cs="Arial Narrow"/>
                                              <w:b/>
                                            </w:rPr>
                                          </w:pPr>
                                          <w:r>
                                            <w:rPr>
                                              <w:rFonts w:ascii="Arial Narrow" w:eastAsia="ArialNarrow" w:hAnsi="Arial Narrow" w:cs="Arial Narrow"/>
                                            </w:rPr>
                                            <w:t>4</w:t>
                                          </w:r>
                                        </w:p>
                                      </w:tc>
                                      <w:tc>
                                        <w:tcPr>
                                          <w:tcW w:w="4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DFF8A" w14:textId="77777777" w:rsidR="0098012C" w:rsidRDefault="0098012C">
                                          <w:r>
                                            <w:rPr>
                                              <w:rFonts w:ascii="Arial Narrow" w:hAnsi="Arial Narrow" w:cs="Arial Narrow"/>
                                              <w:b/>
                                            </w:rPr>
                                            <w:t>75 – 89,9</w:t>
                                          </w:r>
                                        </w:p>
                                      </w:tc>
                                    </w:tr>
                                    <w:tr w:rsidR="0098012C" w14:paraId="028D6D32" w14:textId="77777777">
                                      <w:tc>
                                        <w:tcPr>
                                          <w:tcW w:w="4306" w:type="dxa"/>
                                          <w:tcBorders>
                                            <w:top w:val="single" w:sz="4" w:space="0" w:color="000000"/>
                                            <w:left w:val="single" w:sz="4" w:space="0" w:color="000000"/>
                                            <w:bottom w:val="single" w:sz="4" w:space="0" w:color="000000"/>
                                          </w:tcBorders>
                                          <w:shd w:val="clear" w:color="auto" w:fill="auto"/>
                                        </w:tcPr>
                                        <w:p w14:paraId="7402D83A" w14:textId="77777777" w:rsidR="0098012C" w:rsidRDefault="0098012C">
                                          <w:pPr>
                                            <w:rPr>
                                              <w:rFonts w:ascii="Arial Narrow" w:hAnsi="Arial Narrow" w:cs="Arial Narrow"/>
                                              <w:b/>
                                            </w:rPr>
                                          </w:pPr>
                                          <w:r>
                                            <w:rPr>
                                              <w:rFonts w:ascii="Arial Narrow" w:eastAsia="ArialNarrow" w:hAnsi="Arial Narrow" w:cs="Arial Narrow"/>
                                            </w:rPr>
                                            <w:t>3</w:t>
                                          </w:r>
                                        </w:p>
                                      </w:tc>
                                      <w:tc>
                                        <w:tcPr>
                                          <w:tcW w:w="4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E2D52" w14:textId="77777777" w:rsidR="0098012C" w:rsidRDefault="0098012C">
                                          <w:r>
                                            <w:rPr>
                                              <w:rFonts w:ascii="Arial Narrow" w:hAnsi="Arial Narrow" w:cs="Arial Narrow"/>
                                              <w:b/>
                                            </w:rPr>
                                            <w:t>60 – 74,9</w:t>
                                          </w:r>
                                        </w:p>
                                      </w:tc>
                                    </w:tr>
                                    <w:tr w:rsidR="0098012C" w14:paraId="0998FFF9" w14:textId="77777777">
                                      <w:tc>
                                        <w:tcPr>
                                          <w:tcW w:w="4306" w:type="dxa"/>
                                          <w:tcBorders>
                                            <w:top w:val="single" w:sz="4" w:space="0" w:color="000000"/>
                                            <w:left w:val="single" w:sz="4" w:space="0" w:color="000000"/>
                                            <w:bottom w:val="single" w:sz="4" w:space="0" w:color="000000"/>
                                          </w:tcBorders>
                                          <w:shd w:val="clear" w:color="auto" w:fill="auto"/>
                                        </w:tcPr>
                                        <w:p w14:paraId="06A2D8CE" w14:textId="77777777" w:rsidR="0098012C" w:rsidRDefault="0098012C">
                                          <w:pPr>
                                            <w:rPr>
                                              <w:rFonts w:ascii="Arial Narrow" w:hAnsi="Arial Narrow" w:cs="Arial Narrow"/>
                                              <w:b/>
                                            </w:rPr>
                                          </w:pPr>
                                          <w:r>
                                            <w:rPr>
                                              <w:rFonts w:ascii="Arial Narrow" w:eastAsia="ArialNarrow" w:hAnsi="Arial Narrow" w:cs="Arial Narrow"/>
                                            </w:rPr>
                                            <w:t>2</w:t>
                                          </w:r>
                                        </w:p>
                                      </w:tc>
                                      <w:tc>
                                        <w:tcPr>
                                          <w:tcW w:w="4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40ED0" w14:textId="77777777" w:rsidR="0098012C" w:rsidRDefault="0098012C">
                                          <w:r>
                                            <w:rPr>
                                              <w:rFonts w:ascii="Arial Narrow" w:hAnsi="Arial Narrow" w:cs="Arial Narrow"/>
                                              <w:b/>
                                            </w:rPr>
                                            <w:t>50 – 59,9</w:t>
                                          </w:r>
                                        </w:p>
                                      </w:tc>
                                    </w:tr>
                                    <w:tr w:rsidR="0098012C" w14:paraId="13BCD593" w14:textId="77777777">
                                      <w:tc>
                                        <w:tcPr>
                                          <w:tcW w:w="4306" w:type="dxa"/>
                                          <w:tcBorders>
                                            <w:top w:val="single" w:sz="4" w:space="0" w:color="000000"/>
                                            <w:left w:val="single" w:sz="4" w:space="0" w:color="000000"/>
                                            <w:bottom w:val="single" w:sz="4" w:space="0" w:color="000000"/>
                                          </w:tcBorders>
                                          <w:shd w:val="clear" w:color="auto" w:fill="auto"/>
                                        </w:tcPr>
                                        <w:p w14:paraId="4DA0A373" w14:textId="77777777" w:rsidR="0098012C" w:rsidRDefault="0098012C">
                                          <w:pPr>
                                            <w:rPr>
                                              <w:rFonts w:ascii="Arial Narrow" w:hAnsi="Arial Narrow" w:cs="Arial Narrow"/>
                                              <w:b/>
                                            </w:rPr>
                                          </w:pPr>
                                          <w:r>
                                            <w:rPr>
                                              <w:rFonts w:ascii="Arial Narrow" w:eastAsia="ArialNarrow" w:hAnsi="Arial Narrow" w:cs="Arial Narrow"/>
                                            </w:rPr>
                                            <w:t>1</w:t>
                                          </w:r>
                                        </w:p>
                                      </w:tc>
                                      <w:tc>
                                        <w:tcPr>
                                          <w:tcW w:w="4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4683" w14:textId="77777777" w:rsidR="0098012C" w:rsidRDefault="0098012C">
                                          <w:r>
                                            <w:rPr>
                                              <w:rFonts w:ascii="Arial Narrow" w:hAnsi="Arial Narrow" w:cs="Arial Narrow"/>
                                              <w:b/>
                                            </w:rPr>
                                            <w:t xml:space="preserve"> 0</w:t>
                                          </w:r>
                                        </w:p>
                                      </w:tc>
                                    </w:tr>
                                  </w:tbl>
                                  <w:p w14:paraId="4E5A34E7" w14:textId="77777777" w:rsidR="0098012C" w:rsidRDefault="0098012C" w:rsidP="0098012C"/>
                                </w:txbxContent>
                              </v:textbox>
                              <w10:wrap type="square" side="largest" anchorx="margin"/>
                            </v:shape>
                          </w:pict>
                        </mc:Fallback>
                      </mc:AlternateContent>
                    </w:r>
                  </w:p>
                  <w:p w14:paraId="1BA1894E" w14:textId="77777777" w:rsidR="0098012C" w:rsidRDefault="0098012C" w:rsidP="0098012C">
                    <w:pPr>
                      <w:jc w:val="both"/>
                      <w:rPr>
                        <w:rStyle w:val="Style49"/>
                      </w:rPr>
                    </w:pPr>
                    <w:r>
                      <w:rPr>
                        <w:rStyle w:val="Style49"/>
                      </w:rPr>
                      <w:t>Konačna ocjena je postotak usvojenog znanja, vještina i kompetencija kroz nastavu i završni ispit odnosno donosi se na temelju zbroja svih ocjenskih bodova ECTS sustava prema kriteriju:</w:t>
                    </w:r>
                  </w:p>
                  <w:p w14:paraId="1F1D39AC" w14:textId="77777777" w:rsidR="0098012C" w:rsidRDefault="0098012C" w:rsidP="0098012C">
                    <w:pPr>
                      <w:jc w:val="both"/>
                      <w:rPr>
                        <w:rStyle w:val="Style49"/>
                      </w:rPr>
                    </w:pPr>
                    <w:r>
                      <w:rPr>
                        <w:rStyle w:val="Style49"/>
                      </w:rPr>
                      <w:t>A = 90 - 100% ocjenskih bodova</w:t>
                    </w:r>
                  </w:p>
                  <w:p w14:paraId="3F3A4823" w14:textId="77777777" w:rsidR="0098012C" w:rsidRDefault="0098012C" w:rsidP="0098012C">
                    <w:pPr>
                      <w:jc w:val="both"/>
                      <w:rPr>
                        <w:rStyle w:val="Style49"/>
                      </w:rPr>
                    </w:pPr>
                    <w:r>
                      <w:rPr>
                        <w:rStyle w:val="Style49"/>
                      </w:rPr>
                      <w:t xml:space="preserve">B = 75 - 89,9%  </w:t>
                    </w:r>
                  </w:p>
                  <w:p w14:paraId="39EE3996" w14:textId="77777777" w:rsidR="0098012C" w:rsidRDefault="0098012C" w:rsidP="0098012C">
                    <w:pPr>
                      <w:jc w:val="both"/>
                      <w:rPr>
                        <w:rStyle w:val="Style49"/>
                      </w:rPr>
                    </w:pPr>
                    <w:r>
                      <w:rPr>
                        <w:rStyle w:val="Style49"/>
                      </w:rPr>
                      <w:t>C = 60 - 74,9%</w:t>
                    </w:r>
                  </w:p>
                  <w:p w14:paraId="0324054A" w14:textId="77777777" w:rsidR="0098012C" w:rsidRDefault="0098012C" w:rsidP="0098012C">
                    <w:pPr>
                      <w:jc w:val="both"/>
                      <w:rPr>
                        <w:rStyle w:val="Style49"/>
                      </w:rPr>
                    </w:pPr>
                    <w:r>
                      <w:rPr>
                        <w:rStyle w:val="Style49"/>
                      </w:rPr>
                      <w:t>D = 50 - 59,9%</w:t>
                    </w:r>
                  </w:p>
                  <w:p w14:paraId="17EB9A8A" w14:textId="77777777" w:rsidR="0098012C" w:rsidRDefault="0098012C" w:rsidP="0098012C">
                    <w:pPr>
                      <w:jc w:val="both"/>
                      <w:rPr>
                        <w:rStyle w:val="Style49"/>
                      </w:rPr>
                    </w:pPr>
                    <w:r>
                      <w:rPr>
                        <w:rStyle w:val="Style49"/>
                      </w:rPr>
                      <w:t>F =   0 - 49,9%</w:t>
                    </w:r>
                  </w:p>
                  <w:p w14:paraId="44944B85" w14:textId="77777777" w:rsidR="0098012C" w:rsidRDefault="0098012C" w:rsidP="0098012C">
                    <w:pPr>
                      <w:jc w:val="both"/>
                      <w:rPr>
                        <w:rStyle w:val="Style49"/>
                      </w:rPr>
                    </w:pPr>
                    <w:r>
                      <w:rPr>
                        <w:rStyle w:val="Style49"/>
                      </w:rPr>
                      <w:t>Ocjene u ECTS sustavu prevode se u brojčani sustav na sljedeći način:</w:t>
                    </w:r>
                  </w:p>
                  <w:p w14:paraId="0821FE51" w14:textId="77777777" w:rsidR="0098012C" w:rsidRDefault="0098012C" w:rsidP="0098012C">
                    <w:pPr>
                      <w:jc w:val="both"/>
                      <w:rPr>
                        <w:rStyle w:val="Style49"/>
                      </w:rPr>
                    </w:pPr>
                    <w:r>
                      <w:rPr>
                        <w:rStyle w:val="Style49"/>
                      </w:rPr>
                      <w:t>A = izvrstan (5)</w:t>
                    </w:r>
                  </w:p>
                  <w:p w14:paraId="1B262A77" w14:textId="77777777" w:rsidR="0098012C" w:rsidRDefault="0098012C" w:rsidP="0098012C">
                    <w:pPr>
                      <w:jc w:val="both"/>
                      <w:rPr>
                        <w:rStyle w:val="Style49"/>
                      </w:rPr>
                    </w:pPr>
                    <w:r>
                      <w:rPr>
                        <w:rStyle w:val="Style49"/>
                      </w:rPr>
                      <w:t>B = vrlo dobar (4)</w:t>
                    </w:r>
                  </w:p>
                  <w:p w14:paraId="2237E42F" w14:textId="77777777" w:rsidR="0098012C" w:rsidRDefault="0098012C" w:rsidP="0098012C">
                    <w:pPr>
                      <w:jc w:val="both"/>
                      <w:rPr>
                        <w:rStyle w:val="Style49"/>
                      </w:rPr>
                    </w:pPr>
                    <w:r>
                      <w:rPr>
                        <w:rStyle w:val="Style49"/>
                      </w:rPr>
                      <w:t>C = dobar (3)</w:t>
                    </w:r>
                  </w:p>
                  <w:p w14:paraId="5539A774" w14:textId="77777777" w:rsidR="0098012C" w:rsidRDefault="0098012C" w:rsidP="0098012C">
                    <w:pPr>
                      <w:jc w:val="both"/>
                      <w:rPr>
                        <w:rStyle w:val="Style49"/>
                      </w:rPr>
                    </w:pPr>
                    <w:r>
                      <w:rPr>
                        <w:rStyle w:val="Style49"/>
                      </w:rPr>
                      <w:t>D = dovoljan (2)</w:t>
                    </w:r>
                  </w:p>
                  <w:p w14:paraId="1FD9F8D1" w14:textId="77777777" w:rsidR="0098012C" w:rsidRDefault="0098012C" w:rsidP="0098012C">
                    <w:pPr>
                      <w:jc w:val="both"/>
                    </w:pPr>
                    <w:r>
                      <w:rPr>
                        <w:rStyle w:val="Style49"/>
                      </w:rPr>
                      <w:t>F = nedovoljan (1)</w:t>
                    </w:r>
                  </w:p>
                  <w:p w14:paraId="082B1E14" w14:textId="77777777" w:rsidR="0098012C" w:rsidRDefault="0098012C" w:rsidP="0098012C">
                    <w:pPr>
                      <w:jc w:val="both"/>
                    </w:pPr>
                    <w:r>
                      <w:rPr>
                        <w:rStyle w:val="Style49"/>
                      </w:rPr>
                      <w:t>VAŽNA OBAVIJEST</w:t>
                    </w:r>
                  </w:p>
                  <w:p w14:paraId="792DA8EC" w14:textId="77777777" w:rsidR="0098012C" w:rsidRDefault="0098012C" w:rsidP="0098012C">
                    <w:pPr>
                      <w:jc w:val="both"/>
                      <w:rPr>
                        <w:rStyle w:val="Style49"/>
                      </w:rPr>
                    </w:pPr>
                    <w:r>
                      <w:rPr>
                        <w:rStyle w:val="Style49"/>
                      </w:rPr>
                      <w:t>U slučaju odbijanja ocjene studenti/ice dužni su pokrenuti postupak predviđen čl. 46. Pravilnika o studijima Sveučilišta u Rijeci.</w:t>
                    </w:r>
                  </w:p>
                  <w:p w14:paraId="67B666C2" w14:textId="77777777" w:rsidR="0098012C" w:rsidRDefault="0098012C" w:rsidP="0098012C">
                    <w:pPr>
                      <w:jc w:val="both"/>
                      <w:rPr>
                        <w:rStyle w:val="Style49"/>
                      </w:rPr>
                    </w:pPr>
                    <w:r>
                      <w:rPr>
                        <w:rStyle w:val="Style49"/>
                      </w:rPr>
                      <w:t xml:space="preserve">ČLANAK 46. Prigovor na ocjenu </w:t>
                    </w:r>
                  </w:p>
                  <w:p w14:paraId="5B911896" w14:textId="77777777" w:rsidR="0098012C" w:rsidRDefault="0098012C" w:rsidP="0098012C">
                    <w:pPr>
                      <w:jc w:val="both"/>
                      <w:rPr>
                        <w:rStyle w:val="Style49"/>
                      </w:rPr>
                    </w:pPr>
                    <w:r>
                      <w:rPr>
                        <w:rStyle w:val="Style49"/>
                      </w:rPr>
                      <w:lastRenderedPageBreak/>
                      <w:t xml:space="preserve">(1) Student koji smatra da je oštećen ocjenjivanjem na završnom ispitu ima pravo u roku 24 sata nakon priopćenja ocjene izjaviti pisani prigovor dekanu odnosno pročelniku odjela. Prigovor mora biti obrazložen. </w:t>
                    </w:r>
                  </w:p>
                  <w:p w14:paraId="686912D9" w14:textId="77777777" w:rsidR="0098012C" w:rsidRDefault="0098012C" w:rsidP="0098012C">
                    <w:pPr>
                      <w:jc w:val="both"/>
                      <w:rPr>
                        <w:rStyle w:val="Style49"/>
                      </w:rPr>
                    </w:pPr>
                    <w:r>
                      <w:rPr>
                        <w:rStyle w:val="Style49"/>
                      </w:rPr>
                      <w:t xml:space="preserve">(2) Ako prigovor smatra osnovanim dekan odnosno pročelnik odjela će u roku od 24 sata od zaprimanja prigovora imenovati povjerenstvo sastavljeno od tri člana. Nastavnik s čijom ocjenom student nije bio zadovoljan ne može biti predsjednik povjerenstva. </w:t>
                    </w:r>
                  </w:p>
                  <w:p w14:paraId="2204FF4D" w14:textId="77777777" w:rsidR="0098012C" w:rsidRDefault="0098012C" w:rsidP="0098012C">
                    <w:pPr>
                      <w:jc w:val="both"/>
                      <w:rPr>
                        <w:rStyle w:val="Style49"/>
                      </w:rPr>
                    </w:pPr>
                    <w:r>
                      <w:rPr>
                        <w:rStyle w:val="Style49"/>
                      </w:rPr>
                      <w:t xml:space="preserve">(3) Pisani ispit ili pisani dio ispita neće se ponoviti pred povjerenstvom, već će ga ono ponovno ocijeniti. Ako je ispit usmeni ili se sastoji i od usmenog dijela provjere znanja dekan odnosno pročelnik odjela će odrediti vrijeme polaganja ispita koji se treba održati što ranije, a ne može biti održan kasnije od tri radna dana po izjavljenom prigovoru. </w:t>
                    </w:r>
                  </w:p>
                  <w:p w14:paraId="02FE1719" w14:textId="34C2F91A" w:rsidR="005C2F41" w:rsidRPr="00CD3F31" w:rsidRDefault="0098012C" w:rsidP="0098012C">
                    <w:pPr>
                      <w:spacing w:after="0"/>
                      <w:jc w:val="both"/>
                    </w:pPr>
                    <w:r>
                      <w:rPr>
                        <w:rStyle w:val="Style49"/>
                      </w:rPr>
                      <w:t>(4) Povjerenstvo donosi odluku većinom glasova.</w:t>
                    </w:r>
                  </w:p>
                </w:tc>
              </w:sdtContent>
            </w:sdt>
          </w:sdtContent>
        </w:sdt>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27D045A9" w:rsidR="005C2F41" w:rsidRPr="00CD3F31" w:rsidRDefault="0098012C" w:rsidP="004D4B18">
                <w:pPr>
                  <w:pStyle w:val="Default"/>
                  <w:jc w:val="both"/>
                  <w:rPr>
                    <w:rFonts w:ascii="Calibri" w:hAnsi="Calibri"/>
                    <w:sz w:val="22"/>
                    <w:szCs w:val="22"/>
                    <w:lang w:val="hr-HR"/>
                  </w:rPr>
                </w:pPr>
                <w:r>
                  <w:rPr>
                    <w:lang w:val="hr-HR"/>
                  </w:rPr>
                  <w:t xml:space="preserve"> </w:t>
                </w:r>
                <w:sdt>
                  <w:sdtPr>
                    <w:rPr>
                      <w:rStyle w:val="Style51"/>
                      <w:lang w:val="hr-HR"/>
                    </w:rPr>
                    <w:alias w:val="Strani jezik"/>
                    <w:tag w:val="Strani jezik"/>
                    <w:id w:val="2141227045"/>
                    <w:placeholder>
                      <w:docPart w:val="E5780470D59F4706BB5958BA8940C916"/>
                    </w:placeholder>
                  </w:sdtPr>
                  <w:sdtEndPr>
                    <w:rPr>
                      <w:rStyle w:val="Style48"/>
                    </w:rPr>
                  </w:sdtEndPr>
                  <w:sdtContent>
                    <w:proofErr w:type="spellStart"/>
                    <w:r w:rsidRPr="002362B7">
                      <w:rPr>
                        <w:rStyle w:val="WW8Num1z3"/>
                        <w:rFonts w:asciiTheme="minorHAnsi" w:hAnsiTheme="minorHAnsi" w:cstheme="minorHAnsi"/>
                        <w:sz w:val="22"/>
                        <w:szCs w:val="22"/>
                      </w:rPr>
                      <w:t>Nastava</w:t>
                    </w:r>
                    <w:proofErr w:type="spellEnd"/>
                    <w:r w:rsidRPr="002362B7">
                      <w:rPr>
                        <w:rStyle w:val="WW8Num1z3"/>
                        <w:rFonts w:asciiTheme="minorHAnsi" w:hAnsiTheme="minorHAnsi" w:cstheme="minorHAnsi"/>
                        <w:sz w:val="22"/>
                        <w:szCs w:val="22"/>
                      </w:rPr>
                      <w:t xml:space="preserve"> se ne </w:t>
                    </w:r>
                    <w:proofErr w:type="spellStart"/>
                    <w:r w:rsidRPr="002362B7">
                      <w:rPr>
                        <w:rStyle w:val="WW8Num1z3"/>
                        <w:rFonts w:asciiTheme="minorHAnsi" w:hAnsiTheme="minorHAnsi" w:cstheme="minorHAnsi"/>
                        <w:sz w:val="22"/>
                        <w:szCs w:val="22"/>
                      </w:rPr>
                      <w:t>izvodi</w:t>
                    </w:r>
                    <w:proofErr w:type="spellEnd"/>
                    <w:r w:rsidRPr="002362B7">
                      <w:rPr>
                        <w:rStyle w:val="WW8Num1z3"/>
                        <w:rFonts w:asciiTheme="minorHAnsi" w:hAnsiTheme="minorHAnsi" w:cstheme="minorHAnsi"/>
                        <w:sz w:val="22"/>
                        <w:szCs w:val="22"/>
                      </w:rPr>
                      <w:t xml:space="preserve"> </w:t>
                    </w:r>
                    <w:proofErr w:type="spellStart"/>
                    <w:r w:rsidRPr="002362B7">
                      <w:rPr>
                        <w:rStyle w:val="WW8Num1z3"/>
                        <w:rFonts w:asciiTheme="minorHAnsi" w:hAnsiTheme="minorHAnsi" w:cstheme="minorHAnsi"/>
                        <w:sz w:val="22"/>
                        <w:szCs w:val="22"/>
                      </w:rPr>
                      <w:t>na</w:t>
                    </w:r>
                    <w:proofErr w:type="spellEnd"/>
                    <w:r w:rsidRPr="002362B7">
                      <w:rPr>
                        <w:rStyle w:val="WW8Num1z3"/>
                        <w:rFonts w:asciiTheme="minorHAnsi" w:hAnsiTheme="minorHAnsi" w:cstheme="minorHAnsi"/>
                        <w:sz w:val="22"/>
                        <w:szCs w:val="22"/>
                      </w:rPr>
                      <w:t xml:space="preserve"> </w:t>
                    </w:r>
                    <w:proofErr w:type="spellStart"/>
                    <w:r w:rsidRPr="002362B7">
                      <w:rPr>
                        <w:rStyle w:val="WW8Num1z3"/>
                        <w:rFonts w:asciiTheme="minorHAnsi" w:hAnsiTheme="minorHAnsi" w:cstheme="minorHAnsi"/>
                        <w:sz w:val="22"/>
                        <w:szCs w:val="22"/>
                      </w:rPr>
                      <w:t>stranom</w:t>
                    </w:r>
                    <w:proofErr w:type="spellEnd"/>
                    <w:r w:rsidRPr="002362B7">
                      <w:rPr>
                        <w:rStyle w:val="WW8Num1z3"/>
                        <w:rFonts w:asciiTheme="minorHAnsi" w:hAnsiTheme="minorHAnsi" w:cstheme="minorHAnsi"/>
                        <w:sz w:val="22"/>
                        <w:szCs w:val="22"/>
                      </w:rPr>
                      <w:t xml:space="preserve"> </w:t>
                    </w:r>
                    <w:proofErr w:type="spellStart"/>
                    <w:r w:rsidRPr="002362B7">
                      <w:rPr>
                        <w:rStyle w:val="WW8Num1z3"/>
                        <w:rFonts w:asciiTheme="minorHAnsi" w:hAnsiTheme="minorHAnsi" w:cstheme="minorHAnsi"/>
                        <w:sz w:val="22"/>
                        <w:szCs w:val="22"/>
                      </w:rPr>
                      <w:t>jeziku</w:t>
                    </w:r>
                    <w:proofErr w:type="spellEnd"/>
                    <w:r w:rsidRPr="002362B7">
                      <w:rPr>
                        <w:rStyle w:val="WW8Num1z3"/>
                        <w:rFonts w:asciiTheme="minorHAnsi" w:hAnsiTheme="minorHAnsi" w:cstheme="minorHAnsi"/>
                        <w:sz w:val="22"/>
                        <w:szCs w:val="22"/>
                      </w:rPr>
                      <w:t>.</w:t>
                    </w:r>
                    <w:r>
                      <w:rPr>
                        <w:rStyle w:val="WW8Num1z3"/>
                      </w:rPr>
                      <w:t xml:space="preserve"> </w:t>
                    </w:r>
                  </w:sdtContent>
                </w:sdt>
                <w:r>
                  <w:rPr>
                    <w:rStyle w:val="Style48"/>
                    <w:lang w:val="hr-HR"/>
                  </w:rPr>
                  <w:t xml:space="preserve"> </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4670B6B1" w:rsidR="005C2F41" w:rsidRPr="00CD3F31" w:rsidRDefault="0098012C" w:rsidP="004D4B18">
                <w:pPr>
                  <w:pStyle w:val="Default"/>
                  <w:jc w:val="both"/>
                  <w:rPr>
                    <w:rFonts w:ascii="Calibri" w:hAnsi="Calibri"/>
                    <w:sz w:val="22"/>
                    <w:szCs w:val="22"/>
                    <w:lang w:val="hr-HR"/>
                  </w:rPr>
                </w:pPr>
                <w:r>
                  <w:rPr>
                    <w:rFonts w:ascii="Calibri" w:hAnsi="Calibri" w:cs="Calibri"/>
                    <w:sz w:val="22"/>
                    <w:szCs w:val="22"/>
                    <w:lang w:val="pt-BR"/>
                  </w:rPr>
                  <w:t>Obveze studenta spram kolegija odnose se na redovito pohađanje nastave koje je određeno prema Pravilniku o studiranju. Izrada esejskog rada i jedne prezentacije na temu je obavezna. Za evidenciju prisutnosti studenata na predavanjima/vježbama koristiti će se potpisne liste. Studenti su obvezni redovito pohađati i aktivno sudjelovati u svim oblicima nastave. Izostanci s nastave pravdaju se isključivo liječničkom ispričnicom.</w:t>
                </w:r>
              </w:p>
            </w:tc>
          </w:sdtContent>
        </w:sdt>
      </w:tr>
    </w:tbl>
    <w:p w14:paraId="25C66AA4" w14:textId="77777777" w:rsidR="005C2F41" w:rsidRPr="00CD3F31" w:rsidRDefault="005C2F41" w:rsidP="005C2F41">
      <w:pPr>
        <w:rPr>
          <w:b/>
          <w:color w:val="333399"/>
        </w:rPr>
      </w:pPr>
    </w:p>
    <w:p w14:paraId="47F5E12E" w14:textId="12B70360"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98012C">
        <w:rPr>
          <w:rFonts w:cs="Arial"/>
          <w:b/>
          <w:color w:val="FF0000"/>
          <w:sz w:val="32"/>
        </w:rPr>
        <w:t>3</w:t>
      </w:r>
      <w:r w:rsidR="00596742">
        <w:rPr>
          <w:rFonts w:cs="Arial"/>
          <w:b/>
          <w:color w:val="FF0000"/>
          <w:sz w:val="32"/>
        </w:rPr>
        <w:t>./202</w:t>
      </w:r>
      <w:r w:rsidR="0098012C">
        <w:rPr>
          <w:rFonts w:cs="Arial"/>
          <w:b/>
          <w:color w:val="FF0000"/>
          <w:sz w:val="32"/>
        </w:rPr>
        <w:t>4</w:t>
      </w:r>
      <w:r w:rsidRPr="00CD3F31">
        <w:rPr>
          <w:rFonts w:cs="Arial"/>
          <w:b/>
          <w:color w:val="FF0000"/>
          <w:sz w:val="32"/>
        </w:rPr>
        <w:t>. godinu)</w:t>
      </w:r>
    </w:p>
    <w:p w14:paraId="3ECC861E" w14:textId="77777777" w:rsidR="005C2F41" w:rsidRDefault="005C2F41" w:rsidP="005C2F41">
      <w:pPr>
        <w:rPr>
          <w:b/>
          <w:color w:val="000000"/>
        </w:rPr>
      </w:pPr>
      <w:r w:rsidRPr="00CD3F31">
        <w:rPr>
          <w:b/>
          <w:color w:val="000000"/>
        </w:rPr>
        <w:t xml:space="preserve">Raspored nastave </w:t>
      </w:r>
    </w:p>
    <w:tbl>
      <w:tblPr>
        <w:tblW w:w="9949" w:type="dxa"/>
        <w:tblInd w:w="-5" w:type="dxa"/>
        <w:tblLayout w:type="fixed"/>
        <w:tblLook w:val="0000" w:firstRow="0" w:lastRow="0" w:firstColumn="0" w:lastColumn="0" w:noHBand="0" w:noVBand="0"/>
      </w:tblPr>
      <w:tblGrid>
        <w:gridCol w:w="1751"/>
        <w:gridCol w:w="1829"/>
        <w:gridCol w:w="1798"/>
        <w:gridCol w:w="1986"/>
        <w:gridCol w:w="2585"/>
      </w:tblGrid>
      <w:tr w:rsidR="0098012C" w14:paraId="06562927" w14:textId="77777777" w:rsidTr="0098012C">
        <w:tc>
          <w:tcPr>
            <w:tcW w:w="1751" w:type="dxa"/>
            <w:tcBorders>
              <w:top w:val="single" w:sz="4" w:space="0" w:color="808080"/>
              <w:left w:val="single" w:sz="4" w:space="0" w:color="808080"/>
              <w:bottom w:val="single" w:sz="4" w:space="0" w:color="808080"/>
            </w:tcBorders>
            <w:shd w:val="clear" w:color="auto" w:fill="F2F2F2"/>
          </w:tcPr>
          <w:p w14:paraId="16DA5A0A" w14:textId="77777777" w:rsidR="0098012C" w:rsidRDefault="0098012C" w:rsidP="00547D96">
            <w:pPr>
              <w:pStyle w:val="BlockText"/>
              <w:spacing w:before="40" w:after="40"/>
              <w:ind w:left="0"/>
              <w:rPr>
                <w:rFonts w:ascii="Calibri" w:hAnsi="Calibri" w:cs="Calibri"/>
                <w:b/>
                <w:bCs/>
                <w:color w:val="00000A"/>
              </w:rPr>
            </w:pPr>
            <w:r>
              <w:rPr>
                <w:rFonts w:ascii="Calibri" w:hAnsi="Calibri" w:cs="Calibri"/>
                <w:b/>
                <w:bCs/>
                <w:color w:val="00000A"/>
              </w:rPr>
              <w:t xml:space="preserve">         Datum</w:t>
            </w:r>
          </w:p>
        </w:tc>
        <w:tc>
          <w:tcPr>
            <w:tcW w:w="1829" w:type="dxa"/>
            <w:tcBorders>
              <w:top w:val="single" w:sz="4" w:space="0" w:color="808080"/>
              <w:left w:val="single" w:sz="4" w:space="0" w:color="808080"/>
              <w:bottom w:val="single" w:sz="4" w:space="0" w:color="808080"/>
            </w:tcBorders>
            <w:shd w:val="clear" w:color="auto" w:fill="F2F2F2"/>
          </w:tcPr>
          <w:p w14:paraId="51BCED5A" w14:textId="77777777" w:rsidR="0098012C" w:rsidRDefault="0098012C" w:rsidP="00547D96">
            <w:pPr>
              <w:pStyle w:val="BlockText"/>
              <w:spacing w:before="40" w:after="40"/>
              <w:ind w:left="0" w:right="33"/>
              <w:rPr>
                <w:rFonts w:ascii="Calibri" w:hAnsi="Calibri" w:cs="Calibri"/>
                <w:b/>
                <w:bCs/>
                <w:color w:val="00000A"/>
              </w:rPr>
            </w:pPr>
            <w:proofErr w:type="spellStart"/>
            <w:r>
              <w:rPr>
                <w:rFonts w:ascii="Calibri" w:hAnsi="Calibri" w:cs="Calibri"/>
                <w:b/>
                <w:bCs/>
                <w:color w:val="00000A"/>
              </w:rPr>
              <w:t>Predavanja</w:t>
            </w:r>
            <w:proofErr w:type="spellEnd"/>
            <w:r>
              <w:rPr>
                <w:rFonts w:ascii="Calibri" w:hAnsi="Calibri" w:cs="Calibri"/>
                <w:b/>
                <w:bCs/>
                <w:color w:val="00000A"/>
              </w:rPr>
              <w:t xml:space="preserve"> (</w:t>
            </w:r>
            <w:proofErr w:type="spellStart"/>
            <w:r>
              <w:rPr>
                <w:rFonts w:ascii="Calibri" w:hAnsi="Calibri" w:cs="Calibri"/>
                <w:b/>
                <w:bCs/>
                <w:color w:val="00000A"/>
              </w:rPr>
              <w:t>vrijeme</w:t>
            </w:r>
            <w:proofErr w:type="spellEnd"/>
            <w:r>
              <w:rPr>
                <w:rFonts w:ascii="Calibri" w:hAnsi="Calibri" w:cs="Calibri"/>
                <w:b/>
                <w:bCs/>
                <w:color w:val="00000A"/>
              </w:rPr>
              <w:t xml:space="preserve"> </w:t>
            </w:r>
            <w:proofErr w:type="spellStart"/>
            <w:r>
              <w:rPr>
                <w:rFonts w:ascii="Calibri" w:hAnsi="Calibri" w:cs="Calibri"/>
                <w:b/>
                <w:bCs/>
                <w:color w:val="00000A"/>
              </w:rPr>
              <w:t>i</w:t>
            </w:r>
            <w:proofErr w:type="spellEnd"/>
            <w:r>
              <w:rPr>
                <w:rFonts w:ascii="Calibri" w:hAnsi="Calibri" w:cs="Calibri"/>
                <w:b/>
                <w:bCs/>
                <w:color w:val="00000A"/>
              </w:rPr>
              <w:t xml:space="preserve"> </w:t>
            </w:r>
            <w:proofErr w:type="spellStart"/>
            <w:r>
              <w:rPr>
                <w:rFonts w:ascii="Calibri" w:hAnsi="Calibri" w:cs="Calibri"/>
                <w:b/>
                <w:bCs/>
                <w:color w:val="00000A"/>
              </w:rPr>
              <w:t>mjesto</w:t>
            </w:r>
            <w:proofErr w:type="spellEnd"/>
            <w:r>
              <w:rPr>
                <w:rFonts w:ascii="Calibri" w:hAnsi="Calibri" w:cs="Calibri"/>
                <w:b/>
                <w:bCs/>
                <w:color w:val="00000A"/>
              </w:rPr>
              <w:t>)</w:t>
            </w:r>
          </w:p>
        </w:tc>
        <w:tc>
          <w:tcPr>
            <w:tcW w:w="1798" w:type="dxa"/>
            <w:tcBorders>
              <w:top w:val="single" w:sz="4" w:space="0" w:color="808080"/>
              <w:left w:val="single" w:sz="4" w:space="0" w:color="808080"/>
              <w:bottom w:val="single" w:sz="4" w:space="0" w:color="808080"/>
            </w:tcBorders>
            <w:shd w:val="clear" w:color="auto" w:fill="F2F2F2"/>
          </w:tcPr>
          <w:p w14:paraId="57EA669E" w14:textId="77777777" w:rsidR="0098012C" w:rsidRDefault="0098012C" w:rsidP="00547D96">
            <w:pPr>
              <w:pStyle w:val="BlockText"/>
              <w:spacing w:before="40" w:after="40"/>
              <w:ind w:left="0" w:right="34"/>
              <w:rPr>
                <w:rFonts w:ascii="Calibri" w:hAnsi="Calibri" w:cs="Calibri"/>
                <w:b/>
                <w:bCs/>
                <w:color w:val="00000A"/>
              </w:rPr>
            </w:pPr>
            <w:proofErr w:type="spellStart"/>
            <w:r>
              <w:rPr>
                <w:rFonts w:ascii="Calibri" w:hAnsi="Calibri" w:cs="Calibri"/>
                <w:b/>
                <w:bCs/>
                <w:color w:val="00000A"/>
              </w:rPr>
              <w:t>Seminari</w:t>
            </w:r>
            <w:proofErr w:type="spellEnd"/>
            <w:r>
              <w:rPr>
                <w:rFonts w:ascii="Calibri" w:hAnsi="Calibri" w:cs="Calibri"/>
                <w:b/>
                <w:bCs/>
                <w:color w:val="00000A"/>
              </w:rPr>
              <w:t xml:space="preserve"> </w:t>
            </w:r>
            <w:r>
              <w:rPr>
                <w:rFonts w:ascii="Calibri" w:hAnsi="Calibri" w:cs="Calibri"/>
                <w:b/>
                <w:bCs/>
                <w:color w:val="00000A"/>
              </w:rPr>
              <w:br/>
              <w:t>(</w:t>
            </w:r>
            <w:proofErr w:type="spellStart"/>
            <w:r>
              <w:rPr>
                <w:rFonts w:ascii="Calibri" w:hAnsi="Calibri" w:cs="Calibri"/>
                <w:b/>
                <w:bCs/>
                <w:color w:val="00000A"/>
              </w:rPr>
              <w:t>vrijeme</w:t>
            </w:r>
            <w:proofErr w:type="spellEnd"/>
            <w:r>
              <w:rPr>
                <w:rFonts w:ascii="Calibri" w:hAnsi="Calibri" w:cs="Calibri"/>
                <w:b/>
                <w:bCs/>
                <w:color w:val="00000A"/>
              </w:rPr>
              <w:t xml:space="preserve"> </w:t>
            </w:r>
            <w:proofErr w:type="spellStart"/>
            <w:r>
              <w:rPr>
                <w:rFonts w:ascii="Calibri" w:hAnsi="Calibri" w:cs="Calibri"/>
                <w:b/>
                <w:bCs/>
                <w:color w:val="00000A"/>
              </w:rPr>
              <w:t>i</w:t>
            </w:r>
            <w:proofErr w:type="spellEnd"/>
            <w:r>
              <w:rPr>
                <w:rFonts w:ascii="Calibri" w:hAnsi="Calibri" w:cs="Calibri"/>
                <w:b/>
                <w:bCs/>
                <w:color w:val="00000A"/>
              </w:rPr>
              <w:t xml:space="preserve"> </w:t>
            </w:r>
            <w:proofErr w:type="spellStart"/>
            <w:r>
              <w:rPr>
                <w:rFonts w:ascii="Calibri" w:hAnsi="Calibri" w:cs="Calibri"/>
                <w:b/>
                <w:bCs/>
                <w:color w:val="00000A"/>
              </w:rPr>
              <w:t>mjesto</w:t>
            </w:r>
            <w:proofErr w:type="spellEnd"/>
            <w:r>
              <w:rPr>
                <w:rFonts w:ascii="Calibri" w:hAnsi="Calibri" w:cs="Calibri"/>
                <w:b/>
                <w:bCs/>
                <w:color w:val="00000A"/>
              </w:rPr>
              <w:t>)</w:t>
            </w:r>
          </w:p>
        </w:tc>
        <w:tc>
          <w:tcPr>
            <w:tcW w:w="1986" w:type="dxa"/>
            <w:tcBorders>
              <w:top w:val="single" w:sz="4" w:space="0" w:color="808080"/>
              <w:left w:val="single" w:sz="4" w:space="0" w:color="808080"/>
              <w:bottom w:val="single" w:sz="4" w:space="0" w:color="808080"/>
            </w:tcBorders>
            <w:shd w:val="clear" w:color="auto" w:fill="F2F2F2"/>
          </w:tcPr>
          <w:p w14:paraId="566F9BD5" w14:textId="77777777" w:rsidR="0098012C" w:rsidRDefault="0098012C" w:rsidP="00547D96">
            <w:pPr>
              <w:pStyle w:val="BlockText"/>
              <w:spacing w:before="40" w:after="40"/>
              <w:ind w:left="0" w:right="34"/>
              <w:rPr>
                <w:rFonts w:ascii="Calibri" w:hAnsi="Calibri" w:cs="Calibri"/>
                <w:b/>
                <w:bCs/>
                <w:color w:val="00000A"/>
              </w:rPr>
            </w:pPr>
            <w:proofErr w:type="spellStart"/>
            <w:r>
              <w:rPr>
                <w:rFonts w:ascii="Calibri" w:hAnsi="Calibri" w:cs="Calibri"/>
                <w:b/>
                <w:bCs/>
                <w:color w:val="00000A"/>
              </w:rPr>
              <w:t>Vježbe</w:t>
            </w:r>
            <w:proofErr w:type="spellEnd"/>
            <w:r>
              <w:rPr>
                <w:rFonts w:ascii="Calibri" w:hAnsi="Calibri" w:cs="Calibri"/>
                <w:b/>
                <w:bCs/>
                <w:color w:val="00000A"/>
              </w:rPr>
              <w:t xml:space="preserve"> </w:t>
            </w:r>
            <w:r>
              <w:rPr>
                <w:rFonts w:ascii="Calibri" w:hAnsi="Calibri" w:cs="Calibri"/>
                <w:b/>
                <w:bCs/>
                <w:color w:val="00000A"/>
              </w:rPr>
              <w:br/>
              <w:t>(</w:t>
            </w:r>
            <w:proofErr w:type="spellStart"/>
            <w:r>
              <w:rPr>
                <w:rFonts w:ascii="Calibri" w:hAnsi="Calibri" w:cs="Calibri"/>
                <w:b/>
                <w:bCs/>
                <w:color w:val="00000A"/>
              </w:rPr>
              <w:t>vrijeme</w:t>
            </w:r>
            <w:proofErr w:type="spellEnd"/>
            <w:r>
              <w:rPr>
                <w:rFonts w:ascii="Calibri" w:hAnsi="Calibri" w:cs="Calibri"/>
                <w:b/>
                <w:bCs/>
                <w:color w:val="00000A"/>
              </w:rPr>
              <w:t xml:space="preserve"> </w:t>
            </w:r>
            <w:proofErr w:type="spellStart"/>
            <w:r>
              <w:rPr>
                <w:rFonts w:ascii="Calibri" w:hAnsi="Calibri" w:cs="Calibri"/>
                <w:b/>
                <w:bCs/>
                <w:color w:val="00000A"/>
              </w:rPr>
              <w:t>i</w:t>
            </w:r>
            <w:proofErr w:type="spellEnd"/>
            <w:r>
              <w:rPr>
                <w:rFonts w:ascii="Calibri" w:hAnsi="Calibri" w:cs="Calibri"/>
                <w:b/>
                <w:bCs/>
                <w:color w:val="00000A"/>
              </w:rPr>
              <w:t xml:space="preserve"> </w:t>
            </w:r>
            <w:proofErr w:type="spellStart"/>
            <w:r>
              <w:rPr>
                <w:rFonts w:ascii="Calibri" w:hAnsi="Calibri" w:cs="Calibri"/>
                <w:b/>
                <w:bCs/>
                <w:color w:val="00000A"/>
              </w:rPr>
              <w:t>mjesto</w:t>
            </w:r>
            <w:proofErr w:type="spellEnd"/>
            <w:r>
              <w:rPr>
                <w:rFonts w:ascii="Calibri" w:hAnsi="Calibri" w:cs="Calibri"/>
                <w:b/>
                <w:bCs/>
                <w:color w:val="00000A"/>
              </w:rPr>
              <w:t>)</w:t>
            </w:r>
          </w:p>
        </w:tc>
        <w:tc>
          <w:tcPr>
            <w:tcW w:w="2585" w:type="dxa"/>
            <w:tcBorders>
              <w:top w:val="single" w:sz="4" w:space="0" w:color="808080"/>
              <w:left w:val="single" w:sz="4" w:space="0" w:color="808080"/>
              <w:bottom w:val="single" w:sz="4" w:space="0" w:color="808080"/>
              <w:right w:val="single" w:sz="4" w:space="0" w:color="808080"/>
            </w:tcBorders>
            <w:shd w:val="clear" w:color="auto" w:fill="F2F2F2"/>
          </w:tcPr>
          <w:p w14:paraId="12BA0B74" w14:textId="77777777" w:rsidR="0098012C" w:rsidRDefault="0098012C" w:rsidP="00547D96">
            <w:pPr>
              <w:pStyle w:val="BlockText"/>
              <w:spacing w:before="40" w:after="40"/>
              <w:ind w:left="0"/>
            </w:pPr>
            <w:r>
              <w:rPr>
                <w:rFonts w:ascii="Calibri" w:hAnsi="Calibri" w:cs="Calibri"/>
                <w:b/>
                <w:bCs/>
                <w:color w:val="00000A"/>
              </w:rPr>
              <w:t xml:space="preserve">      </w:t>
            </w:r>
            <w:proofErr w:type="spellStart"/>
            <w:r>
              <w:rPr>
                <w:rFonts w:ascii="Calibri" w:hAnsi="Calibri" w:cs="Calibri"/>
                <w:b/>
                <w:bCs/>
                <w:color w:val="00000A"/>
              </w:rPr>
              <w:t>Nastavnik</w:t>
            </w:r>
            <w:proofErr w:type="spellEnd"/>
          </w:p>
        </w:tc>
      </w:tr>
      <w:tr w:rsidR="0098012C" w14:paraId="63082F2D" w14:textId="77777777" w:rsidTr="0098012C">
        <w:tc>
          <w:tcPr>
            <w:tcW w:w="1751" w:type="dxa"/>
            <w:tcBorders>
              <w:top w:val="single" w:sz="4" w:space="0" w:color="808080"/>
              <w:left w:val="single" w:sz="4" w:space="0" w:color="808080"/>
              <w:bottom w:val="single" w:sz="4" w:space="0" w:color="808080"/>
            </w:tcBorders>
            <w:shd w:val="clear" w:color="auto" w:fill="FFFFFF"/>
          </w:tcPr>
          <w:p w14:paraId="32755FA3" w14:textId="6507515C" w:rsidR="0098012C" w:rsidRDefault="00040A4A" w:rsidP="00547D96">
            <w:pPr>
              <w:pStyle w:val="Caption1"/>
              <w:rPr>
                <w:rFonts w:ascii="Calibri" w:hAnsi="Calibri" w:cs="Calibri"/>
                <w:bCs/>
                <w:color w:val="00000A"/>
                <w:lang w:val="pl-PL"/>
              </w:rPr>
            </w:pPr>
            <w:r>
              <w:rPr>
                <w:rFonts w:ascii="Calibri" w:hAnsi="Calibri" w:cs="Calibri"/>
                <w:bCs/>
                <w:sz w:val="22"/>
                <w:szCs w:val="22"/>
              </w:rPr>
              <w:t>5</w:t>
            </w:r>
            <w:r w:rsidR="0098012C">
              <w:rPr>
                <w:rFonts w:ascii="Calibri" w:hAnsi="Calibri" w:cs="Calibri"/>
                <w:bCs/>
                <w:sz w:val="22"/>
                <w:szCs w:val="22"/>
              </w:rPr>
              <w:t>.10.2</w:t>
            </w:r>
            <w:r>
              <w:rPr>
                <w:rFonts w:ascii="Calibri" w:hAnsi="Calibri" w:cs="Calibri"/>
                <w:bCs/>
                <w:sz w:val="22"/>
                <w:szCs w:val="22"/>
              </w:rPr>
              <w:t>3</w:t>
            </w:r>
          </w:p>
        </w:tc>
        <w:tc>
          <w:tcPr>
            <w:tcW w:w="1829" w:type="dxa"/>
            <w:tcBorders>
              <w:top w:val="single" w:sz="4" w:space="0" w:color="808080"/>
              <w:left w:val="single" w:sz="4" w:space="0" w:color="808080"/>
              <w:bottom w:val="single" w:sz="4" w:space="0" w:color="808080"/>
            </w:tcBorders>
            <w:shd w:val="clear" w:color="auto" w:fill="FFFFFF"/>
          </w:tcPr>
          <w:p w14:paraId="5BE2B8F8" w14:textId="1527D3E3" w:rsidR="0098012C" w:rsidRDefault="0098012C" w:rsidP="00547D96">
            <w:pPr>
              <w:pStyle w:val="BlockText"/>
              <w:spacing w:line="100" w:lineRule="atLeast"/>
              <w:rPr>
                <w:rFonts w:ascii="Calibri" w:hAnsi="Calibri" w:cs="Calibri"/>
                <w:bCs/>
                <w:color w:val="00000A"/>
                <w:lang w:val="pl-PL"/>
              </w:rPr>
            </w:pPr>
            <w:r>
              <w:rPr>
                <w:rFonts w:ascii="Calibri" w:hAnsi="Calibri" w:cs="Calibri"/>
                <w:bCs/>
                <w:color w:val="00000A"/>
                <w:lang w:val="pl-PL"/>
              </w:rPr>
              <w:t>P1 i P2 (1</w:t>
            </w:r>
            <w:r w:rsidR="00040A4A">
              <w:rPr>
                <w:rFonts w:ascii="Calibri" w:hAnsi="Calibri" w:cs="Calibri"/>
                <w:bCs/>
                <w:color w:val="00000A"/>
                <w:lang w:val="pl-PL"/>
              </w:rPr>
              <w:t>6</w:t>
            </w:r>
            <w:r>
              <w:rPr>
                <w:rFonts w:ascii="Calibri" w:hAnsi="Calibri" w:cs="Calibri"/>
                <w:bCs/>
                <w:color w:val="00000A"/>
                <w:lang w:val="pl-PL"/>
              </w:rPr>
              <w:t>,00-1</w:t>
            </w:r>
            <w:r w:rsidR="00040A4A">
              <w:rPr>
                <w:rFonts w:ascii="Calibri" w:hAnsi="Calibri" w:cs="Calibri"/>
                <w:bCs/>
                <w:color w:val="00000A"/>
                <w:lang w:val="pl-PL"/>
              </w:rPr>
              <w:t>7</w:t>
            </w:r>
            <w:r>
              <w:rPr>
                <w:rFonts w:ascii="Calibri" w:hAnsi="Calibri" w:cs="Calibri"/>
                <w:bCs/>
                <w:color w:val="00000A"/>
                <w:lang w:val="pl-PL"/>
              </w:rPr>
              <w:t>,30)</w:t>
            </w:r>
          </w:p>
          <w:p w14:paraId="23DEEA3F" w14:textId="77777777" w:rsidR="0098012C" w:rsidRDefault="0098012C" w:rsidP="00547D96">
            <w:pPr>
              <w:pStyle w:val="BlockText"/>
              <w:spacing w:line="100" w:lineRule="atLeast"/>
              <w:rPr>
                <w:rFonts w:ascii="Calibri" w:hAnsi="Calibri" w:cs="Calibri"/>
                <w:bCs/>
                <w:color w:val="00000A"/>
                <w:lang w:val="pl-PL"/>
              </w:rPr>
            </w:pPr>
          </w:p>
          <w:p w14:paraId="745183CB" w14:textId="77777777" w:rsidR="008541E5" w:rsidRDefault="008541E5" w:rsidP="00547D96">
            <w:pPr>
              <w:pStyle w:val="BlockText"/>
              <w:spacing w:line="100" w:lineRule="atLeast"/>
              <w:rPr>
                <w:rFonts w:ascii="Calibri" w:hAnsi="Calibri" w:cs="Calibri"/>
                <w:bCs/>
                <w:color w:val="00000A"/>
                <w:lang w:val="pl-PL"/>
              </w:rPr>
            </w:pPr>
          </w:p>
          <w:p w14:paraId="6323B54C" w14:textId="7639F65C" w:rsidR="0098012C" w:rsidRPr="008541E5" w:rsidRDefault="0098012C" w:rsidP="008541E5">
            <w:pPr>
              <w:pStyle w:val="BlockText"/>
              <w:spacing w:line="100" w:lineRule="atLeast"/>
              <w:rPr>
                <w:rFonts w:ascii="Calibri" w:hAnsi="Calibri" w:cs="Calibri"/>
                <w:bCs/>
                <w:color w:val="00000A"/>
                <w:lang w:val="pl-PL"/>
              </w:rPr>
            </w:pPr>
            <w:r>
              <w:rPr>
                <w:rFonts w:ascii="Calibri" w:hAnsi="Calibri" w:cs="Calibri"/>
                <w:bCs/>
                <w:color w:val="00000A"/>
                <w:lang w:val="pl-PL"/>
              </w:rPr>
              <w:t>P3 i P4 (1</w:t>
            </w:r>
            <w:r w:rsidR="00040A4A">
              <w:rPr>
                <w:rFonts w:ascii="Calibri" w:hAnsi="Calibri" w:cs="Calibri"/>
                <w:bCs/>
                <w:color w:val="00000A"/>
                <w:lang w:val="pl-PL"/>
              </w:rPr>
              <w:t>7</w:t>
            </w:r>
            <w:r>
              <w:rPr>
                <w:rFonts w:ascii="Calibri" w:hAnsi="Calibri" w:cs="Calibri"/>
                <w:bCs/>
                <w:color w:val="00000A"/>
                <w:lang w:val="pl-PL"/>
              </w:rPr>
              <w:t>,30-1</w:t>
            </w:r>
            <w:r w:rsidR="00040A4A">
              <w:rPr>
                <w:rFonts w:ascii="Calibri" w:hAnsi="Calibri" w:cs="Calibri"/>
                <w:bCs/>
                <w:color w:val="00000A"/>
                <w:lang w:val="pl-PL"/>
              </w:rPr>
              <w:t>9</w:t>
            </w:r>
            <w:r>
              <w:rPr>
                <w:rFonts w:ascii="Calibri" w:hAnsi="Calibri" w:cs="Calibri"/>
                <w:bCs/>
                <w:color w:val="00000A"/>
                <w:lang w:val="pl-PL"/>
              </w:rPr>
              <w:t>,00)</w:t>
            </w:r>
            <w:r w:rsidR="008254CB">
              <w:rPr>
                <w:rFonts w:ascii="Calibri" w:hAnsi="Calibri" w:cs="Calibri"/>
                <w:bCs/>
                <w:color w:val="00000A"/>
                <w:lang w:val="pl-PL"/>
              </w:rPr>
              <w:t xml:space="preserve"> Z1</w:t>
            </w:r>
          </w:p>
        </w:tc>
        <w:tc>
          <w:tcPr>
            <w:tcW w:w="1798" w:type="dxa"/>
            <w:tcBorders>
              <w:top w:val="single" w:sz="4" w:space="0" w:color="808080"/>
              <w:left w:val="single" w:sz="4" w:space="0" w:color="808080"/>
              <w:bottom w:val="single" w:sz="4" w:space="0" w:color="808080"/>
            </w:tcBorders>
            <w:shd w:val="clear" w:color="auto" w:fill="FFFFFF"/>
          </w:tcPr>
          <w:p w14:paraId="6BEF0065" w14:textId="77777777" w:rsidR="0098012C" w:rsidRDefault="0098012C" w:rsidP="00547D96">
            <w:pPr>
              <w:snapToGrid w:val="0"/>
              <w:jc w:val="center"/>
              <w:rPr>
                <w:rFonts w:cs="Calibri"/>
                <w:bCs/>
              </w:rPr>
            </w:pPr>
          </w:p>
        </w:tc>
        <w:tc>
          <w:tcPr>
            <w:tcW w:w="1986" w:type="dxa"/>
            <w:tcBorders>
              <w:top w:val="single" w:sz="4" w:space="0" w:color="808080"/>
              <w:left w:val="single" w:sz="4" w:space="0" w:color="808080"/>
              <w:bottom w:val="single" w:sz="4" w:space="0" w:color="808080"/>
            </w:tcBorders>
            <w:shd w:val="clear" w:color="auto" w:fill="FFFFFF"/>
          </w:tcPr>
          <w:p w14:paraId="4AEF1016" w14:textId="77777777" w:rsidR="0098012C" w:rsidRDefault="0098012C" w:rsidP="00547D96">
            <w:pPr>
              <w:snapToGrid w:val="0"/>
              <w:jc w:val="center"/>
              <w:rPr>
                <w:rFonts w:cs="Calibri"/>
                <w:b/>
                <w:color w:val="808080"/>
                <w:lang w:val="pl-PL"/>
              </w:rPr>
            </w:pPr>
          </w:p>
        </w:tc>
        <w:tc>
          <w:tcPr>
            <w:tcW w:w="2585" w:type="dxa"/>
            <w:tcBorders>
              <w:top w:val="single" w:sz="4" w:space="0" w:color="808080"/>
              <w:left w:val="single" w:sz="4" w:space="0" w:color="808080"/>
              <w:bottom w:val="single" w:sz="4" w:space="0" w:color="808080"/>
              <w:right w:val="single" w:sz="4" w:space="0" w:color="808080"/>
            </w:tcBorders>
            <w:shd w:val="clear" w:color="auto" w:fill="FFFFFF"/>
          </w:tcPr>
          <w:p w14:paraId="5048FD53" w14:textId="77777777" w:rsidR="0098012C" w:rsidRPr="008C28AE" w:rsidRDefault="0098012C" w:rsidP="00547D96">
            <w:pPr>
              <w:widowControl w:val="0"/>
              <w:spacing w:before="20" w:after="20"/>
              <w:ind w:right="499"/>
              <w:rPr>
                <w:rFonts w:asciiTheme="minorHAnsi" w:hAnsiTheme="minorHAnsi" w:cstheme="minorHAnsi"/>
                <w:bCs/>
                <w:spacing w:val="-9"/>
              </w:rPr>
            </w:pPr>
            <w:r w:rsidRPr="008C28AE">
              <w:rPr>
                <w:rFonts w:asciiTheme="minorHAnsi" w:hAnsiTheme="minorHAnsi" w:cstheme="minorHAnsi"/>
                <w:bCs/>
                <w:spacing w:val="-9"/>
              </w:rPr>
              <w:t>Prof.dr.sc. Daniela Malnar, dr.med.</w:t>
            </w:r>
          </w:p>
          <w:p w14:paraId="679C168A" w14:textId="77777777" w:rsidR="008541E5" w:rsidRDefault="008541E5" w:rsidP="00547D96">
            <w:pPr>
              <w:rPr>
                <w:rFonts w:cs="Calibri"/>
                <w:bCs/>
                <w:spacing w:val="-9"/>
              </w:rPr>
            </w:pPr>
          </w:p>
          <w:p w14:paraId="1B2B311F" w14:textId="0DA0A9BB" w:rsidR="0098012C" w:rsidRDefault="0098012C" w:rsidP="00547D96">
            <w:r>
              <w:rPr>
                <w:rFonts w:cs="Calibri"/>
                <w:bCs/>
                <w:spacing w:val="-9"/>
              </w:rPr>
              <w:t>Radoslav Kosić, mag.educ.rehab., viši predavač</w:t>
            </w:r>
          </w:p>
        </w:tc>
      </w:tr>
      <w:tr w:rsidR="0098012C" w14:paraId="054AFB22" w14:textId="77777777" w:rsidTr="0098012C">
        <w:tc>
          <w:tcPr>
            <w:tcW w:w="1751" w:type="dxa"/>
            <w:tcBorders>
              <w:top w:val="single" w:sz="4" w:space="0" w:color="808080"/>
              <w:left w:val="single" w:sz="4" w:space="0" w:color="808080"/>
              <w:bottom w:val="single" w:sz="4" w:space="0" w:color="808080"/>
            </w:tcBorders>
            <w:shd w:val="clear" w:color="auto" w:fill="FFFFFF"/>
          </w:tcPr>
          <w:p w14:paraId="4C06C509" w14:textId="2968F8EB" w:rsidR="0098012C" w:rsidRDefault="00040A4A" w:rsidP="00547D96">
            <w:pPr>
              <w:pStyle w:val="Caption1"/>
              <w:rPr>
                <w:rFonts w:ascii="Calibri" w:hAnsi="Calibri" w:cs="Calibri"/>
                <w:bCs/>
                <w:sz w:val="22"/>
                <w:szCs w:val="22"/>
              </w:rPr>
            </w:pPr>
            <w:r>
              <w:rPr>
                <w:rFonts w:ascii="Calibri" w:hAnsi="Calibri" w:cs="Calibri"/>
                <w:bCs/>
                <w:sz w:val="22"/>
                <w:szCs w:val="22"/>
              </w:rPr>
              <w:t>6</w:t>
            </w:r>
            <w:r w:rsidR="0098012C">
              <w:rPr>
                <w:rFonts w:ascii="Calibri" w:hAnsi="Calibri" w:cs="Calibri"/>
                <w:bCs/>
                <w:sz w:val="22"/>
                <w:szCs w:val="22"/>
              </w:rPr>
              <w:t>.10.2</w:t>
            </w:r>
            <w:r>
              <w:rPr>
                <w:rFonts w:ascii="Calibri" w:hAnsi="Calibri" w:cs="Calibri"/>
                <w:bCs/>
                <w:sz w:val="22"/>
                <w:szCs w:val="22"/>
              </w:rPr>
              <w:t>3</w:t>
            </w:r>
          </w:p>
        </w:tc>
        <w:tc>
          <w:tcPr>
            <w:tcW w:w="1829" w:type="dxa"/>
            <w:tcBorders>
              <w:top w:val="single" w:sz="4" w:space="0" w:color="808080"/>
              <w:left w:val="single" w:sz="4" w:space="0" w:color="808080"/>
              <w:bottom w:val="single" w:sz="4" w:space="0" w:color="808080"/>
            </w:tcBorders>
            <w:shd w:val="clear" w:color="auto" w:fill="FFFFFF"/>
          </w:tcPr>
          <w:p w14:paraId="50829648" w14:textId="63D6B122" w:rsidR="00040A4A" w:rsidRDefault="00040A4A" w:rsidP="00040A4A">
            <w:pPr>
              <w:pStyle w:val="BlockText"/>
              <w:spacing w:line="100" w:lineRule="atLeast"/>
              <w:rPr>
                <w:rFonts w:ascii="Calibri" w:hAnsi="Calibri" w:cs="Calibri"/>
                <w:bCs/>
                <w:color w:val="00000A"/>
                <w:lang w:val="pl-PL"/>
              </w:rPr>
            </w:pPr>
            <w:r>
              <w:rPr>
                <w:rFonts w:ascii="Calibri" w:hAnsi="Calibri" w:cs="Calibri"/>
                <w:bCs/>
                <w:color w:val="00000A"/>
                <w:lang w:val="pl-PL"/>
              </w:rPr>
              <w:t>P5 i P6 (11,00 – 12,30)</w:t>
            </w:r>
          </w:p>
          <w:p w14:paraId="3CCC1D33" w14:textId="01180C0A" w:rsidR="00040A4A" w:rsidRPr="008229A2" w:rsidRDefault="00040A4A" w:rsidP="00040A4A">
            <w:pPr>
              <w:pStyle w:val="BlockText"/>
              <w:spacing w:line="100" w:lineRule="atLeast"/>
              <w:rPr>
                <w:rFonts w:ascii="Calibri" w:hAnsi="Calibri" w:cs="Calibri"/>
                <w:bCs/>
                <w:color w:val="00000A"/>
                <w:lang w:val="pl-PL"/>
              </w:rPr>
            </w:pPr>
            <w:r>
              <w:rPr>
                <w:rFonts w:ascii="Calibri" w:hAnsi="Calibri" w:cs="Calibri"/>
                <w:bCs/>
                <w:color w:val="00000A"/>
                <w:lang w:val="pl-PL"/>
              </w:rPr>
              <w:t xml:space="preserve">P7 (12,30-13,15) Z </w:t>
            </w:r>
            <w:r w:rsidR="008254CB">
              <w:rPr>
                <w:rFonts w:ascii="Calibri" w:hAnsi="Calibri" w:cs="Calibri"/>
                <w:bCs/>
                <w:color w:val="00000A"/>
                <w:lang w:val="pl-PL"/>
              </w:rPr>
              <w:t>2</w:t>
            </w:r>
          </w:p>
          <w:p w14:paraId="3AC1D57E" w14:textId="77777777" w:rsidR="0098012C" w:rsidRDefault="0098012C" w:rsidP="00547D96">
            <w:pPr>
              <w:pStyle w:val="BlockText"/>
              <w:spacing w:line="100" w:lineRule="atLeast"/>
              <w:rPr>
                <w:rFonts w:ascii="Calibri" w:hAnsi="Calibri" w:cs="Calibri"/>
                <w:bCs/>
                <w:color w:val="00000A"/>
                <w:lang w:val="pl-PL"/>
              </w:rPr>
            </w:pPr>
          </w:p>
        </w:tc>
        <w:tc>
          <w:tcPr>
            <w:tcW w:w="1798" w:type="dxa"/>
            <w:tcBorders>
              <w:top w:val="single" w:sz="4" w:space="0" w:color="808080"/>
              <w:left w:val="single" w:sz="4" w:space="0" w:color="808080"/>
              <w:bottom w:val="single" w:sz="4" w:space="0" w:color="808080"/>
            </w:tcBorders>
            <w:shd w:val="clear" w:color="auto" w:fill="FFFFFF"/>
          </w:tcPr>
          <w:p w14:paraId="392819D7" w14:textId="77777777" w:rsidR="0098012C" w:rsidRDefault="0098012C" w:rsidP="00547D96">
            <w:pPr>
              <w:snapToGrid w:val="0"/>
              <w:jc w:val="center"/>
              <w:rPr>
                <w:rFonts w:cs="Calibri"/>
                <w:bCs/>
              </w:rPr>
            </w:pPr>
          </w:p>
        </w:tc>
        <w:tc>
          <w:tcPr>
            <w:tcW w:w="1986" w:type="dxa"/>
            <w:tcBorders>
              <w:top w:val="single" w:sz="4" w:space="0" w:color="808080"/>
              <w:left w:val="single" w:sz="4" w:space="0" w:color="808080"/>
              <w:bottom w:val="single" w:sz="4" w:space="0" w:color="808080"/>
            </w:tcBorders>
            <w:shd w:val="clear" w:color="auto" w:fill="FFFFFF"/>
          </w:tcPr>
          <w:p w14:paraId="1277B539" w14:textId="453B037E" w:rsidR="0098012C" w:rsidRPr="00470E61" w:rsidRDefault="0098012C" w:rsidP="00547D96">
            <w:pPr>
              <w:snapToGrid w:val="0"/>
              <w:jc w:val="center"/>
              <w:rPr>
                <w:rFonts w:cs="Calibri"/>
                <w:bCs/>
                <w:color w:val="808080"/>
                <w:lang w:val="pl-PL"/>
              </w:rPr>
            </w:pPr>
          </w:p>
        </w:tc>
        <w:tc>
          <w:tcPr>
            <w:tcW w:w="2585" w:type="dxa"/>
            <w:tcBorders>
              <w:top w:val="single" w:sz="4" w:space="0" w:color="808080"/>
              <w:left w:val="single" w:sz="4" w:space="0" w:color="808080"/>
              <w:bottom w:val="single" w:sz="4" w:space="0" w:color="808080"/>
              <w:right w:val="single" w:sz="4" w:space="0" w:color="808080"/>
            </w:tcBorders>
            <w:shd w:val="clear" w:color="auto" w:fill="FFFFFF"/>
          </w:tcPr>
          <w:p w14:paraId="157012D1" w14:textId="77777777" w:rsidR="0098012C" w:rsidRDefault="0098012C" w:rsidP="00547D96">
            <w:pPr>
              <w:widowControl w:val="0"/>
              <w:spacing w:before="20" w:after="20"/>
              <w:ind w:right="499"/>
              <w:rPr>
                <w:rFonts w:cs="Calibri"/>
                <w:bCs/>
                <w:spacing w:val="-9"/>
              </w:rPr>
            </w:pPr>
            <w:r>
              <w:rPr>
                <w:rFonts w:cs="Calibri"/>
                <w:bCs/>
                <w:spacing w:val="-9"/>
              </w:rPr>
              <w:t>Radoslav Kosić, mag.educ.rehab., viši predavač</w:t>
            </w:r>
          </w:p>
          <w:p w14:paraId="078E9DDE" w14:textId="6542D774" w:rsidR="0098012C" w:rsidRDefault="0098012C" w:rsidP="00547D96">
            <w:pPr>
              <w:rPr>
                <w:rFonts w:cs="Calibri"/>
                <w:bCs/>
                <w:spacing w:val="-9"/>
              </w:rPr>
            </w:pPr>
          </w:p>
        </w:tc>
      </w:tr>
      <w:tr w:rsidR="00040A4A" w14:paraId="638C9095" w14:textId="77777777" w:rsidTr="0098012C">
        <w:tc>
          <w:tcPr>
            <w:tcW w:w="1751" w:type="dxa"/>
            <w:tcBorders>
              <w:top w:val="single" w:sz="4" w:space="0" w:color="808080"/>
              <w:left w:val="single" w:sz="4" w:space="0" w:color="808080"/>
              <w:bottom w:val="single" w:sz="4" w:space="0" w:color="808080"/>
            </w:tcBorders>
            <w:shd w:val="clear" w:color="auto" w:fill="FFFFFF"/>
          </w:tcPr>
          <w:p w14:paraId="56FDE431" w14:textId="4E24FEDC" w:rsidR="00040A4A" w:rsidRDefault="00040A4A" w:rsidP="00547D96">
            <w:pPr>
              <w:pStyle w:val="Caption1"/>
              <w:rPr>
                <w:rFonts w:ascii="Calibri" w:hAnsi="Calibri" w:cs="Calibri"/>
                <w:bCs/>
                <w:sz w:val="22"/>
                <w:szCs w:val="22"/>
              </w:rPr>
            </w:pPr>
            <w:r>
              <w:rPr>
                <w:rFonts w:ascii="Calibri" w:hAnsi="Calibri" w:cs="Calibri"/>
                <w:bCs/>
                <w:sz w:val="22"/>
                <w:szCs w:val="22"/>
              </w:rPr>
              <w:lastRenderedPageBreak/>
              <w:t>7.10.23</w:t>
            </w:r>
          </w:p>
        </w:tc>
        <w:tc>
          <w:tcPr>
            <w:tcW w:w="1829" w:type="dxa"/>
            <w:tcBorders>
              <w:top w:val="single" w:sz="4" w:space="0" w:color="808080"/>
              <w:left w:val="single" w:sz="4" w:space="0" w:color="808080"/>
              <w:bottom w:val="single" w:sz="4" w:space="0" w:color="808080"/>
            </w:tcBorders>
            <w:shd w:val="clear" w:color="auto" w:fill="FFFFFF"/>
          </w:tcPr>
          <w:p w14:paraId="65280BEF" w14:textId="77777777" w:rsidR="00040A4A" w:rsidRDefault="00040A4A" w:rsidP="00040A4A">
            <w:pPr>
              <w:pStyle w:val="BlockText"/>
              <w:spacing w:line="100" w:lineRule="atLeast"/>
              <w:rPr>
                <w:rFonts w:ascii="Calibri" w:hAnsi="Calibri" w:cs="Calibri"/>
                <w:bCs/>
                <w:color w:val="00000A"/>
                <w:lang w:val="pl-PL"/>
              </w:rPr>
            </w:pPr>
          </w:p>
        </w:tc>
        <w:tc>
          <w:tcPr>
            <w:tcW w:w="1798" w:type="dxa"/>
            <w:tcBorders>
              <w:top w:val="single" w:sz="4" w:space="0" w:color="808080"/>
              <w:left w:val="single" w:sz="4" w:space="0" w:color="808080"/>
              <w:bottom w:val="single" w:sz="4" w:space="0" w:color="808080"/>
            </w:tcBorders>
            <w:shd w:val="clear" w:color="auto" w:fill="FFFFFF"/>
          </w:tcPr>
          <w:p w14:paraId="4C5EAB63" w14:textId="5791FEC4" w:rsidR="00040A4A" w:rsidRDefault="00040A4A" w:rsidP="00040A4A">
            <w:pPr>
              <w:snapToGrid w:val="0"/>
              <w:jc w:val="center"/>
              <w:rPr>
                <w:rFonts w:cs="Calibri"/>
                <w:bCs/>
              </w:rPr>
            </w:pPr>
          </w:p>
        </w:tc>
        <w:tc>
          <w:tcPr>
            <w:tcW w:w="1986" w:type="dxa"/>
            <w:tcBorders>
              <w:top w:val="single" w:sz="4" w:space="0" w:color="808080"/>
              <w:left w:val="single" w:sz="4" w:space="0" w:color="808080"/>
              <w:bottom w:val="single" w:sz="4" w:space="0" w:color="808080"/>
            </w:tcBorders>
            <w:shd w:val="clear" w:color="auto" w:fill="FFFFFF"/>
          </w:tcPr>
          <w:p w14:paraId="16E78A5C" w14:textId="77777777" w:rsidR="00040A4A" w:rsidRDefault="00040A4A" w:rsidP="00040A4A">
            <w:pPr>
              <w:snapToGrid w:val="0"/>
              <w:jc w:val="center"/>
              <w:rPr>
                <w:rFonts w:cs="Calibri"/>
                <w:bCs/>
                <w:lang w:val="pl-PL"/>
              </w:rPr>
            </w:pPr>
            <w:r w:rsidRPr="00470E61">
              <w:rPr>
                <w:rFonts w:cs="Calibri"/>
                <w:bCs/>
                <w:lang w:val="pl-PL"/>
              </w:rPr>
              <w:t>V1 (8,00 – 10,15)</w:t>
            </w:r>
          </w:p>
          <w:p w14:paraId="4BB3A724" w14:textId="77777777" w:rsidR="00040A4A" w:rsidRPr="008229A2" w:rsidRDefault="00040A4A" w:rsidP="00040A4A">
            <w:pPr>
              <w:pStyle w:val="BlockText"/>
              <w:spacing w:line="100" w:lineRule="atLeast"/>
              <w:rPr>
                <w:rFonts w:ascii="Calibri" w:hAnsi="Calibri" w:cs="Calibri"/>
                <w:bCs/>
                <w:color w:val="00000A"/>
                <w:lang w:val="pl-PL"/>
              </w:rPr>
            </w:pPr>
            <w:r>
              <w:rPr>
                <w:rFonts w:cs="Calibri"/>
                <w:bCs/>
                <w:lang w:val="pl-PL"/>
              </w:rPr>
              <w:t>V2 (10,15 – 12,30)</w:t>
            </w:r>
            <w:r>
              <w:rPr>
                <w:rFonts w:ascii="Calibri" w:hAnsi="Calibri" w:cs="Calibri"/>
                <w:bCs/>
                <w:color w:val="00000A"/>
                <w:lang w:val="pl-PL"/>
              </w:rPr>
              <w:t xml:space="preserve"> </w:t>
            </w:r>
          </w:p>
          <w:p w14:paraId="461FE100" w14:textId="77777777" w:rsidR="00040A4A" w:rsidRDefault="00040A4A" w:rsidP="00040A4A">
            <w:pPr>
              <w:snapToGrid w:val="0"/>
              <w:jc w:val="center"/>
              <w:rPr>
                <w:rFonts w:cs="Calibri"/>
                <w:bCs/>
                <w:lang w:val="pl-PL"/>
              </w:rPr>
            </w:pPr>
          </w:p>
          <w:p w14:paraId="50079D6F" w14:textId="77777777" w:rsidR="00040A4A" w:rsidRDefault="00040A4A" w:rsidP="00040A4A">
            <w:pPr>
              <w:snapToGrid w:val="0"/>
              <w:jc w:val="center"/>
              <w:rPr>
                <w:rFonts w:cs="Calibri"/>
                <w:bCs/>
                <w:lang w:val="pl-PL"/>
              </w:rPr>
            </w:pPr>
            <w:r>
              <w:rPr>
                <w:rFonts w:cs="Calibri"/>
                <w:bCs/>
                <w:lang w:val="pl-PL"/>
              </w:rPr>
              <w:t>V3 (12,30-14,00)</w:t>
            </w:r>
          </w:p>
          <w:p w14:paraId="66E1CD74" w14:textId="4F2F7C65" w:rsidR="00040A4A" w:rsidRPr="00470E61" w:rsidRDefault="00040A4A" w:rsidP="00040A4A">
            <w:pPr>
              <w:snapToGrid w:val="0"/>
              <w:jc w:val="center"/>
              <w:rPr>
                <w:rFonts w:cs="Calibri"/>
                <w:bCs/>
                <w:lang w:val="pl-PL"/>
              </w:rPr>
            </w:pPr>
            <w:r>
              <w:rPr>
                <w:rFonts w:cs="Calibri"/>
                <w:bCs/>
                <w:lang w:val="pl-PL"/>
              </w:rPr>
              <w:t>Grupa A i B</w:t>
            </w:r>
          </w:p>
        </w:tc>
        <w:tc>
          <w:tcPr>
            <w:tcW w:w="2585" w:type="dxa"/>
            <w:tcBorders>
              <w:top w:val="single" w:sz="4" w:space="0" w:color="808080"/>
              <w:left w:val="single" w:sz="4" w:space="0" w:color="808080"/>
              <w:bottom w:val="single" w:sz="4" w:space="0" w:color="808080"/>
              <w:right w:val="single" w:sz="4" w:space="0" w:color="808080"/>
            </w:tcBorders>
            <w:shd w:val="clear" w:color="auto" w:fill="FFFFFF"/>
          </w:tcPr>
          <w:p w14:paraId="6B2C34C5" w14:textId="77777777" w:rsidR="00040A4A" w:rsidRDefault="00040A4A" w:rsidP="00040A4A">
            <w:pPr>
              <w:widowControl w:val="0"/>
              <w:spacing w:before="20" w:after="20"/>
              <w:ind w:right="499"/>
              <w:rPr>
                <w:rFonts w:cs="Calibri"/>
                <w:bCs/>
                <w:spacing w:val="-9"/>
              </w:rPr>
            </w:pPr>
            <w:r>
              <w:rPr>
                <w:rFonts w:cs="Calibri"/>
                <w:bCs/>
                <w:spacing w:val="-9"/>
              </w:rPr>
              <w:t>Radoslav Kosić, mag.educ.rehab., viši predavač</w:t>
            </w:r>
          </w:p>
          <w:p w14:paraId="7F93C8D5" w14:textId="39A0B4BF" w:rsidR="00040A4A" w:rsidRDefault="00040A4A" w:rsidP="00040A4A">
            <w:pPr>
              <w:widowControl w:val="0"/>
              <w:spacing w:before="20" w:after="20"/>
              <w:ind w:right="499"/>
              <w:rPr>
                <w:rFonts w:cs="Calibri"/>
                <w:bCs/>
                <w:spacing w:val="-9"/>
              </w:rPr>
            </w:pPr>
            <w:r>
              <w:rPr>
                <w:rFonts w:cs="Calibri"/>
                <w:bCs/>
                <w:spacing w:val="-9"/>
              </w:rPr>
              <w:t>Jovanka Žiža, mag.med.techn., predavač</w:t>
            </w:r>
          </w:p>
        </w:tc>
      </w:tr>
      <w:tr w:rsidR="00040A4A" w14:paraId="6A6BC54D" w14:textId="77777777" w:rsidTr="0098012C">
        <w:tc>
          <w:tcPr>
            <w:tcW w:w="1751" w:type="dxa"/>
            <w:tcBorders>
              <w:top w:val="single" w:sz="4" w:space="0" w:color="808080"/>
              <w:left w:val="single" w:sz="4" w:space="0" w:color="808080"/>
              <w:bottom w:val="single" w:sz="4" w:space="0" w:color="808080"/>
            </w:tcBorders>
            <w:shd w:val="clear" w:color="auto" w:fill="FFFFFF"/>
          </w:tcPr>
          <w:p w14:paraId="04FDF705" w14:textId="6AB65AF3" w:rsidR="00040A4A" w:rsidRDefault="00040A4A" w:rsidP="00547D96">
            <w:pPr>
              <w:pStyle w:val="Caption1"/>
              <w:rPr>
                <w:rFonts w:ascii="Calibri" w:hAnsi="Calibri" w:cs="Calibri"/>
                <w:bCs/>
                <w:sz w:val="22"/>
                <w:szCs w:val="22"/>
              </w:rPr>
            </w:pPr>
            <w:r>
              <w:rPr>
                <w:rFonts w:ascii="Calibri" w:hAnsi="Calibri" w:cs="Calibri"/>
                <w:bCs/>
                <w:sz w:val="22"/>
                <w:szCs w:val="22"/>
              </w:rPr>
              <w:t>20.10.23.</w:t>
            </w:r>
          </w:p>
        </w:tc>
        <w:tc>
          <w:tcPr>
            <w:tcW w:w="1829" w:type="dxa"/>
            <w:tcBorders>
              <w:top w:val="single" w:sz="4" w:space="0" w:color="808080"/>
              <w:left w:val="single" w:sz="4" w:space="0" w:color="808080"/>
              <w:bottom w:val="single" w:sz="4" w:space="0" w:color="808080"/>
            </w:tcBorders>
            <w:shd w:val="clear" w:color="auto" w:fill="FFFFFF"/>
          </w:tcPr>
          <w:p w14:paraId="1DFA3616" w14:textId="77777777" w:rsidR="00040A4A" w:rsidRDefault="00040A4A" w:rsidP="00040A4A">
            <w:pPr>
              <w:pStyle w:val="BlockText"/>
              <w:spacing w:line="100" w:lineRule="atLeast"/>
              <w:rPr>
                <w:rFonts w:ascii="Calibri" w:hAnsi="Calibri" w:cs="Calibri"/>
                <w:bCs/>
                <w:color w:val="00000A"/>
                <w:lang w:val="pl-PL"/>
              </w:rPr>
            </w:pPr>
          </w:p>
        </w:tc>
        <w:tc>
          <w:tcPr>
            <w:tcW w:w="1798" w:type="dxa"/>
            <w:tcBorders>
              <w:top w:val="single" w:sz="4" w:space="0" w:color="808080"/>
              <w:left w:val="single" w:sz="4" w:space="0" w:color="808080"/>
              <w:bottom w:val="single" w:sz="4" w:space="0" w:color="808080"/>
            </w:tcBorders>
            <w:shd w:val="clear" w:color="auto" w:fill="FFFFFF"/>
          </w:tcPr>
          <w:p w14:paraId="22F9B778" w14:textId="77777777" w:rsidR="00040A4A" w:rsidRPr="00470E61" w:rsidRDefault="00040A4A" w:rsidP="00040A4A">
            <w:pPr>
              <w:snapToGrid w:val="0"/>
              <w:jc w:val="center"/>
              <w:rPr>
                <w:rFonts w:cs="Calibri"/>
                <w:bCs/>
                <w:lang w:val="pl-PL"/>
              </w:rPr>
            </w:pPr>
          </w:p>
        </w:tc>
        <w:tc>
          <w:tcPr>
            <w:tcW w:w="1986" w:type="dxa"/>
            <w:tcBorders>
              <w:top w:val="single" w:sz="4" w:space="0" w:color="808080"/>
              <w:left w:val="single" w:sz="4" w:space="0" w:color="808080"/>
              <w:bottom w:val="single" w:sz="4" w:space="0" w:color="808080"/>
            </w:tcBorders>
            <w:shd w:val="clear" w:color="auto" w:fill="FFFFFF"/>
          </w:tcPr>
          <w:p w14:paraId="0389BE88" w14:textId="0AE0503B" w:rsidR="00FC4472" w:rsidRDefault="00FC4472" w:rsidP="00040A4A">
            <w:pPr>
              <w:rPr>
                <w:rFonts w:cs="Calibri"/>
                <w:bCs/>
                <w:spacing w:val="-9"/>
              </w:rPr>
            </w:pPr>
            <w:r>
              <w:rPr>
                <w:rFonts w:cs="Calibri"/>
                <w:bCs/>
                <w:spacing w:val="-9"/>
              </w:rPr>
              <w:t>V3 (8,00 – 8,45)</w:t>
            </w:r>
          </w:p>
          <w:p w14:paraId="0FFEED79" w14:textId="1169593E" w:rsidR="00040A4A" w:rsidRDefault="00040A4A" w:rsidP="00040A4A">
            <w:pPr>
              <w:rPr>
                <w:rFonts w:cs="Calibri"/>
                <w:bCs/>
                <w:spacing w:val="-9"/>
              </w:rPr>
            </w:pPr>
            <w:r>
              <w:rPr>
                <w:rFonts w:cs="Calibri"/>
                <w:bCs/>
                <w:spacing w:val="-9"/>
              </w:rPr>
              <w:t>V4 (8,</w:t>
            </w:r>
            <w:r w:rsidR="00FC4472">
              <w:rPr>
                <w:rFonts w:cs="Calibri"/>
                <w:bCs/>
                <w:spacing w:val="-9"/>
              </w:rPr>
              <w:t>45</w:t>
            </w:r>
            <w:r>
              <w:rPr>
                <w:rFonts w:cs="Calibri"/>
                <w:bCs/>
                <w:spacing w:val="-9"/>
              </w:rPr>
              <w:t>-1</w:t>
            </w:r>
            <w:r w:rsidR="00FC4472">
              <w:rPr>
                <w:rFonts w:cs="Calibri"/>
                <w:bCs/>
                <w:spacing w:val="-9"/>
              </w:rPr>
              <w:t>1,00</w:t>
            </w:r>
            <w:r>
              <w:rPr>
                <w:rFonts w:cs="Calibri"/>
                <w:bCs/>
                <w:spacing w:val="-9"/>
              </w:rPr>
              <w:t>)</w:t>
            </w:r>
          </w:p>
          <w:p w14:paraId="41E8E1EC" w14:textId="55B10283" w:rsidR="00040A4A" w:rsidRDefault="00040A4A" w:rsidP="00040A4A">
            <w:pPr>
              <w:jc w:val="center"/>
              <w:rPr>
                <w:rFonts w:cs="Calibri"/>
                <w:bCs/>
                <w:spacing w:val="-9"/>
              </w:rPr>
            </w:pPr>
            <w:r>
              <w:rPr>
                <w:rFonts w:cs="Calibri"/>
                <w:bCs/>
                <w:spacing w:val="-9"/>
              </w:rPr>
              <w:t>V5 (1</w:t>
            </w:r>
            <w:r w:rsidR="00FC4472">
              <w:rPr>
                <w:rFonts w:cs="Calibri"/>
                <w:bCs/>
                <w:spacing w:val="-9"/>
              </w:rPr>
              <w:t>1</w:t>
            </w:r>
            <w:r>
              <w:rPr>
                <w:rFonts w:cs="Calibri"/>
                <w:bCs/>
                <w:spacing w:val="-9"/>
              </w:rPr>
              <w:t>,</w:t>
            </w:r>
            <w:r w:rsidR="00C54B5B">
              <w:rPr>
                <w:rFonts w:cs="Calibri"/>
                <w:bCs/>
                <w:spacing w:val="-9"/>
              </w:rPr>
              <w:t>00</w:t>
            </w:r>
            <w:r>
              <w:rPr>
                <w:rFonts w:cs="Calibri"/>
                <w:bCs/>
                <w:spacing w:val="-9"/>
              </w:rPr>
              <w:t xml:space="preserve"> – 1</w:t>
            </w:r>
            <w:r w:rsidR="00FC4472">
              <w:rPr>
                <w:rFonts w:cs="Calibri"/>
                <w:bCs/>
                <w:spacing w:val="-9"/>
              </w:rPr>
              <w:t>3</w:t>
            </w:r>
            <w:r>
              <w:rPr>
                <w:rFonts w:cs="Calibri"/>
                <w:bCs/>
                <w:spacing w:val="-9"/>
              </w:rPr>
              <w:t>,</w:t>
            </w:r>
            <w:r w:rsidR="00C54B5B">
              <w:rPr>
                <w:rFonts w:cs="Calibri"/>
                <w:bCs/>
                <w:spacing w:val="-9"/>
              </w:rPr>
              <w:t>15</w:t>
            </w:r>
            <w:r>
              <w:rPr>
                <w:rFonts w:cs="Calibri"/>
                <w:bCs/>
                <w:spacing w:val="-9"/>
              </w:rPr>
              <w:t>)</w:t>
            </w:r>
          </w:p>
          <w:p w14:paraId="1E2FDF99" w14:textId="1DB1244D" w:rsidR="00040A4A" w:rsidRDefault="00040A4A" w:rsidP="00040A4A">
            <w:pPr>
              <w:jc w:val="center"/>
              <w:rPr>
                <w:rFonts w:cs="Calibri"/>
                <w:bCs/>
                <w:spacing w:val="-9"/>
              </w:rPr>
            </w:pPr>
            <w:r>
              <w:rPr>
                <w:rFonts w:cs="Calibri"/>
                <w:bCs/>
                <w:spacing w:val="-9"/>
              </w:rPr>
              <w:t>V6 (1</w:t>
            </w:r>
            <w:r w:rsidR="00FC4472">
              <w:rPr>
                <w:rFonts w:cs="Calibri"/>
                <w:bCs/>
                <w:spacing w:val="-9"/>
              </w:rPr>
              <w:t>4</w:t>
            </w:r>
            <w:r>
              <w:rPr>
                <w:rFonts w:cs="Calibri"/>
                <w:bCs/>
                <w:spacing w:val="-9"/>
              </w:rPr>
              <w:t>,00 -1</w:t>
            </w:r>
            <w:r w:rsidR="00FC4472">
              <w:rPr>
                <w:rFonts w:cs="Calibri"/>
                <w:bCs/>
                <w:spacing w:val="-9"/>
              </w:rPr>
              <w:t>6</w:t>
            </w:r>
            <w:r>
              <w:rPr>
                <w:rFonts w:cs="Calibri"/>
                <w:bCs/>
                <w:spacing w:val="-9"/>
              </w:rPr>
              <w:t>,</w:t>
            </w:r>
            <w:r w:rsidR="00D91A48">
              <w:rPr>
                <w:rFonts w:cs="Calibri"/>
                <w:bCs/>
                <w:spacing w:val="-9"/>
              </w:rPr>
              <w:t>15</w:t>
            </w:r>
            <w:r>
              <w:rPr>
                <w:rFonts w:cs="Calibri"/>
                <w:bCs/>
                <w:spacing w:val="-9"/>
              </w:rPr>
              <w:t>)</w:t>
            </w:r>
          </w:p>
          <w:p w14:paraId="2DA1A149" w14:textId="7216DB83" w:rsidR="00040A4A" w:rsidRDefault="00040A4A" w:rsidP="00040A4A">
            <w:pPr>
              <w:jc w:val="center"/>
              <w:rPr>
                <w:rFonts w:cs="Calibri"/>
                <w:bCs/>
                <w:spacing w:val="-9"/>
              </w:rPr>
            </w:pPr>
            <w:r>
              <w:rPr>
                <w:rFonts w:cs="Calibri"/>
                <w:bCs/>
                <w:spacing w:val="-9"/>
              </w:rPr>
              <w:t>V7 (1</w:t>
            </w:r>
            <w:r w:rsidR="00FC4472">
              <w:rPr>
                <w:rFonts w:cs="Calibri"/>
                <w:bCs/>
                <w:spacing w:val="-9"/>
              </w:rPr>
              <w:t>6</w:t>
            </w:r>
            <w:r>
              <w:rPr>
                <w:rFonts w:cs="Calibri"/>
                <w:bCs/>
                <w:spacing w:val="-9"/>
              </w:rPr>
              <w:t>,</w:t>
            </w:r>
            <w:r w:rsidR="00D91A48">
              <w:rPr>
                <w:rFonts w:cs="Calibri"/>
                <w:bCs/>
                <w:spacing w:val="-9"/>
              </w:rPr>
              <w:t>15</w:t>
            </w:r>
            <w:r>
              <w:rPr>
                <w:rFonts w:cs="Calibri"/>
                <w:bCs/>
                <w:spacing w:val="-9"/>
              </w:rPr>
              <w:t xml:space="preserve"> -</w:t>
            </w:r>
            <w:r w:rsidR="00D91A48">
              <w:rPr>
                <w:rFonts w:cs="Calibri"/>
                <w:bCs/>
                <w:spacing w:val="-9"/>
              </w:rPr>
              <w:t>1</w:t>
            </w:r>
            <w:r w:rsidR="00FC4472">
              <w:rPr>
                <w:rFonts w:cs="Calibri"/>
                <w:bCs/>
                <w:spacing w:val="-9"/>
              </w:rPr>
              <w:t>8</w:t>
            </w:r>
            <w:r w:rsidR="00D91A48">
              <w:rPr>
                <w:rFonts w:cs="Calibri"/>
                <w:bCs/>
                <w:spacing w:val="-9"/>
              </w:rPr>
              <w:t>,30</w:t>
            </w:r>
            <w:r>
              <w:rPr>
                <w:rFonts w:cs="Calibri"/>
                <w:bCs/>
                <w:spacing w:val="-9"/>
              </w:rPr>
              <w:t>)</w:t>
            </w:r>
          </w:p>
          <w:p w14:paraId="48356168" w14:textId="724FF1A2" w:rsidR="00D91A48" w:rsidRDefault="00D91A48" w:rsidP="00040A4A">
            <w:pPr>
              <w:jc w:val="center"/>
              <w:rPr>
                <w:rFonts w:cs="Calibri"/>
                <w:bCs/>
                <w:spacing w:val="-9"/>
              </w:rPr>
            </w:pPr>
            <w:r>
              <w:rPr>
                <w:rFonts w:cs="Calibri"/>
                <w:bCs/>
                <w:spacing w:val="-9"/>
              </w:rPr>
              <w:t>V8(1</w:t>
            </w:r>
            <w:r w:rsidR="00FC4472">
              <w:rPr>
                <w:rFonts w:cs="Calibri"/>
                <w:bCs/>
                <w:spacing w:val="-9"/>
              </w:rPr>
              <w:t>8</w:t>
            </w:r>
            <w:r>
              <w:rPr>
                <w:rFonts w:cs="Calibri"/>
                <w:bCs/>
                <w:spacing w:val="-9"/>
              </w:rPr>
              <w:t>,30-</w:t>
            </w:r>
            <w:r w:rsidR="00FC4472">
              <w:rPr>
                <w:rFonts w:cs="Calibri"/>
                <w:bCs/>
                <w:spacing w:val="-9"/>
              </w:rPr>
              <w:t>20,00)</w:t>
            </w:r>
          </w:p>
          <w:p w14:paraId="61004963" w14:textId="09DC7354" w:rsidR="00040A4A" w:rsidRPr="00040A4A" w:rsidRDefault="00040A4A" w:rsidP="00040A4A">
            <w:pPr>
              <w:widowControl w:val="0"/>
              <w:ind w:right="33"/>
              <w:rPr>
                <w:rFonts w:cs="Calibri"/>
                <w:bCs/>
                <w:spacing w:val="-9"/>
              </w:rPr>
            </w:pPr>
            <w:r>
              <w:rPr>
                <w:rFonts w:cs="Calibri"/>
                <w:bCs/>
                <w:lang w:val="pl-PL"/>
              </w:rPr>
              <w:t>Grupa A i B</w:t>
            </w:r>
          </w:p>
        </w:tc>
        <w:tc>
          <w:tcPr>
            <w:tcW w:w="2585" w:type="dxa"/>
            <w:tcBorders>
              <w:top w:val="single" w:sz="4" w:space="0" w:color="808080"/>
              <w:left w:val="single" w:sz="4" w:space="0" w:color="808080"/>
              <w:bottom w:val="single" w:sz="4" w:space="0" w:color="808080"/>
              <w:right w:val="single" w:sz="4" w:space="0" w:color="808080"/>
            </w:tcBorders>
            <w:shd w:val="clear" w:color="auto" w:fill="FFFFFF"/>
          </w:tcPr>
          <w:p w14:paraId="58E29A68" w14:textId="77777777" w:rsidR="00040A4A" w:rsidRDefault="00040A4A" w:rsidP="00040A4A">
            <w:pPr>
              <w:widowControl w:val="0"/>
              <w:spacing w:before="20" w:after="20"/>
              <w:ind w:right="499"/>
              <w:rPr>
                <w:rFonts w:cs="Calibri"/>
                <w:bCs/>
                <w:spacing w:val="-9"/>
              </w:rPr>
            </w:pPr>
            <w:r>
              <w:rPr>
                <w:rFonts w:cs="Calibri"/>
                <w:bCs/>
                <w:spacing w:val="-9"/>
              </w:rPr>
              <w:t>Radoslav Kosić, mag.educ.rehab., viši predavač</w:t>
            </w:r>
          </w:p>
          <w:p w14:paraId="630C5027" w14:textId="084A715C" w:rsidR="00040A4A" w:rsidRDefault="00040A4A" w:rsidP="00040A4A">
            <w:pPr>
              <w:widowControl w:val="0"/>
              <w:spacing w:before="20" w:after="20"/>
              <w:ind w:right="499"/>
              <w:rPr>
                <w:rFonts w:cs="Calibri"/>
                <w:bCs/>
                <w:spacing w:val="-9"/>
              </w:rPr>
            </w:pPr>
            <w:r>
              <w:rPr>
                <w:rFonts w:cs="Calibri"/>
                <w:bCs/>
                <w:spacing w:val="-9"/>
              </w:rPr>
              <w:t>Jovanka Žiža, mag.med.techn., predavač</w:t>
            </w:r>
          </w:p>
        </w:tc>
      </w:tr>
      <w:tr w:rsidR="00040A4A" w14:paraId="5C996369" w14:textId="77777777" w:rsidTr="0098012C">
        <w:tc>
          <w:tcPr>
            <w:tcW w:w="1751" w:type="dxa"/>
            <w:tcBorders>
              <w:top w:val="single" w:sz="4" w:space="0" w:color="808080"/>
              <w:left w:val="single" w:sz="4" w:space="0" w:color="808080"/>
              <w:bottom w:val="single" w:sz="4" w:space="0" w:color="808080"/>
            </w:tcBorders>
            <w:shd w:val="clear" w:color="auto" w:fill="FFFFFF"/>
          </w:tcPr>
          <w:p w14:paraId="2895A163" w14:textId="42591E5F" w:rsidR="00040A4A" w:rsidRDefault="00040A4A" w:rsidP="00547D96">
            <w:pPr>
              <w:pStyle w:val="Caption1"/>
              <w:rPr>
                <w:rFonts w:ascii="Calibri" w:hAnsi="Calibri" w:cs="Calibri"/>
                <w:bCs/>
                <w:sz w:val="22"/>
                <w:szCs w:val="22"/>
              </w:rPr>
            </w:pPr>
            <w:r>
              <w:rPr>
                <w:rFonts w:ascii="Calibri" w:hAnsi="Calibri" w:cs="Calibri"/>
                <w:bCs/>
                <w:sz w:val="22"/>
                <w:szCs w:val="22"/>
              </w:rPr>
              <w:t>21.10.23</w:t>
            </w:r>
          </w:p>
        </w:tc>
        <w:tc>
          <w:tcPr>
            <w:tcW w:w="1829" w:type="dxa"/>
            <w:tcBorders>
              <w:top w:val="single" w:sz="4" w:space="0" w:color="808080"/>
              <w:left w:val="single" w:sz="4" w:space="0" w:color="808080"/>
              <w:bottom w:val="single" w:sz="4" w:space="0" w:color="808080"/>
            </w:tcBorders>
            <w:shd w:val="clear" w:color="auto" w:fill="FFFFFF"/>
          </w:tcPr>
          <w:p w14:paraId="0F5D2DEE" w14:textId="77777777" w:rsidR="00040A4A" w:rsidRDefault="00040A4A" w:rsidP="00040A4A">
            <w:pPr>
              <w:pStyle w:val="BlockText"/>
              <w:spacing w:line="100" w:lineRule="atLeast"/>
              <w:rPr>
                <w:rFonts w:ascii="Calibri" w:hAnsi="Calibri" w:cs="Calibri"/>
                <w:bCs/>
                <w:color w:val="00000A"/>
                <w:lang w:val="pl-PL"/>
              </w:rPr>
            </w:pPr>
          </w:p>
        </w:tc>
        <w:tc>
          <w:tcPr>
            <w:tcW w:w="1798" w:type="dxa"/>
            <w:tcBorders>
              <w:top w:val="single" w:sz="4" w:space="0" w:color="808080"/>
              <w:left w:val="single" w:sz="4" w:space="0" w:color="808080"/>
              <w:bottom w:val="single" w:sz="4" w:space="0" w:color="808080"/>
            </w:tcBorders>
            <w:shd w:val="clear" w:color="auto" w:fill="FFFFFF"/>
          </w:tcPr>
          <w:p w14:paraId="04B7CA92" w14:textId="77777777" w:rsidR="00040A4A" w:rsidRPr="00470E61" w:rsidRDefault="00040A4A" w:rsidP="00040A4A">
            <w:pPr>
              <w:snapToGrid w:val="0"/>
              <w:jc w:val="center"/>
              <w:rPr>
                <w:rFonts w:cs="Calibri"/>
                <w:bCs/>
                <w:lang w:val="pl-PL"/>
              </w:rPr>
            </w:pPr>
          </w:p>
        </w:tc>
        <w:tc>
          <w:tcPr>
            <w:tcW w:w="1986" w:type="dxa"/>
            <w:tcBorders>
              <w:top w:val="single" w:sz="4" w:space="0" w:color="808080"/>
              <w:left w:val="single" w:sz="4" w:space="0" w:color="808080"/>
              <w:bottom w:val="single" w:sz="4" w:space="0" w:color="808080"/>
            </w:tcBorders>
            <w:shd w:val="clear" w:color="auto" w:fill="FFFFFF"/>
          </w:tcPr>
          <w:p w14:paraId="111A99C6" w14:textId="7D1FA3C8" w:rsidR="00FC4472" w:rsidRDefault="00FC4472" w:rsidP="00040A4A">
            <w:pPr>
              <w:snapToGrid w:val="0"/>
              <w:jc w:val="center"/>
              <w:rPr>
                <w:rFonts w:cs="Calibri"/>
                <w:bCs/>
                <w:spacing w:val="-9"/>
              </w:rPr>
            </w:pPr>
            <w:r>
              <w:rPr>
                <w:rFonts w:cs="Calibri"/>
                <w:bCs/>
                <w:spacing w:val="-9"/>
              </w:rPr>
              <w:t>V8 (8,00 – 8,45)</w:t>
            </w:r>
          </w:p>
          <w:p w14:paraId="36608073" w14:textId="1A1C870B" w:rsidR="00040A4A" w:rsidRDefault="00040A4A" w:rsidP="00040A4A">
            <w:pPr>
              <w:snapToGrid w:val="0"/>
              <w:jc w:val="center"/>
              <w:rPr>
                <w:rFonts w:cs="Calibri"/>
                <w:bCs/>
                <w:spacing w:val="-9"/>
              </w:rPr>
            </w:pPr>
            <w:r>
              <w:rPr>
                <w:rFonts w:cs="Calibri"/>
                <w:bCs/>
                <w:spacing w:val="-9"/>
              </w:rPr>
              <w:t>V</w:t>
            </w:r>
            <w:r w:rsidR="00FC4472">
              <w:rPr>
                <w:rFonts w:cs="Calibri"/>
                <w:bCs/>
                <w:spacing w:val="-9"/>
              </w:rPr>
              <w:t>9</w:t>
            </w:r>
            <w:r>
              <w:rPr>
                <w:rFonts w:cs="Calibri"/>
                <w:bCs/>
                <w:spacing w:val="-9"/>
              </w:rPr>
              <w:t xml:space="preserve"> (8,</w:t>
            </w:r>
            <w:r w:rsidR="00FC4472">
              <w:rPr>
                <w:rFonts w:cs="Calibri"/>
                <w:bCs/>
                <w:spacing w:val="-9"/>
              </w:rPr>
              <w:t>45</w:t>
            </w:r>
            <w:r>
              <w:rPr>
                <w:rFonts w:cs="Calibri"/>
                <w:bCs/>
                <w:spacing w:val="-9"/>
              </w:rPr>
              <w:t>-</w:t>
            </w:r>
            <w:r w:rsidR="00FC4472">
              <w:rPr>
                <w:rFonts w:cs="Calibri"/>
                <w:bCs/>
                <w:spacing w:val="-9"/>
              </w:rPr>
              <w:t>11,00</w:t>
            </w:r>
            <w:r>
              <w:rPr>
                <w:rFonts w:cs="Calibri"/>
                <w:bCs/>
                <w:spacing w:val="-9"/>
              </w:rPr>
              <w:t>)</w:t>
            </w:r>
          </w:p>
          <w:p w14:paraId="2F2C8DD3" w14:textId="67AB9BB0" w:rsidR="00040A4A" w:rsidRDefault="00040A4A" w:rsidP="00040A4A">
            <w:pPr>
              <w:snapToGrid w:val="0"/>
              <w:jc w:val="center"/>
              <w:rPr>
                <w:rFonts w:cs="Calibri"/>
                <w:bCs/>
                <w:spacing w:val="-9"/>
              </w:rPr>
            </w:pPr>
            <w:r>
              <w:rPr>
                <w:rFonts w:cs="Calibri"/>
                <w:bCs/>
                <w:spacing w:val="-9"/>
              </w:rPr>
              <w:t>V</w:t>
            </w:r>
            <w:r w:rsidR="00FC4472">
              <w:rPr>
                <w:rFonts w:cs="Calibri"/>
                <w:bCs/>
                <w:spacing w:val="-9"/>
              </w:rPr>
              <w:t>10</w:t>
            </w:r>
            <w:r>
              <w:rPr>
                <w:rFonts w:cs="Calibri"/>
                <w:bCs/>
                <w:spacing w:val="-9"/>
              </w:rPr>
              <w:t xml:space="preserve"> (</w:t>
            </w:r>
            <w:r w:rsidR="00FC4472">
              <w:rPr>
                <w:rFonts w:cs="Calibri"/>
                <w:bCs/>
                <w:spacing w:val="-9"/>
              </w:rPr>
              <w:t>1</w:t>
            </w:r>
            <w:r w:rsidR="00C54B5B">
              <w:rPr>
                <w:rFonts w:cs="Calibri"/>
                <w:bCs/>
                <w:spacing w:val="-9"/>
              </w:rPr>
              <w:t>1</w:t>
            </w:r>
            <w:r w:rsidR="00FC4472">
              <w:rPr>
                <w:rFonts w:cs="Calibri"/>
                <w:bCs/>
                <w:spacing w:val="-9"/>
              </w:rPr>
              <w:t>,</w:t>
            </w:r>
            <w:r w:rsidR="00C54B5B">
              <w:rPr>
                <w:rFonts w:cs="Calibri"/>
                <w:bCs/>
                <w:spacing w:val="-9"/>
              </w:rPr>
              <w:t>00</w:t>
            </w:r>
            <w:r>
              <w:rPr>
                <w:rFonts w:cs="Calibri"/>
                <w:bCs/>
                <w:spacing w:val="-9"/>
              </w:rPr>
              <w:t xml:space="preserve"> – 1</w:t>
            </w:r>
            <w:r w:rsidR="00C54B5B">
              <w:rPr>
                <w:rFonts w:cs="Calibri"/>
                <w:bCs/>
                <w:spacing w:val="-9"/>
              </w:rPr>
              <w:t>3</w:t>
            </w:r>
            <w:r>
              <w:rPr>
                <w:rFonts w:cs="Calibri"/>
                <w:bCs/>
                <w:spacing w:val="-9"/>
              </w:rPr>
              <w:t>,</w:t>
            </w:r>
            <w:r w:rsidR="00C54B5B">
              <w:rPr>
                <w:rFonts w:cs="Calibri"/>
                <w:bCs/>
                <w:spacing w:val="-9"/>
              </w:rPr>
              <w:t>15</w:t>
            </w:r>
            <w:r>
              <w:rPr>
                <w:rFonts w:cs="Calibri"/>
                <w:bCs/>
                <w:spacing w:val="-9"/>
              </w:rPr>
              <w:t>)</w:t>
            </w:r>
          </w:p>
          <w:p w14:paraId="110C3DFA" w14:textId="54A1E2D7" w:rsidR="00FC4472" w:rsidRDefault="00FC4472" w:rsidP="00040A4A">
            <w:pPr>
              <w:snapToGrid w:val="0"/>
              <w:jc w:val="center"/>
              <w:rPr>
                <w:rFonts w:cs="Calibri"/>
                <w:bCs/>
                <w:spacing w:val="-9"/>
              </w:rPr>
            </w:pPr>
            <w:r>
              <w:rPr>
                <w:rFonts w:cs="Calibri"/>
                <w:bCs/>
                <w:spacing w:val="-9"/>
              </w:rPr>
              <w:t>V10 (1</w:t>
            </w:r>
            <w:r w:rsidR="00C54B5B">
              <w:rPr>
                <w:rFonts w:cs="Calibri"/>
                <w:bCs/>
                <w:spacing w:val="-9"/>
              </w:rPr>
              <w:t>4</w:t>
            </w:r>
            <w:r>
              <w:rPr>
                <w:rFonts w:cs="Calibri"/>
                <w:bCs/>
                <w:spacing w:val="-9"/>
              </w:rPr>
              <w:t>,00-1</w:t>
            </w:r>
            <w:r w:rsidR="00C54B5B">
              <w:rPr>
                <w:rFonts w:cs="Calibri"/>
                <w:bCs/>
                <w:spacing w:val="-9"/>
              </w:rPr>
              <w:t>4</w:t>
            </w:r>
            <w:r>
              <w:rPr>
                <w:rFonts w:cs="Calibri"/>
                <w:bCs/>
                <w:spacing w:val="-9"/>
              </w:rPr>
              <w:t>,45)</w:t>
            </w:r>
          </w:p>
          <w:p w14:paraId="5B49AD85" w14:textId="7E31CB0C" w:rsidR="00040A4A" w:rsidRDefault="00040A4A" w:rsidP="00040A4A">
            <w:pPr>
              <w:snapToGrid w:val="0"/>
              <w:jc w:val="center"/>
              <w:rPr>
                <w:rFonts w:cs="Calibri"/>
                <w:bCs/>
                <w:spacing w:val="-9"/>
              </w:rPr>
            </w:pPr>
            <w:r>
              <w:rPr>
                <w:rFonts w:cs="Calibri"/>
                <w:bCs/>
                <w:spacing w:val="-9"/>
              </w:rPr>
              <w:t>V</w:t>
            </w:r>
            <w:r w:rsidR="00D91A48">
              <w:rPr>
                <w:rFonts w:cs="Calibri"/>
                <w:bCs/>
                <w:spacing w:val="-9"/>
              </w:rPr>
              <w:t>1</w:t>
            </w:r>
            <w:r w:rsidR="00FC4472">
              <w:rPr>
                <w:rFonts w:cs="Calibri"/>
                <w:bCs/>
                <w:spacing w:val="-9"/>
              </w:rPr>
              <w:t>1</w:t>
            </w:r>
            <w:r>
              <w:rPr>
                <w:rFonts w:cs="Calibri"/>
                <w:bCs/>
                <w:spacing w:val="-9"/>
              </w:rPr>
              <w:t xml:space="preserve"> (1</w:t>
            </w:r>
            <w:r w:rsidR="00C54B5B">
              <w:rPr>
                <w:rFonts w:cs="Calibri"/>
                <w:bCs/>
                <w:spacing w:val="-9"/>
              </w:rPr>
              <w:t>4</w:t>
            </w:r>
            <w:r>
              <w:rPr>
                <w:rFonts w:cs="Calibri"/>
                <w:bCs/>
                <w:spacing w:val="-9"/>
              </w:rPr>
              <w:t>,</w:t>
            </w:r>
            <w:r w:rsidR="00FC4472">
              <w:rPr>
                <w:rFonts w:cs="Calibri"/>
                <w:bCs/>
                <w:spacing w:val="-9"/>
              </w:rPr>
              <w:t>45</w:t>
            </w:r>
            <w:r>
              <w:rPr>
                <w:rFonts w:cs="Calibri"/>
                <w:bCs/>
                <w:spacing w:val="-9"/>
              </w:rPr>
              <w:t xml:space="preserve"> </w:t>
            </w:r>
            <w:r w:rsidR="00FC4472">
              <w:rPr>
                <w:rFonts w:cs="Calibri"/>
                <w:bCs/>
                <w:spacing w:val="-9"/>
              </w:rPr>
              <w:t>-1</w:t>
            </w:r>
            <w:r w:rsidR="00C54B5B">
              <w:rPr>
                <w:rFonts w:cs="Calibri"/>
                <w:bCs/>
                <w:spacing w:val="-9"/>
              </w:rPr>
              <w:t>7</w:t>
            </w:r>
            <w:r w:rsidR="00FC4472">
              <w:rPr>
                <w:rFonts w:cs="Calibri"/>
                <w:bCs/>
                <w:spacing w:val="-9"/>
              </w:rPr>
              <w:t>,45</w:t>
            </w:r>
            <w:r>
              <w:rPr>
                <w:rFonts w:cs="Calibri"/>
                <w:bCs/>
                <w:spacing w:val="-9"/>
              </w:rPr>
              <w:t>)</w:t>
            </w:r>
          </w:p>
          <w:p w14:paraId="3492A74D" w14:textId="689E7A57" w:rsidR="00040A4A" w:rsidRDefault="00040A4A" w:rsidP="00040A4A">
            <w:pPr>
              <w:snapToGrid w:val="0"/>
              <w:jc w:val="center"/>
              <w:rPr>
                <w:rFonts w:cs="Calibri"/>
                <w:bCs/>
                <w:spacing w:val="-9"/>
              </w:rPr>
            </w:pPr>
            <w:r>
              <w:rPr>
                <w:rFonts w:cs="Calibri"/>
                <w:bCs/>
                <w:spacing w:val="-9"/>
              </w:rPr>
              <w:t>V1</w:t>
            </w:r>
            <w:r w:rsidR="00FC4472">
              <w:rPr>
                <w:rFonts w:cs="Calibri"/>
                <w:bCs/>
                <w:spacing w:val="-9"/>
              </w:rPr>
              <w:t>2</w:t>
            </w:r>
            <w:r>
              <w:rPr>
                <w:rFonts w:cs="Calibri"/>
                <w:bCs/>
                <w:spacing w:val="-9"/>
              </w:rPr>
              <w:t xml:space="preserve"> (1</w:t>
            </w:r>
            <w:r w:rsidR="00C54B5B">
              <w:rPr>
                <w:rFonts w:cs="Calibri"/>
                <w:bCs/>
                <w:spacing w:val="-9"/>
              </w:rPr>
              <w:t>7</w:t>
            </w:r>
            <w:r>
              <w:rPr>
                <w:rFonts w:cs="Calibri"/>
                <w:bCs/>
                <w:spacing w:val="-9"/>
              </w:rPr>
              <w:t>,</w:t>
            </w:r>
            <w:r w:rsidR="00FC4472">
              <w:rPr>
                <w:rFonts w:cs="Calibri"/>
                <w:bCs/>
                <w:spacing w:val="-9"/>
              </w:rPr>
              <w:t>45</w:t>
            </w:r>
            <w:r>
              <w:rPr>
                <w:rFonts w:cs="Calibri"/>
                <w:bCs/>
                <w:spacing w:val="-9"/>
              </w:rPr>
              <w:t>-</w:t>
            </w:r>
            <w:r w:rsidR="00C54B5B">
              <w:rPr>
                <w:rFonts w:cs="Calibri"/>
                <w:bCs/>
                <w:spacing w:val="-9"/>
              </w:rPr>
              <w:t>20,00</w:t>
            </w:r>
            <w:r>
              <w:rPr>
                <w:rFonts w:cs="Calibri"/>
                <w:bCs/>
                <w:spacing w:val="-9"/>
              </w:rPr>
              <w:t>)</w:t>
            </w:r>
          </w:p>
          <w:p w14:paraId="19E304FB" w14:textId="2D5B5216" w:rsidR="00040A4A" w:rsidRPr="00470E61" w:rsidRDefault="00040A4A" w:rsidP="00FC4472">
            <w:pPr>
              <w:snapToGrid w:val="0"/>
              <w:rPr>
                <w:rFonts w:cs="Calibri"/>
                <w:bCs/>
                <w:lang w:val="pl-PL"/>
              </w:rPr>
            </w:pPr>
            <w:r>
              <w:rPr>
                <w:rFonts w:cs="Calibri"/>
                <w:bCs/>
                <w:lang w:val="pl-PL"/>
              </w:rPr>
              <w:t>Grupa A i B</w:t>
            </w:r>
          </w:p>
        </w:tc>
        <w:tc>
          <w:tcPr>
            <w:tcW w:w="2585" w:type="dxa"/>
            <w:tcBorders>
              <w:top w:val="single" w:sz="4" w:space="0" w:color="808080"/>
              <w:left w:val="single" w:sz="4" w:space="0" w:color="808080"/>
              <w:bottom w:val="single" w:sz="4" w:space="0" w:color="808080"/>
              <w:right w:val="single" w:sz="4" w:space="0" w:color="808080"/>
            </w:tcBorders>
            <w:shd w:val="clear" w:color="auto" w:fill="FFFFFF"/>
          </w:tcPr>
          <w:p w14:paraId="79AF00F4" w14:textId="77777777" w:rsidR="00040A4A" w:rsidRDefault="00040A4A" w:rsidP="00040A4A">
            <w:pPr>
              <w:widowControl w:val="0"/>
              <w:spacing w:before="20" w:after="20"/>
              <w:ind w:right="499"/>
              <w:rPr>
                <w:rFonts w:cs="Calibri"/>
                <w:bCs/>
                <w:spacing w:val="-9"/>
              </w:rPr>
            </w:pPr>
            <w:r>
              <w:rPr>
                <w:rFonts w:cs="Calibri"/>
                <w:bCs/>
                <w:spacing w:val="-9"/>
              </w:rPr>
              <w:t>Radoslav Kosić, mag.educ.rehab., viši predavač</w:t>
            </w:r>
          </w:p>
          <w:p w14:paraId="3542BEAB" w14:textId="49C4957D" w:rsidR="00040A4A" w:rsidRDefault="00040A4A" w:rsidP="00040A4A">
            <w:pPr>
              <w:widowControl w:val="0"/>
              <w:spacing w:before="20" w:after="20"/>
              <w:ind w:right="499"/>
              <w:rPr>
                <w:rFonts w:cs="Calibri"/>
                <w:bCs/>
                <w:spacing w:val="-9"/>
              </w:rPr>
            </w:pPr>
            <w:r>
              <w:rPr>
                <w:rFonts w:cs="Calibri"/>
                <w:bCs/>
                <w:spacing w:val="-9"/>
              </w:rPr>
              <w:t>Jovanka Žiža, mag.med.techn., predavač</w:t>
            </w:r>
          </w:p>
        </w:tc>
      </w:tr>
      <w:tr w:rsidR="00040A4A" w14:paraId="72164667" w14:textId="77777777" w:rsidTr="0098012C">
        <w:tc>
          <w:tcPr>
            <w:tcW w:w="1751" w:type="dxa"/>
            <w:tcBorders>
              <w:top w:val="single" w:sz="4" w:space="0" w:color="808080"/>
              <w:left w:val="single" w:sz="4" w:space="0" w:color="808080"/>
              <w:bottom w:val="single" w:sz="4" w:space="0" w:color="808080"/>
            </w:tcBorders>
            <w:shd w:val="clear" w:color="auto" w:fill="FFFFFF"/>
          </w:tcPr>
          <w:p w14:paraId="5D51D031" w14:textId="114073CD" w:rsidR="00040A4A" w:rsidRDefault="00040A4A" w:rsidP="00547D96">
            <w:pPr>
              <w:pStyle w:val="Caption1"/>
              <w:rPr>
                <w:rFonts w:ascii="Calibri" w:hAnsi="Calibri" w:cs="Calibri"/>
                <w:bCs/>
                <w:sz w:val="22"/>
                <w:szCs w:val="22"/>
              </w:rPr>
            </w:pPr>
            <w:r>
              <w:rPr>
                <w:rFonts w:ascii="Calibri" w:hAnsi="Calibri" w:cs="Calibri"/>
                <w:bCs/>
                <w:sz w:val="22"/>
                <w:szCs w:val="22"/>
              </w:rPr>
              <w:t>3.11.23</w:t>
            </w:r>
          </w:p>
        </w:tc>
        <w:tc>
          <w:tcPr>
            <w:tcW w:w="1829" w:type="dxa"/>
            <w:tcBorders>
              <w:top w:val="single" w:sz="4" w:space="0" w:color="808080"/>
              <w:left w:val="single" w:sz="4" w:space="0" w:color="808080"/>
              <w:bottom w:val="single" w:sz="4" w:space="0" w:color="808080"/>
            </w:tcBorders>
            <w:shd w:val="clear" w:color="auto" w:fill="FFFFFF"/>
          </w:tcPr>
          <w:p w14:paraId="7063F6F3" w14:textId="77777777" w:rsidR="00040A4A" w:rsidRDefault="00040A4A" w:rsidP="00040A4A">
            <w:pPr>
              <w:pStyle w:val="BlockText"/>
              <w:snapToGrid w:val="0"/>
              <w:spacing w:line="100" w:lineRule="atLeast"/>
              <w:ind w:left="0" w:right="0"/>
              <w:rPr>
                <w:rFonts w:ascii="Calibri" w:hAnsi="Calibri" w:cs="Calibri"/>
                <w:bCs/>
                <w:color w:val="00000A"/>
                <w:lang w:val="pl-PL"/>
              </w:rPr>
            </w:pPr>
            <w:r>
              <w:rPr>
                <w:rFonts w:ascii="Calibri" w:hAnsi="Calibri" w:cs="Calibri"/>
                <w:bCs/>
                <w:color w:val="00000A"/>
                <w:lang w:val="pl-PL"/>
              </w:rPr>
              <w:t>P8-P9 (8,00-9,30)</w:t>
            </w:r>
          </w:p>
          <w:p w14:paraId="4605C5C8" w14:textId="12928812" w:rsidR="00040A4A" w:rsidRDefault="00040A4A" w:rsidP="00040A4A">
            <w:pPr>
              <w:pStyle w:val="BlockText"/>
              <w:snapToGrid w:val="0"/>
              <w:spacing w:line="100" w:lineRule="atLeast"/>
              <w:ind w:left="0" w:right="0"/>
              <w:rPr>
                <w:rFonts w:ascii="Calibri" w:hAnsi="Calibri" w:cs="Calibri"/>
                <w:bCs/>
                <w:color w:val="00000A"/>
                <w:lang w:val="pl-PL"/>
              </w:rPr>
            </w:pPr>
            <w:r>
              <w:rPr>
                <w:rFonts w:ascii="Calibri" w:hAnsi="Calibri" w:cs="Calibri"/>
                <w:bCs/>
                <w:color w:val="00000A"/>
                <w:lang w:val="pl-PL"/>
              </w:rPr>
              <w:t xml:space="preserve">P10-P11 (9,30-11,00) </w:t>
            </w:r>
          </w:p>
          <w:p w14:paraId="66816D16" w14:textId="1A7AC301" w:rsidR="00040A4A" w:rsidRDefault="00040A4A" w:rsidP="00040A4A">
            <w:pPr>
              <w:pStyle w:val="BlockText"/>
              <w:snapToGrid w:val="0"/>
              <w:spacing w:line="100" w:lineRule="atLeast"/>
              <w:ind w:left="0" w:right="0"/>
              <w:rPr>
                <w:rFonts w:ascii="Calibri" w:hAnsi="Calibri" w:cs="Calibri"/>
                <w:bCs/>
                <w:color w:val="00000A"/>
                <w:lang w:val="pl-PL"/>
              </w:rPr>
            </w:pPr>
            <w:r>
              <w:rPr>
                <w:rFonts w:ascii="Calibri" w:hAnsi="Calibri" w:cs="Calibri"/>
                <w:bCs/>
                <w:color w:val="00000A"/>
                <w:lang w:val="pl-PL"/>
              </w:rPr>
              <w:t>P12-P13 (11,00-12,30)</w:t>
            </w:r>
          </w:p>
          <w:p w14:paraId="26ACD9C5" w14:textId="71CE5F51" w:rsidR="00040A4A" w:rsidRDefault="00040A4A" w:rsidP="00040A4A">
            <w:pPr>
              <w:pStyle w:val="BlockText"/>
              <w:spacing w:line="100" w:lineRule="atLeast"/>
              <w:rPr>
                <w:rFonts w:ascii="Calibri" w:hAnsi="Calibri" w:cs="Calibri"/>
                <w:bCs/>
                <w:color w:val="00000A"/>
                <w:lang w:val="pl-PL"/>
              </w:rPr>
            </w:pPr>
            <w:r>
              <w:rPr>
                <w:rFonts w:ascii="Calibri" w:hAnsi="Calibri" w:cs="Calibri"/>
                <w:bCs/>
                <w:color w:val="00000A"/>
                <w:lang w:val="pl-PL"/>
              </w:rPr>
              <w:t>P14-P15 (12,30 – 14,00)</w:t>
            </w:r>
            <w:r w:rsidR="008254CB">
              <w:rPr>
                <w:rFonts w:ascii="Calibri" w:hAnsi="Calibri" w:cs="Calibri"/>
                <w:bCs/>
                <w:color w:val="00000A"/>
                <w:lang w:val="pl-PL"/>
              </w:rPr>
              <w:t xml:space="preserve"> Dječja bol. Kantrida  -Kabinet Katedre</w:t>
            </w:r>
          </w:p>
        </w:tc>
        <w:tc>
          <w:tcPr>
            <w:tcW w:w="1798" w:type="dxa"/>
            <w:tcBorders>
              <w:top w:val="single" w:sz="4" w:space="0" w:color="808080"/>
              <w:left w:val="single" w:sz="4" w:space="0" w:color="808080"/>
              <w:bottom w:val="single" w:sz="4" w:space="0" w:color="808080"/>
            </w:tcBorders>
            <w:shd w:val="clear" w:color="auto" w:fill="FFFFFF"/>
          </w:tcPr>
          <w:p w14:paraId="502B189B" w14:textId="77777777" w:rsidR="00040A4A" w:rsidRPr="00470E61" w:rsidRDefault="00040A4A" w:rsidP="00040A4A">
            <w:pPr>
              <w:snapToGrid w:val="0"/>
              <w:jc w:val="center"/>
              <w:rPr>
                <w:rFonts w:cs="Calibri"/>
                <w:bCs/>
                <w:lang w:val="pl-PL"/>
              </w:rPr>
            </w:pPr>
          </w:p>
        </w:tc>
        <w:tc>
          <w:tcPr>
            <w:tcW w:w="1986" w:type="dxa"/>
            <w:tcBorders>
              <w:top w:val="single" w:sz="4" w:space="0" w:color="808080"/>
              <w:left w:val="single" w:sz="4" w:space="0" w:color="808080"/>
              <w:bottom w:val="single" w:sz="4" w:space="0" w:color="808080"/>
            </w:tcBorders>
            <w:shd w:val="clear" w:color="auto" w:fill="FFFFFF"/>
          </w:tcPr>
          <w:p w14:paraId="205BDB6F" w14:textId="77777777" w:rsidR="00040A4A" w:rsidRDefault="00040A4A" w:rsidP="00040A4A">
            <w:pPr>
              <w:widowControl w:val="0"/>
              <w:spacing w:before="20" w:after="20"/>
              <w:ind w:right="499"/>
              <w:rPr>
                <w:rFonts w:cs="Calibri"/>
                <w:bCs/>
                <w:spacing w:val="-9"/>
              </w:rPr>
            </w:pPr>
          </w:p>
        </w:tc>
        <w:tc>
          <w:tcPr>
            <w:tcW w:w="2585" w:type="dxa"/>
            <w:tcBorders>
              <w:top w:val="single" w:sz="4" w:space="0" w:color="808080"/>
              <w:left w:val="single" w:sz="4" w:space="0" w:color="808080"/>
              <w:bottom w:val="single" w:sz="4" w:space="0" w:color="808080"/>
              <w:right w:val="single" w:sz="4" w:space="0" w:color="808080"/>
            </w:tcBorders>
            <w:shd w:val="clear" w:color="auto" w:fill="FFFFFF"/>
          </w:tcPr>
          <w:p w14:paraId="2009BBD6" w14:textId="77777777" w:rsidR="00040A4A" w:rsidRDefault="00040A4A" w:rsidP="00040A4A">
            <w:pPr>
              <w:widowControl w:val="0"/>
              <w:spacing w:before="20" w:after="20"/>
              <w:ind w:right="499"/>
              <w:rPr>
                <w:rFonts w:cs="Calibri"/>
                <w:bCs/>
                <w:spacing w:val="-9"/>
              </w:rPr>
            </w:pPr>
            <w:r>
              <w:rPr>
                <w:rFonts w:cs="Calibri"/>
                <w:bCs/>
                <w:spacing w:val="-9"/>
              </w:rPr>
              <w:t>Radoslav Kosić, mag.educ.rehab., viši predavač</w:t>
            </w:r>
          </w:p>
          <w:p w14:paraId="7EFE0517" w14:textId="77777777" w:rsidR="00040A4A" w:rsidRDefault="00040A4A" w:rsidP="00040A4A">
            <w:pPr>
              <w:widowControl w:val="0"/>
              <w:spacing w:before="20" w:after="20"/>
              <w:ind w:right="499"/>
              <w:rPr>
                <w:rFonts w:cs="Calibri"/>
                <w:bCs/>
                <w:spacing w:val="-9"/>
              </w:rPr>
            </w:pPr>
          </w:p>
        </w:tc>
      </w:tr>
      <w:tr w:rsidR="00040A4A" w14:paraId="20A95965" w14:textId="77777777" w:rsidTr="0098012C">
        <w:tc>
          <w:tcPr>
            <w:tcW w:w="1751" w:type="dxa"/>
            <w:tcBorders>
              <w:top w:val="single" w:sz="4" w:space="0" w:color="808080"/>
              <w:left w:val="single" w:sz="4" w:space="0" w:color="808080"/>
              <w:bottom w:val="single" w:sz="4" w:space="0" w:color="808080"/>
            </w:tcBorders>
            <w:shd w:val="clear" w:color="auto" w:fill="FFFFFF"/>
          </w:tcPr>
          <w:p w14:paraId="65D6C88D" w14:textId="18187370" w:rsidR="00040A4A" w:rsidRDefault="00040A4A" w:rsidP="00547D96">
            <w:pPr>
              <w:pStyle w:val="Caption1"/>
              <w:rPr>
                <w:rFonts w:ascii="Calibri" w:hAnsi="Calibri" w:cs="Calibri"/>
                <w:bCs/>
                <w:sz w:val="22"/>
                <w:szCs w:val="22"/>
              </w:rPr>
            </w:pPr>
            <w:r>
              <w:rPr>
                <w:rFonts w:ascii="Calibri" w:hAnsi="Calibri" w:cs="Calibri"/>
                <w:bCs/>
                <w:sz w:val="22"/>
                <w:szCs w:val="22"/>
              </w:rPr>
              <w:t>3.11.23</w:t>
            </w:r>
          </w:p>
        </w:tc>
        <w:tc>
          <w:tcPr>
            <w:tcW w:w="1829" w:type="dxa"/>
            <w:tcBorders>
              <w:top w:val="single" w:sz="4" w:space="0" w:color="808080"/>
              <w:left w:val="single" w:sz="4" w:space="0" w:color="808080"/>
              <w:bottom w:val="single" w:sz="4" w:space="0" w:color="808080"/>
            </w:tcBorders>
            <w:shd w:val="clear" w:color="auto" w:fill="FFFFFF"/>
          </w:tcPr>
          <w:p w14:paraId="7BD8B0FF" w14:textId="77777777" w:rsidR="00040A4A" w:rsidRDefault="00040A4A" w:rsidP="00040A4A">
            <w:pPr>
              <w:pStyle w:val="BlockText"/>
              <w:snapToGrid w:val="0"/>
              <w:spacing w:line="100" w:lineRule="atLeast"/>
              <w:ind w:left="0" w:right="0"/>
              <w:rPr>
                <w:rFonts w:ascii="Calibri" w:hAnsi="Calibri" w:cs="Calibri"/>
                <w:bCs/>
                <w:color w:val="00000A"/>
                <w:lang w:val="pl-PL"/>
              </w:rPr>
            </w:pPr>
          </w:p>
        </w:tc>
        <w:tc>
          <w:tcPr>
            <w:tcW w:w="1798" w:type="dxa"/>
            <w:tcBorders>
              <w:top w:val="single" w:sz="4" w:space="0" w:color="808080"/>
              <w:left w:val="single" w:sz="4" w:space="0" w:color="808080"/>
              <w:bottom w:val="single" w:sz="4" w:space="0" w:color="808080"/>
            </w:tcBorders>
            <w:shd w:val="clear" w:color="auto" w:fill="FFFFFF"/>
          </w:tcPr>
          <w:p w14:paraId="430B166E" w14:textId="77777777" w:rsidR="00040A4A" w:rsidRPr="00470E61" w:rsidRDefault="00040A4A" w:rsidP="00040A4A">
            <w:pPr>
              <w:snapToGrid w:val="0"/>
              <w:jc w:val="center"/>
              <w:rPr>
                <w:rFonts w:cs="Calibri"/>
                <w:bCs/>
                <w:lang w:val="pl-PL"/>
              </w:rPr>
            </w:pPr>
          </w:p>
        </w:tc>
        <w:tc>
          <w:tcPr>
            <w:tcW w:w="1986" w:type="dxa"/>
            <w:tcBorders>
              <w:top w:val="single" w:sz="4" w:space="0" w:color="808080"/>
              <w:left w:val="single" w:sz="4" w:space="0" w:color="808080"/>
              <w:bottom w:val="single" w:sz="4" w:space="0" w:color="808080"/>
            </w:tcBorders>
            <w:shd w:val="clear" w:color="auto" w:fill="FFFFFF"/>
          </w:tcPr>
          <w:p w14:paraId="69411376" w14:textId="0C0F21F7" w:rsidR="00040A4A" w:rsidRDefault="00040A4A" w:rsidP="00040A4A">
            <w:pPr>
              <w:widowControl w:val="0"/>
              <w:ind w:right="33"/>
              <w:rPr>
                <w:rFonts w:cs="Calibri"/>
                <w:bCs/>
                <w:spacing w:val="-9"/>
              </w:rPr>
            </w:pPr>
            <w:r>
              <w:rPr>
                <w:rFonts w:cs="Calibri"/>
                <w:bCs/>
                <w:spacing w:val="-9"/>
              </w:rPr>
              <w:t>V1</w:t>
            </w:r>
            <w:r w:rsidR="00FC4472">
              <w:rPr>
                <w:rFonts w:cs="Calibri"/>
                <w:bCs/>
                <w:spacing w:val="-9"/>
              </w:rPr>
              <w:t>3</w:t>
            </w:r>
            <w:r>
              <w:rPr>
                <w:rFonts w:cs="Calibri"/>
                <w:bCs/>
                <w:spacing w:val="-9"/>
              </w:rPr>
              <w:t xml:space="preserve"> (</w:t>
            </w:r>
            <w:r w:rsidR="00AC6D30">
              <w:rPr>
                <w:rFonts w:cs="Calibri"/>
                <w:bCs/>
                <w:spacing w:val="-9"/>
              </w:rPr>
              <w:t>14</w:t>
            </w:r>
            <w:r>
              <w:rPr>
                <w:rFonts w:cs="Calibri"/>
                <w:bCs/>
                <w:spacing w:val="-9"/>
              </w:rPr>
              <w:t>,00-</w:t>
            </w:r>
            <w:r w:rsidR="00AC6D30">
              <w:rPr>
                <w:rFonts w:cs="Calibri"/>
                <w:bCs/>
                <w:spacing w:val="-9"/>
              </w:rPr>
              <w:t>1</w:t>
            </w:r>
            <w:r w:rsidR="00FC4472">
              <w:rPr>
                <w:rFonts w:cs="Calibri"/>
                <w:bCs/>
                <w:spacing w:val="-9"/>
              </w:rPr>
              <w:t>7,0</w:t>
            </w:r>
            <w:r w:rsidR="00AC6D30">
              <w:rPr>
                <w:rFonts w:cs="Calibri"/>
                <w:bCs/>
                <w:spacing w:val="-9"/>
              </w:rPr>
              <w:t>0</w:t>
            </w:r>
            <w:r>
              <w:rPr>
                <w:rFonts w:cs="Calibri"/>
                <w:bCs/>
                <w:spacing w:val="-9"/>
              </w:rPr>
              <w:t>)</w:t>
            </w:r>
          </w:p>
          <w:p w14:paraId="00948DAF" w14:textId="2AB05A2E" w:rsidR="00040A4A" w:rsidRDefault="00040A4A" w:rsidP="00040A4A">
            <w:pPr>
              <w:widowControl w:val="0"/>
              <w:ind w:right="33"/>
              <w:rPr>
                <w:rFonts w:cs="Calibri"/>
                <w:bCs/>
                <w:spacing w:val="-9"/>
              </w:rPr>
            </w:pPr>
            <w:r>
              <w:rPr>
                <w:rFonts w:cs="Calibri"/>
                <w:bCs/>
                <w:spacing w:val="-9"/>
              </w:rPr>
              <w:t>V1</w:t>
            </w:r>
            <w:r w:rsidR="00FC4472">
              <w:rPr>
                <w:rFonts w:cs="Calibri"/>
                <w:bCs/>
                <w:spacing w:val="-9"/>
              </w:rPr>
              <w:t>4</w:t>
            </w:r>
            <w:r>
              <w:rPr>
                <w:rFonts w:cs="Calibri"/>
                <w:bCs/>
                <w:spacing w:val="-9"/>
              </w:rPr>
              <w:t xml:space="preserve"> (</w:t>
            </w:r>
            <w:r w:rsidR="00FC4472">
              <w:rPr>
                <w:rFonts w:cs="Calibri"/>
                <w:bCs/>
                <w:spacing w:val="-9"/>
              </w:rPr>
              <w:t>17</w:t>
            </w:r>
            <w:r w:rsidR="00AC6D30">
              <w:rPr>
                <w:rFonts w:cs="Calibri"/>
                <w:bCs/>
                <w:spacing w:val="-9"/>
              </w:rPr>
              <w:t>,</w:t>
            </w:r>
            <w:r w:rsidR="00FC4472">
              <w:rPr>
                <w:rFonts w:cs="Calibri"/>
                <w:bCs/>
                <w:spacing w:val="-9"/>
              </w:rPr>
              <w:t>00</w:t>
            </w:r>
            <w:r>
              <w:rPr>
                <w:rFonts w:cs="Calibri"/>
                <w:bCs/>
                <w:spacing w:val="-9"/>
              </w:rPr>
              <w:t xml:space="preserve"> – 1</w:t>
            </w:r>
            <w:r w:rsidR="00FC4472">
              <w:rPr>
                <w:rFonts w:cs="Calibri"/>
                <w:bCs/>
                <w:spacing w:val="-9"/>
              </w:rPr>
              <w:t>9</w:t>
            </w:r>
            <w:r>
              <w:rPr>
                <w:rFonts w:cs="Calibri"/>
                <w:bCs/>
                <w:spacing w:val="-9"/>
              </w:rPr>
              <w:t>,</w:t>
            </w:r>
            <w:r w:rsidR="00AC6D30">
              <w:rPr>
                <w:rFonts w:cs="Calibri"/>
                <w:bCs/>
                <w:spacing w:val="-9"/>
              </w:rPr>
              <w:t>15</w:t>
            </w:r>
            <w:r>
              <w:rPr>
                <w:rFonts w:cs="Calibri"/>
                <w:bCs/>
                <w:spacing w:val="-9"/>
              </w:rPr>
              <w:t>)</w:t>
            </w:r>
          </w:p>
          <w:p w14:paraId="1B68541A" w14:textId="05C52EB6" w:rsidR="00040A4A" w:rsidRDefault="00040A4A" w:rsidP="00040A4A">
            <w:pPr>
              <w:widowControl w:val="0"/>
              <w:spacing w:before="20" w:after="20"/>
              <w:ind w:right="499"/>
              <w:rPr>
                <w:rFonts w:cs="Calibri"/>
                <w:bCs/>
                <w:spacing w:val="-9"/>
              </w:rPr>
            </w:pPr>
            <w:r>
              <w:rPr>
                <w:rFonts w:cs="Calibri"/>
                <w:bCs/>
                <w:lang w:val="pl-PL"/>
              </w:rPr>
              <w:t>Grupa A i B</w:t>
            </w:r>
          </w:p>
        </w:tc>
        <w:tc>
          <w:tcPr>
            <w:tcW w:w="2585" w:type="dxa"/>
            <w:tcBorders>
              <w:top w:val="single" w:sz="4" w:space="0" w:color="808080"/>
              <w:left w:val="single" w:sz="4" w:space="0" w:color="808080"/>
              <w:bottom w:val="single" w:sz="4" w:space="0" w:color="808080"/>
              <w:right w:val="single" w:sz="4" w:space="0" w:color="808080"/>
            </w:tcBorders>
            <w:shd w:val="clear" w:color="auto" w:fill="FFFFFF"/>
          </w:tcPr>
          <w:p w14:paraId="7B89EE60" w14:textId="77777777" w:rsidR="00AC6D30" w:rsidRDefault="00AC6D30" w:rsidP="00AC6D30">
            <w:pPr>
              <w:widowControl w:val="0"/>
              <w:spacing w:before="20" w:after="20"/>
              <w:ind w:right="499"/>
              <w:rPr>
                <w:rFonts w:cs="Calibri"/>
                <w:bCs/>
                <w:spacing w:val="-9"/>
              </w:rPr>
            </w:pPr>
            <w:r>
              <w:rPr>
                <w:rFonts w:cs="Calibri"/>
                <w:bCs/>
                <w:spacing w:val="-9"/>
              </w:rPr>
              <w:t>Radoslav Kosić, mag.educ.rehab., viši predavač</w:t>
            </w:r>
          </w:p>
          <w:p w14:paraId="0C6F30A1" w14:textId="758ADF5E" w:rsidR="00040A4A" w:rsidRDefault="00AC6D30" w:rsidP="00AC6D30">
            <w:pPr>
              <w:widowControl w:val="0"/>
              <w:spacing w:before="20" w:after="20"/>
              <w:ind w:right="499"/>
              <w:rPr>
                <w:rFonts w:cs="Calibri"/>
                <w:bCs/>
                <w:spacing w:val="-9"/>
              </w:rPr>
            </w:pPr>
            <w:r>
              <w:rPr>
                <w:rFonts w:cs="Calibri"/>
                <w:bCs/>
                <w:spacing w:val="-9"/>
              </w:rPr>
              <w:t xml:space="preserve">Jovanka Žiža, </w:t>
            </w:r>
            <w:r>
              <w:rPr>
                <w:rFonts w:cs="Calibri"/>
                <w:bCs/>
                <w:spacing w:val="-9"/>
              </w:rPr>
              <w:lastRenderedPageBreak/>
              <w:t>mag.med.techn., predavač</w:t>
            </w:r>
          </w:p>
        </w:tc>
      </w:tr>
      <w:tr w:rsidR="00040A4A" w14:paraId="5C30C87C" w14:textId="77777777" w:rsidTr="0098012C">
        <w:tc>
          <w:tcPr>
            <w:tcW w:w="1751" w:type="dxa"/>
            <w:tcBorders>
              <w:top w:val="single" w:sz="4" w:space="0" w:color="808080"/>
              <w:left w:val="single" w:sz="4" w:space="0" w:color="808080"/>
              <w:bottom w:val="single" w:sz="4" w:space="0" w:color="808080"/>
            </w:tcBorders>
            <w:shd w:val="clear" w:color="auto" w:fill="FFFFFF"/>
          </w:tcPr>
          <w:p w14:paraId="2BE8AF74" w14:textId="4028654E" w:rsidR="00040A4A" w:rsidRDefault="00040A4A" w:rsidP="00547D96">
            <w:pPr>
              <w:pStyle w:val="Caption1"/>
              <w:rPr>
                <w:rFonts w:ascii="Calibri" w:hAnsi="Calibri" w:cs="Calibri"/>
                <w:bCs/>
                <w:sz w:val="22"/>
                <w:szCs w:val="22"/>
              </w:rPr>
            </w:pPr>
            <w:r>
              <w:rPr>
                <w:rFonts w:ascii="Calibri" w:hAnsi="Calibri" w:cs="Calibri"/>
                <w:bCs/>
                <w:sz w:val="22"/>
                <w:szCs w:val="22"/>
              </w:rPr>
              <w:lastRenderedPageBreak/>
              <w:t>4.11.23</w:t>
            </w:r>
          </w:p>
        </w:tc>
        <w:tc>
          <w:tcPr>
            <w:tcW w:w="1829" w:type="dxa"/>
            <w:tcBorders>
              <w:top w:val="single" w:sz="4" w:space="0" w:color="808080"/>
              <w:left w:val="single" w:sz="4" w:space="0" w:color="808080"/>
              <w:bottom w:val="single" w:sz="4" w:space="0" w:color="808080"/>
            </w:tcBorders>
            <w:shd w:val="clear" w:color="auto" w:fill="FFFFFF"/>
          </w:tcPr>
          <w:p w14:paraId="189FCBE9" w14:textId="77777777" w:rsidR="00040A4A" w:rsidRDefault="00040A4A" w:rsidP="00040A4A">
            <w:pPr>
              <w:pStyle w:val="BlockText"/>
              <w:snapToGrid w:val="0"/>
              <w:spacing w:line="100" w:lineRule="atLeast"/>
              <w:ind w:left="0" w:right="0"/>
              <w:rPr>
                <w:rFonts w:ascii="Calibri" w:hAnsi="Calibri" w:cs="Calibri"/>
                <w:bCs/>
                <w:color w:val="00000A"/>
                <w:lang w:val="pl-PL"/>
              </w:rPr>
            </w:pPr>
          </w:p>
        </w:tc>
        <w:tc>
          <w:tcPr>
            <w:tcW w:w="1798" w:type="dxa"/>
            <w:tcBorders>
              <w:top w:val="single" w:sz="4" w:space="0" w:color="808080"/>
              <w:left w:val="single" w:sz="4" w:space="0" w:color="808080"/>
              <w:bottom w:val="single" w:sz="4" w:space="0" w:color="808080"/>
            </w:tcBorders>
            <w:shd w:val="clear" w:color="auto" w:fill="FFFFFF"/>
          </w:tcPr>
          <w:p w14:paraId="455E6A28" w14:textId="77777777" w:rsidR="00040A4A" w:rsidRPr="00470E61" w:rsidRDefault="00040A4A" w:rsidP="00040A4A">
            <w:pPr>
              <w:snapToGrid w:val="0"/>
              <w:jc w:val="center"/>
              <w:rPr>
                <w:rFonts w:cs="Calibri"/>
                <w:bCs/>
                <w:lang w:val="pl-PL"/>
              </w:rPr>
            </w:pPr>
          </w:p>
        </w:tc>
        <w:tc>
          <w:tcPr>
            <w:tcW w:w="1986" w:type="dxa"/>
            <w:tcBorders>
              <w:top w:val="single" w:sz="4" w:space="0" w:color="808080"/>
              <w:left w:val="single" w:sz="4" w:space="0" w:color="808080"/>
              <w:bottom w:val="single" w:sz="4" w:space="0" w:color="808080"/>
            </w:tcBorders>
            <w:shd w:val="clear" w:color="auto" w:fill="FFFFFF"/>
          </w:tcPr>
          <w:p w14:paraId="2F496420" w14:textId="1F1C38D3" w:rsidR="00FC4472" w:rsidRDefault="00FC4472" w:rsidP="00FC4472">
            <w:pPr>
              <w:widowControl w:val="0"/>
              <w:ind w:right="33"/>
              <w:rPr>
                <w:rFonts w:cs="Calibri"/>
                <w:bCs/>
                <w:spacing w:val="-9"/>
              </w:rPr>
            </w:pPr>
            <w:r>
              <w:rPr>
                <w:rFonts w:cs="Calibri"/>
                <w:bCs/>
                <w:spacing w:val="-9"/>
              </w:rPr>
              <w:t>V1</w:t>
            </w:r>
            <w:r w:rsidR="00C54B5B">
              <w:rPr>
                <w:rFonts w:cs="Calibri"/>
                <w:bCs/>
                <w:spacing w:val="-9"/>
              </w:rPr>
              <w:t>4</w:t>
            </w:r>
            <w:r>
              <w:rPr>
                <w:rFonts w:cs="Calibri"/>
                <w:bCs/>
                <w:spacing w:val="-9"/>
              </w:rPr>
              <w:t xml:space="preserve"> (</w:t>
            </w:r>
            <w:r w:rsidR="00C54B5B">
              <w:rPr>
                <w:rFonts w:cs="Calibri"/>
                <w:bCs/>
                <w:spacing w:val="-9"/>
              </w:rPr>
              <w:t>8,00</w:t>
            </w:r>
            <w:r>
              <w:rPr>
                <w:rFonts w:cs="Calibri"/>
                <w:bCs/>
                <w:spacing w:val="-9"/>
              </w:rPr>
              <w:t>-8,45)</w:t>
            </w:r>
          </w:p>
          <w:p w14:paraId="657B0F03" w14:textId="6878D79C" w:rsidR="00040A4A" w:rsidRDefault="00AC6D30" w:rsidP="00040A4A">
            <w:pPr>
              <w:widowControl w:val="0"/>
              <w:ind w:right="33"/>
              <w:rPr>
                <w:rFonts w:cs="Calibri"/>
                <w:bCs/>
                <w:spacing w:val="-9"/>
              </w:rPr>
            </w:pPr>
            <w:r>
              <w:rPr>
                <w:rFonts w:cs="Calibri"/>
                <w:bCs/>
                <w:spacing w:val="-9"/>
              </w:rPr>
              <w:t>V1</w:t>
            </w:r>
            <w:r w:rsidR="00C54B5B">
              <w:rPr>
                <w:rFonts w:cs="Calibri"/>
                <w:bCs/>
                <w:spacing w:val="-9"/>
              </w:rPr>
              <w:t>5</w:t>
            </w:r>
            <w:r>
              <w:rPr>
                <w:rFonts w:cs="Calibri"/>
                <w:bCs/>
                <w:spacing w:val="-9"/>
              </w:rPr>
              <w:t xml:space="preserve"> (8,</w:t>
            </w:r>
            <w:r w:rsidR="00C54B5B">
              <w:rPr>
                <w:rFonts w:cs="Calibri"/>
                <w:bCs/>
                <w:spacing w:val="-9"/>
              </w:rPr>
              <w:t>45</w:t>
            </w:r>
            <w:r>
              <w:rPr>
                <w:rFonts w:cs="Calibri"/>
                <w:bCs/>
                <w:spacing w:val="-9"/>
              </w:rPr>
              <w:t xml:space="preserve"> – </w:t>
            </w:r>
            <w:r w:rsidR="00C54B5B">
              <w:rPr>
                <w:rFonts w:cs="Calibri"/>
                <w:bCs/>
                <w:spacing w:val="-9"/>
              </w:rPr>
              <w:t>11,45)</w:t>
            </w:r>
          </w:p>
          <w:p w14:paraId="0F9E379F" w14:textId="7D6C7E91" w:rsidR="00AC6D30" w:rsidRDefault="00AC6D30" w:rsidP="00040A4A">
            <w:pPr>
              <w:widowControl w:val="0"/>
              <w:ind w:right="33"/>
              <w:rPr>
                <w:rFonts w:cs="Calibri"/>
                <w:bCs/>
                <w:spacing w:val="-9"/>
              </w:rPr>
            </w:pPr>
            <w:r>
              <w:rPr>
                <w:rFonts w:cs="Calibri"/>
                <w:bCs/>
                <w:spacing w:val="-9"/>
              </w:rPr>
              <w:t>V1</w:t>
            </w:r>
            <w:r w:rsidR="00C54B5B">
              <w:rPr>
                <w:rFonts w:cs="Calibri"/>
                <w:bCs/>
                <w:spacing w:val="-9"/>
              </w:rPr>
              <w:t>6</w:t>
            </w:r>
            <w:r>
              <w:rPr>
                <w:rFonts w:cs="Calibri"/>
                <w:bCs/>
                <w:spacing w:val="-9"/>
              </w:rPr>
              <w:t xml:space="preserve"> (</w:t>
            </w:r>
            <w:r w:rsidR="00C54B5B">
              <w:rPr>
                <w:rFonts w:cs="Calibri"/>
                <w:bCs/>
                <w:spacing w:val="-9"/>
              </w:rPr>
              <w:t>11,45</w:t>
            </w:r>
            <w:r>
              <w:rPr>
                <w:rFonts w:cs="Calibri"/>
                <w:bCs/>
                <w:spacing w:val="-9"/>
              </w:rPr>
              <w:t xml:space="preserve"> – 1</w:t>
            </w:r>
            <w:r w:rsidR="00C54B5B">
              <w:rPr>
                <w:rFonts w:cs="Calibri"/>
                <w:bCs/>
                <w:spacing w:val="-9"/>
              </w:rPr>
              <w:t>3</w:t>
            </w:r>
            <w:r>
              <w:rPr>
                <w:rFonts w:cs="Calibri"/>
                <w:bCs/>
                <w:spacing w:val="-9"/>
              </w:rPr>
              <w:t>,</w:t>
            </w:r>
            <w:r w:rsidR="00C54B5B">
              <w:rPr>
                <w:rFonts w:cs="Calibri"/>
                <w:bCs/>
                <w:spacing w:val="-9"/>
              </w:rPr>
              <w:t>15</w:t>
            </w:r>
            <w:r w:rsidR="00D91A48">
              <w:rPr>
                <w:rFonts w:cs="Calibri"/>
                <w:bCs/>
                <w:spacing w:val="-9"/>
              </w:rPr>
              <w:t>)</w:t>
            </w:r>
          </w:p>
          <w:p w14:paraId="32BCD393" w14:textId="0A83BB5F" w:rsidR="00C54B5B" w:rsidRDefault="00C54B5B" w:rsidP="00040A4A">
            <w:pPr>
              <w:widowControl w:val="0"/>
              <w:ind w:right="33"/>
              <w:rPr>
                <w:rFonts w:cs="Calibri"/>
                <w:bCs/>
                <w:spacing w:val="-9"/>
              </w:rPr>
            </w:pPr>
            <w:r>
              <w:rPr>
                <w:rFonts w:cs="Calibri"/>
                <w:bCs/>
                <w:spacing w:val="-9"/>
              </w:rPr>
              <w:t>V16 (14,00 – 15,30)</w:t>
            </w:r>
          </w:p>
          <w:p w14:paraId="129B25A1" w14:textId="5790ACDF" w:rsidR="00FC4472" w:rsidRDefault="00FC4472" w:rsidP="00040A4A">
            <w:pPr>
              <w:widowControl w:val="0"/>
              <w:ind w:right="33"/>
              <w:rPr>
                <w:rFonts w:cs="Calibri"/>
                <w:bCs/>
                <w:spacing w:val="-9"/>
              </w:rPr>
            </w:pPr>
            <w:r>
              <w:rPr>
                <w:rFonts w:cs="Calibri"/>
                <w:bCs/>
                <w:spacing w:val="-9"/>
              </w:rPr>
              <w:t>V1</w:t>
            </w:r>
            <w:r w:rsidR="00C54B5B">
              <w:rPr>
                <w:rFonts w:cs="Calibri"/>
                <w:bCs/>
                <w:spacing w:val="-9"/>
              </w:rPr>
              <w:t>7</w:t>
            </w:r>
            <w:r>
              <w:rPr>
                <w:rFonts w:cs="Calibri"/>
                <w:bCs/>
                <w:spacing w:val="-9"/>
              </w:rPr>
              <w:t xml:space="preserve"> (</w:t>
            </w:r>
            <w:r w:rsidR="00C54B5B">
              <w:rPr>
                <w:rFonts w:cs="Calibri"/>
                <w:bCs/>
                <w:spacing w:val="-9"/>
              </w:rPr>
              <w:t>15,30 – 18,15)</w:t>
            </w:r>
          </w:p>
          <w:p w14:paraId="521B696E" w14:textId="196823AF" w:rsidR="00C54B5B" w:rsidRDefault="00C54B5B" w:rsidP="00040A4A">
            <w:pPr>
              <w:widowControl w:val="0"/>
              <w:ind w:right="33"/>
              <w:rPr>
                <w:rFonts w:cs="Calibri"/>
                <w:bCs/>
                <w:spacing w:val="-9"/>
              </w:rPr>
            </w:pPr>
            <w:r>
              <w:rPr>
                <w:rFonts w:cs="Calibri"/>
                <w:bCs/>
                <w:spacing w:val="-9"/>
              </w:rPr>
              <w:t>V18 (18,15 – 19,45)</w:t>
            </w:r>
          </w:p>
        </w:tc>
        <w:tc>
          <w:tcPr>
            <w:tcW w:w="2585" w:type="dxa"/>
            <w:tcBorders>
              <w:top w:val="single" w:sz="4" w:space="0" w:color="808080"/>
              <w:left w:val="single" w:sz="4" w:space="0" w:color="808080"/>
              <w:bottom w:val="single" w:sz="4" w:space="0" w:color="808080"/>
              <w:right w:val="single" w:sz="4" w:space="0" w:color="808080"/>
            </w:tcBorders>
            <w:shd w:val="clear" w:color="auto" w:fill="FFFFFF"/>
          </w:tcPr>
          <w:p w14:paraId="53F732A5" w14:textId="77777777" w:rsidR="00C54B5B" w:rsidRDefault="00C54B5B" w:rsidP="00C54B5B">
            <w:pPr>
              <w:rPr>
                <w:rFonts w:cs="Calibri"/>
                <w:bCs/>
                <w:spacing w:val="-9"/>
              </w:rPr>
            </w:pPr>
            <w:r>
              <w:rPr>
                <w:rFonts w:cs="Calibri"/>
                <w:bCs/>
                <w:spacing w:val="-9"/>
              </w:rPr>
              <w:t>Radoslav Kosić, mag.educ.rehab., viši predavač</w:t>
            </w:r>
          </w:p>
          <w:p w14:paraId="00A88631" w14:textId="4D5EC9D8" w:rsidR="00040A4A" w:rsidRDefault="00C54B5B" w:rsidP="00C54B5B">
            <w:pPr>
              <w:widowControl w:val="0"/>
              <w:spacing w:before="20" w:after="20"/>
              <w:ind w:right="499"/>
              <w:rPr>
                <w:rFonts w:cs="Calibri"/>
                <w:bCs/>
                <w:spacing w:val="-9"/>
              </w:rPr>
            </w:pPr>
            <w:r w:rsidRPr="002362B7">
              <w:rPr>
                <w:rFonts w:cs="Calibri"/>
                <w:bCs/>
                <w:spacing w:val="-9"/>
              </w:rPr>
              <w:t>Jovanka Žiža, mag.med.techn. predavač</w:t>
            </w:r>
          </w:p>
        </w:tc>
      </w:tr>
    </w:tbl>
    <w:p w14:paraId="77EA009E" w14:textId="77777777" w:rsidR="005C2F41" w:rsidRPr="00CD3F31" w:rsidRDefault="005C2F41" w:rsidP="005C2F41">
      <w:pPr>
        <w:pStyle w:val="BlockText"/>
        <w:rPr>
          <w:rFonts w:ascii="Calibri" w:hAnsi="Calibri"/>
          <w:b/>
          <w:bCs/>
          <w:lang w:val="hr-HR"/>
        </w:rPr>
      </w:pPr>
    </w:p>
    <w:p w14:paraId="672698EB" w14:textId="77777777" w:rsidR="005C2F41" w:rsidRPr="00CD3F31" w:rsidRDefault="005C2F41" w:rsidP="005C2F41">
      <w:pPr>
        <w:pStyle w:val="BlockText"/>
        <w:rPr>
          <w:rFonts w:ascii="Calibri" w:hAnsi="Calibri"/>
          <w:b/>
          <w:bCs/>
          <w:lang w:val="hr-HR"/>
        </w:rPr>
      </w:pPr>
    </w:p>
    <w:p w14:paraId="4EC56263" w14:textId="77777777" w:rsidR="00BD6B4F" w:rsidRPr="00CD3F31" w:rsidRDefault="00BD6B4F">
      <w:pPr>
        <w:spacing w:after="200" w:line="276" w:lineRule="auto"/>
        <w:rPr>
          <w:b/>
        </w:rPr>
      </w:pPr>
      <w:r w:rsidRPr="00CD3F31">
        <w:rPr>
          <w:b/>
        </w:rPr>
        <w:br w:type="page"/>
      </w:r>
    </w:p>
    <w:p w14:paraId="055C42D7" w14:textId="77777777" w:rsidR="005C2F41" w:rsidRDefault="005C2F41" w:rsidP="005C2F41">
      <w:pPr>
        <w:rPr>
          <w:b/>
        </w:rPr>
      </w:pPr>
      <w:r w:rsidRPr="00CD3F31">
        <w:rPr>
          <w:b/>
        </w:rPr>
        <w:lastRenderedPageBreak/>
        <w:t>Popis predavanja, seminara i vježbi:</w:t>
      </w:r>
    </w:p>
    <w:tbl>
      <w:tblPr>
        <w:tblW w:w="0" w:type="auto"/>
        <w:tblInd w:w="-133" w:type="dxa"/>
        <w:tblLayout w:type="fixed"/>
        <w:tblLook w:val="0000" w:firstRow="0" w:lastRow="0" w:firstColumn="0" w:lastColumn="0" w:noHBand="0" w:noVBand="0"/>
      </w:tblPr>
      <w:tblGrid>
        <w:gridCol w:w="1217"/>
        <w:gridCol w:w="4693"/>
        <w:gridCol w:w="1640"/>
        <w:gridCol w:w="2095"/>
      </w:tblGrid>
      <w:tr w:rsidR="0098012C" w14:paraId="2E948788" w14:textId="77777777" w:rsidTr="0098012C">
        <w:tc>
          <w:tcPr>
            <w:tcW w:w="1217" w:type="dxa"/>
            <w:tcBorders>
              <w:top w:val="single" w:sz="4" w:space="0" w:color="808080"/>
              <w:left w:val="single" w:sz="4" w:space="0" w:color="808080"/>
              <w:bottom w:val="single" w:sz="4" w:space="0" w:color="808080"/>
            </w:tcBorders>
            <w:shd w:val="clear" w:color="auto" w:fill="E5E5E5"/>
            <w:vAlign w:val="center"/>
          </w:tcPr>
          <w:p w14:paraId="3204AAC0" w14:textId="77777777" w:rsidR="0098012C" w:rsidRDefault="0098012C" w:rsidP="00547D96">
            <w:pPr>
              <w:spacing w:before="40" w:after="40"/>
              <w:jc w:val="center"/>
              <w:rPr>
                <w:rFonts w:cs="Calibri"/>
                <w:b/>
                <w:color w:val="333399"/>
              </w:rPr>
            </w:pPr>
            <w:r>
              <w:rPr>
                <w:rFonts w:cs="Calibri"/>
                <w:b/>
                <w:color w:val="333399"/>
              </w:rPr>
              <w:t>P</w:t>
            </w:r>
          </w:p>
        </w:tc>
        <w:tc>
          <w:tcPr>
            <w:tcW w:w="4693" w:type="dxa"/>
            <w:tcBorders>
              <w:top w:val="single" w:sz="4" w:space="0" w:color="808080"/>
              <w:left w:val="single" w:sz="4" w:space="0" w:color="808080"/>
              <w:bottom w:val="single" w:sz="4" w:space="0" w:color="808080"/>
            </w:tcBorders>
            <w:shd w:val="clear" w:color="auto" w:fill="E5E5E5"/>
            <w:vAlign w:val="center"/>
          </w:tcPr>
          <w:p w14:paraId="78175453" w14:textId="77777777" w:rsidR="0098012C" w:rsidRDefault="0098012C" w:rsidP="00547D96">
            <w:pPr>
              <w:spacing w:before="40" w:after="40"/>
              <w:jc w:val="center"/>
              <w:rPr>
                <w:rFonts w:cs="Calibri"/>
                <w:b/>
                <w:color w:val="333399"/>
              </w:rPr>
            </w:pPr>
            <w:r>
              <w:rPr>
                <w:rFonts w:cs="Calibri"/>
                <w:b/>
                <w:color w:val="333399"/>
              </w:rPr>
              <w:t>PREDAVANJA (tema predavanja)</w:t>
            </w:r>
          </w:p>
        </w:tc>
        <w:tc>
          <w:tcPr>
            <w:tcW w:w="1640" w:type="dxa"/>
            <w:tcBorders>
              <w:top w:val="single" w:sz="4" w:space="0" w:color="808080"/>
              <w:left w:val="single" w:sz="4" w:space="0" w:color="808080"/>
              <w:bottom w:val="single" w:sz="4" w:space="0" w:color="808080"/>
            </w:tcBorders>
            <w:shd w:val="clear" w:color="auto" w:fill="E5E5E5"/>
          </w:tcPr>
          <w:p w14:paraId="320AE66B" w14:textId="77777777" w:rsidR="0098012C" w:rsidRDefault="0098012C" w:rsidP="00547D96">
            <w:pPr>
              <w:spacing w:before="40" w:after="40"/>
              <w:jc w:val="center"/>
              <w:rPr>
                <w:rFonts w:cs="Calibri"/>
                <w:b/>
                <w:color w:val="333399"/>
              </w:rPr>
            </w:pPr>
            <w:r>
              <w:rPr>
                <w:rFonts w:cs="Calibri"/>
                <w:b/>
                <w:color w:val="333399"/>
              </w:rPr>
              <w:t>Broj sati nastave</w:t>
            </w:r>
          </w:p>
        </w:tc>
        <w:tc>
          <w:tcPr>
            <w:tcW w:w="2095" w:type="dxa"/>
            <w:tcBorders>
              <w:top w:val="single" w:sz="4" w:space="0" w:color="808080"/>
              <w:left w:val="single" w:sz="4" w:space="0" w:color="808080"/>
              <w:bottom w:val="single" w:sz="4" w:space="0" w:color="808080"/>
              <w:right w:val="single" w:sz="4" w:space="0" w:color="808080"/>
            </w:tcBorders>
            <w:shd w:val="clear" w:color="auto" w:fill="E5E5E5"/>
          </w:tcPr>
          <w:p w14:paraId="673670DC" w14:textId="77777777" w:rsidR="0098012C" w:rsidRDefault="0098012C" w:rsidP="00547D96">
            <w:pPr>
              <w:spacing w:before="40" w:after="40"/>
              <w:jc w:val="center"/>
            </w:pPr>
            <w:r>
              <w:rPr>
                <w:rFonts w:cs="Calibri"/>
                <w:b/>
                <w:color w:val="333399"/>
              </w:rPr>
              <w:t>Mjesto održavanja</w:t>
            </w:r>
          </w:p>
        </w:tc>
      </w:tr>
      <w:tr w:rsidR="0098012C" w14:paraId="086F6A55" w14:textId="77777777" w:rsidTr="0098012C">
        <w:tc>
          <w:tcPr>
            <w:tcW w:w="1217" w:type="dxa"/>
            <w:tcBorders>
              <w:top w:val="single" w:sz="4" w:space="0" w:color="808080"/>
              <w:left w:val="single" w:sz="4" w:space="0" w:color="808080"/>
              <w:bottom w:val="single" w:sz="4" w:space="0" w:color="808080"/>
            </w:tcBorders>
            <w:shd w:val="clear" w:color="auto" w:fill="auto"/>
          </w:tcPr>
          <w:p w14:paraId="13203D8F" w14:textId="77777777" w:rsidR="0098012C" w:rsidRDefault="0098012C" w:rsidP="00547D96">
            <w:pPr>
              <w:jc w:val="center"/>
              <w:rPr>
                <w:rFonts w:cs="Calibri"/>
              </w:rPr>
            </w:pPr>
            <w:r>
              <w:rPr>
                <w:rFonts w:cs="Calibri"/>
              </w:rPr>
              <w:t>P1</w:t>
            </w:r>
          </w:p>
        </w:tc>
        <w:tc>
          <w:tcPr>
            <w:tcW w:w="4693" w:type="dxa"/>
            <w:tcBorders>
              <w:top w:val="single" w:sz="4" w:space="0" w:color="808080"/>
              <w:left w:val="single" w:sz="4" w:space="0" w:color="808080"/>
              <w:bottom w:val="single" w:sz="4" w:space="0" w:color="808080"/>
            </w:tcBorders>
            <w:shd w:val="clear" w:color="auto" w:fill="auto"/>
          </w:tcPr>
          <w:p w14:paraId="56E63F8F" w14:textId="77777777" w:rsidR="0098012C" w:rsidRDefault="0098012C" w:rsidP="00547D96">
            <w:pPr>
              <w:rPr>
                <w:rFonts w:cs="Calibri"/>
              </w:rPr>
            </w:pPr>
            <w:r>
              <w:rPr>
                <w:rFonts w:cs="Calibri"/>
              </w:rPr>
              <w:t>Uvod u predmet i povijesni razvoj sestrinstva u psihijatriji</w:t>
            </w:r>
          </w:p>
        </w:tc>
        <w:tc>
          <w:tcPr>
            <w:tcW w:w="1640" w:type="dxa"/>
            <w:tcBorders>
              <w:top w:val="single" w:sz="4" w:space="0" w:color="808080"/>
              <w:left w:val="single" w:sz="4" w:space="0" w:color="808080"/>
              <w:bottom w:val="single" w:sz="4" w:space="0" w:color="808080"/>
            </w:tcBorders>
            <w:shd w:val="clear" w:color="auto" w:fill="auto"/>
          </w:tcPr>
          <w:p w14:paraId="5A213C05"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48087B4F" w14:textId="152BACA0" w:rsidR="0098012C" w:rsidRDefault="0098012C" w:rsidP="00547D96">
            <w:pPr>
              <w:jc w:val="center"/>
            </w:pPr>
            <w:r>
              <w:rPr>
                <w:rFonts w:cs="Calibri"/>
              </w:rPr>
              <w:t>Fakultet zdravstvenih studija Z</w:t>
            </w:r>
            <w:r w:rsidR="008254CB">
              <w:rPr>
                <w:rFonts w:cs="Calibri"/>
              </w:rPr>
              <w:t>1</w:t>
            </w:r>
          </w:p>
        </w:tc>
      </w:tr>
      <w:tr w:rsidR="0098012C" w14:paraId="29F2624B" w14:textId="77777777" w:rsidTr="0098012C">
        <w:tc>
          <w:tcPr>
            <w:tcW w:w="1217" w:type="dxa"/>
            <w:tcBorders>
              <w:top w:val="single" w:sz="4" w:space="0" w:color="808080"/>
              <w:left w:val="single" w:sz="4" w:space="0" w:color="808080"/>
              <w:bottom w:val="single" w:sz="4" w:space="0" w:color="808080"/>
            </w:tcBorders>
            <w:shd w:val="clear" w:color="auto" w:fill="auto"/>
          </w:tcPr>
          <w:p w14:paraId="354EF02F" w14:textId="77777777" w:rsidR="0098012C" w:rsidRDefault="0098012C" w:rsidP="00547D96">
            <w:pPr>
              <w:jc w:val="center"/>
              <w:rPr>
                <w:rFonts w:cs="Calibri"/>
              </w:rPr>
            </w:pPr>
            <w:r>
              <w:rPr>
                <w:rFonts w:cs="Calibri"/>
              </w:rPr>
              <w:t>P2</w:t>
            </w:r>
          </w:p>
        </w:tc>
        <w:tc>
          <w:tcPr>
            <w:tcW w:w="4693" w:type="dxa"/>
            <w:tcBorders>
              <w:top w:val="single" w:sz="4" w:space="0" w:color="808080"/>
              <w:left w:val="single" w:sz="4" w:space="0" w:color="808080"/>
              <w:bottom w:val="single" w:sz="4" w:space="0" w:color="808080"/>
            </w:tcBorders>
            <w:shd w:val="clear" w:color="auto" w:fill="auto"/>
          </w:tcPr>
          <w:p w14:paraId="3061027B" w14:textId="77777777" w:rsidR="0098012C" w:rsidRDefault="0098012C" w:rsidP="00547D96">
            <w:pPr>
              <w:jc w:val="both"/>
              <w:rPr>
                <w:rFonts w:cs="Calibri"/>
              </w:rPr>
            </w:pPr>
            <w:r>
              <w:rPr>
                <w:rFonts w:cs="Calibri"/>
              </w:rPr>
              <w:t>Etički problemi u zdravstvenoj njezi psihijatrijskih bolesnika</w:t>
            </w:r>
          </w:p>
        </w:tc>
        <w:tc>
          <w:tcPr>
            <w:tcW w:w="1640" w:type="dxa"/>
            <w:tcBorders>
              <w:top w:val="single" w:sz="4" w:space="0" w:color="808080"/>
              <w:left w:val="single" w:sz="4" w:space="0" w:color="808080"/>
              <w:bottom w:val="single" w:sz="4" w:space="0" w:color="808080"/>
            </w:tcBorders>
            <w:shd w:val="clear" w:color="auto" w:fill="auto"/>
          </w:tcPr>
          <w:p w14:paraId="14A9067F"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336AF980" w14:textId="478A35E4" w:rsidR="0098012C" w:rsidRDefault="0098012C" w:rsidP="00547D96">
            <w:pPr>
              <w:jc w:val="center"/>
            </w:pPr>
            <w:r>
              <w:rPr>
                <w:rFonts w:cs="Calibri"/>
              </w:rPr>
              <w:t>Fakultet zdravstvenih studija Z</w:t>
            </w:r>
            <w:r w:rsidR="008254CB">
              <w:rPr>
                <w:rFonts w:cs="Calibri"/>
              </w:rPr>
              <w:t>1</w:t>
            </w:r>
          </w:p>
        </w:tc>
      </w:tr>
      <w:tr w:rsidR="0098012C" w14:paraId="76D394C9" w14:textId="77777777" w:rsidTr="0098012C">
        <w:tc>
          <w:tcPr>
            <w:tcW w:w="1217" w:type="dxa"/>
            <w:tcBorders>
              <w:top w:val="single" w:sz="4" w:space="0" w:color="808080"/>
              <w:left w:val="single" w:sz="4" w:space="0" w:color="808080"/>
              <w:bottom w:val="single" w:sz="4" w:space="0" w:color="808080"/>
            </w:tcBorders>
            <w:shd w:val="clear" w:color="auto" w:fill="auto"/>
          </w:tcPr>
          <w:p w14:paraId="52B192F7" w14:textId="77777777" w:rsidR="0098012C" w:rsidRDefault="0098012C" w:rsidP="00547D96">
            <w:pPr>
              <w:jc w:val="center"/>
              <w:rPr>
                <w:rFonts w:cs="Calibri"/>
              </w:rPr>
            </w:pPr>
            <w:r>
              <w:rPr>
                <w:rFonts w:cs="Calibri"/>
              </w:rPr>
              <w:t>P3</w:t>
            </w:r>
          </w:p>
        </w:tc>
        <w:tc>
          <w:tcPr>
            <w:tcW w:w="4693" w:type="dxa"/>
            <w:tcBorders>
              <w:top w:val="single" w:sz="4" w:space="0" w:color="808080"/>
              <w:left w:val="single" w:sz="4" w:space="0" w:color="808080"/>
              <w:bottom w:val="single" w:sz="4" w:space="0" w:color="808080"/>
            </w:tcBorders>
            <w:shd w:val="clear" w:color="auto" w:fill="auto"/>
          </w:tcPr>
          <w:p w14:paraId="015FDEA8" w14:textId="77777777" w:rsidR="0098012C" w:rsidRDefault="0098012C" w:rsidP="00547D96">
            <w:pPr>
              <w:rPr>
                <w:rFonts w:cs="Calibri"/>
              </w:rPr>
            </w:pPr>
            <w:r>
              <w:rPr>
                <w:rFonts w:cs="Calibri"/>
              </w:rPr>
              <w:t>Pojam kompetencija; Kompetencije psihijatrijskih sestara  i tehničara</w:t>
            </w:r>
          </w:p>
        </w:tc>
        <w:tc>
          <w:tcPr>
            <w:tcW w:w="1640" w:type="dxa"/>
            <w:tcBorders>
              <w:top w:val="single" w:sz="4" w:space="0" w:color="808080"/>
              <w:left w:val="single" w:sz="4" w:space="0" w:color="808080"/>
              <w:bottom w:val="single" w:sz="4" w:space="0" w:color="808080"/>
            </w:tcBorders>
            <w:shd w:val="clear" w:color="auto" w:fill="auto"/>
          </w:tcPr>
          <w:p w14:paraId="55ED8D1A"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154AEF86" w14:textId="1C423569" w:rsidR="0098012C" w:rsidRDefault="0098012C" w:rsidP="00547D96">
            <w:pPr>
              <w:jc w:val="center"/>
            </w:pPr>
            <w:r>
              <w:rPr>
                <w:rFonts w:cs="Calibri"/>
              </w:rPr>
              <w:t>Fakultet zdravstvenih studija Z</w:t>
            </w:r>
            <w:r w:rsidR="008254CB">
              <w:rPr>
                <w:rFonts w:cs="Calibri"/>
              </w:rPr>
              <w:t>1</w:t>
            </w:r>
          </w:p>
        </w:tc>
      </w:tr>
      <w:tr w:rsidR="0098012C" w14:paraId="5BBC1231" w14:textId="77777777" w:rsidTr="0098012C">
        <w:tc>
          <w:tcPr>
            <w:tcW w:w="1217" w:type="dxa"/>
            <w:tcBorders>
              <w:top w:val="single" w:sz="4" w:space="0" w:color="808080"/>
              <w:left w:val="single" w:sz="4" w:space="0" w:color="808080"/>
              <w:bottom w:val="single" w:sz="4" w:space="0" w:color="808080"/>
            </w:tcBorders>
            <w:shd w:val="clear" w:color="auto" w:fill="auto"/>
          </w:tcPr>
          <w:p w14:paraId="2DFFCA32" w14:textId="77777777" w:rsidR="0098012C" w:rsidRDefault="0098012C" w:rsidP="00547D96">
            <w:pPr>
              <w:jc w:val="center"/>
              <w:rPr>
                <w:rFonts w:cs="Calibri"/>
              </w:rPr>
            </w:pPr>
            <w:r>
              <w:rPr>
                <w:rFonts w:cs="Calibri"/>
              </w:rPr>
              <w:t>P4</w:t>
            </w:r>
          </w:p>
        </w:tc>
        <w:tc>
          <w:tcPr>
            <w:tcW w:w="4693" w:type="dxa"/>
            <w:tcBorders>
              <w:top w:val="single" w:sz="4" w:space="0" w:color="808080"/>
              <w:left w:val="single" w:sz="4" w:space="0" w:color="808080"/>
              <w:bottom w:val="single" w:sz="4" w:space="0" w:color="808080"/>
            </w:tcBorders>
            <w:shd w:val="clear" w:color="auto" w:fill="auto"/>
          </w:tcPr>
          <w:p w14:paraId="48FCBEA6" w14:textId="77777777" w:rsidR="0098012C" w:rsidRDefault="0098012C" w:rsidP="00547D96">
            <w:pPr>
              <w:jc w:val="both"/>
              <w:rPr>
                <w:rFonts w:cs="Calibri"/>
              </w:rPr>
            </w:pPr>
            <w:r>
              <w:rPr>
                <w:rFonts w:cs="Calibri"/>
              </w:rPr>
              <w:t>Značenje  razvoja svijesti o sebi za medicinsku sestru-tehničara koji radi s duševnim bolesnikom</w:t>
            </w:r>
          </w:p>
        </w:tc>
        <w:tc>
          <w:tcPr>
            <w:tcW w:w="1640" w:type="dxa"/>
            <w:tcBorders>
              <w:top w:val="single" w:sz="4" w:space="0" w:color="808080"/>
              <w:left w:val="single" w:sz="4" w:space="0" w:color="808080"/>
              <w:bottom w:val="single" w:sz="4" w:space="0" w:color="808080"/>
            </w:tcBorders>
            <w:shd w:val="clear" w:color="auto" w:fill="auto"/>
          </w:tcPr>
          <w:p w14:paraId="232AC205"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3A61F9E1" w14:textId="3307BEDC" w:rsidR="0098012C" w:rsidRDefault="0098012C" w:rsidP="00547D96">
            <w:pPr>
              <w:jc w:val="center"/>
            </w:pPr>
            <w:r>
              <w:rPr>
                <w:rFonts w:cs="Calibri"/>
              </w:rPr>
              <w:t>Fakultet zdravstvenih studija Z</w:t>
            </w:r>
            <w:r w:rsidR="008254CB">
              <w:rPr>
                <w:rFonts w:cs="Calibri"/>
              </w:rPr>
              <w:t>1</w:t>
            </w:r>
          </w:p>
        </w:tc>
      </w:tr>
      <w:tr w:rsidR="0098012C" w14:paraId="41C53E85" w14:textId="77777777" w:rsidTr="0098012C">
        <w:tc>
          <w:tcPr>
            <w:tcW w:w="1217" w:type="dxa"/>
            <w:tcBorders>
              <w:top w:val="single" w:sz="4" w:space="0" w:color="808080"/>
              <w:left w:val="single" w:sz="4" w:space="0" w:color="808080"/>
              <w:bottom w:val="single" w:sz="4" w:space="0" w:color="808080"/>
            </w:tcBorders>
            <w:shd w:val="clear" w:color="auto" w:fill="auto"/>
          </w:tcPr>
          <w:p w14:paraId="5912B964" w14:textId="77777777" w:rsidR="0098012C" w:rsidRDefault="0098012C" w:rsidP="00547D96">
            <w:pPr>
              <w:jc w:val="center"/>
              <w:rPr>
                <w:rFonts w:cs="Calibri"/>
              </w:rPr>
            </w:pPr>
            <w:r>
              <w:rPr>
                <w:rFonts w:cs="Calibri"/>
              </w:rPr>
              <w:t>P5</w:t>
            </w:r>
          </w:p>
        </w:tc>
        <w:tc>
          <w:tcPr>
            <w:tcW w:w="4693" w:type="dxa"/>
            <w:tcBorders>
              <w:top w:val="single" w:sz="4" w:space="0" w:color="808080"/>
              <w:left w:val="single" w:sz="4" w:space="0" w:color="808080"/>
              <w:bottom w:val="single" w:sz="4" w:space="0" w:color="808080"/>
            </w:tcBorders>
            <w:shd w:val="clear" w:color="auto" w:fill="auto"/>
          </w:tcPr>
          <w:p w14:paraId="3E5F1821" w14:textId="77777777" w:rsidR="0098012C" w:rsidRDefault="0098012C" w:rsidP="00547D96">
            <w:pPr>
              <w:jc w:val="both"/>
              <w:rPr>
                <w:rFonts w:cs="Calibri"/>
              </w:rPr>
            </w:pPr>
            <w:r>
              <w:rPr>
                <w:rFonts w:cs="Calibri"/>
              </w:rPr>
              <w:t>Značenje stvaranja terapijskog okružja i uloga medicinske sestre-tehničara</w:t>
            </w:r>
          </w:p>
        </w:tc>
        <w:tc>
          <w:tcPr>
            <w:tcW w:w="1640" w:type="dxa"/>
            <w:tcBorders>
              <w:top w:val="single" w:sz="4" w:space="0" w:color="808080"/>
              <w:left w:val="single" w:sz="4" w:space="0" w:color="808080"/>
              <w:bottom w:val="single" w:sz="4" w:space="0" w:color="808080"/>
            </w:tcBorders>
            <w:shd w:val="clear" w:color="auto" w:fill="auto"/>
          </w:tcPr>
          <w:p w14:paraId="612D8BEB"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2B5D9FB9" w14:textId="4E2733F0" w:rsidR="0098012C" w:rsidRDefault="0098012C" w:rsidP="00547D96">
            <w:pPr>
              <w:jc w:val="center"/>
            </w:pPr>
            <w:r>
              <w:rPr>
                <w:rFonts w:cs="Calibri"/>
              </w:rPr>
              <w:t>Fakultet zdravstvenih studija Z</w:t>
            </w:r>
            <w:r w:rsidR="008254CB">
              <w:rPr>
                <w:rFonts w:cs="Calibri"/>
              </w:rPr>
              <w:t>2</w:t>
            </w:r>
          </w:p>
        </w:tc>
      </w:tr>
      <w:tr w:rsidR="0098012C" w14:paraId="66F75D7D" w14:textId="77777777" w:rsidTr="0098012C">
        <w:tc>
          <w:tcPr>
            <w:tcW w:w="1217" w:type="dxa"/>
            <w:tcBorders>
              <w:top w:val="single" w:sz="4" w:space="0" w:color="808080"/>
              <w:left w:val="single" w:sz="4" w:space="0" w:color="808080"/>
              <w:bottom w:val="single" w:sz="4" w:space="0" w:color="808080"/>
            </w:tcBorders>
            <w:shd w:val="clear" w:color="auto" w:fill="auto"/>
          </w:tcPr>
          <w:p w14:paraId="46FC44A4" w14:textId="77777777" w:rsidR="0098012C" w:rsidRDefault="0098012C" w:rsidP="00547D96">
            <w:pPr>
              <w:jc w:val="center"/>
              <w:rPr>
                <w:rFonts w:cs="Calibri"/>
              </w:rPr>
            </w:pPr>
            <w:r>
              <w:rPr>
                <w:rFonts w:cs="Calibri"/>
              </w:rPr>
              <w:t>P6</w:t>
            </w:r>
          </w:p>
        </w:tc>
        <w:tc>
          <w:tcPr>
            <w:tcW w:w="4693" w:type="dxa"/>
            <w:tcBorders>
              <w:top w:val="single" w:sz="4" w:space="0" w:color="808080"/>
              <w:left w:val="single" w:sz="4" w:space="0" w:color="808080"/>
              <w:bottom w:val="single" w:sz="4" w:space="0" w:color="808080"/>
            </w:tcBorders>
            <w:shd w:val="clear" w:color="auto" w:fill="auto"/>
          </w:tcPr>
          <w:p w14:paraId="56E216A0" w14:textId="77777777" w:rsidR="0098012C" w:rsidRDefault="0098012C" w:rsidP="00547D96">
            <w:pPr>
              <w:jc w:val="both"/>
              <w:rPr>
                <w:rFonts w:cs="Calibri"/>
              </w:rPr>
            </w:pPr>
            <w:r>
              <w:rPr>
                <w:rFonts w:cs="Calibri"/>
              </w:rPr>
              <w:t>Specifičnosti prikupljanja podataka o duševnom bolesniku; Procjena mentalnog stanja bolesnika</w:t>
            </w:r>
          </w:p>
        </w:tc>
        <w:tc>
          <w:tcPr>
            <w:tcW w:w="1640" w:type="dxa"/>
            <w:tcBorders>
              <w:top w:val="single" w:sz="4" w:space="0" w:color="808080"/>
              <w:left w:val="single" w:sz="4" w:space="0" w:color="808080"/>
              <w:bottom w:val="single" w:sz="4" w:space="0" w:color="808080"/>
            </w:tcBorders>
            <w:shd w:val="clear" w:color="auto" w:fill="auto"/>
          </w:tcPr>
          <w:p w14:paraId="3A8AEA2B"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7E4638A0" w14:textId="3716151F" w:rsidR="0098012C" w:rsidRDefault="0098012C" w:rsidP="00547D96">
            <w:pPr>
              <w:jc w:val="center"/>
            </w:pPr>
            <w:r>
              <w:rPr>
                <w:rFonts w:cs="Calibri"/>
              </w:rPr>
              <w:t>Fakultet zdravstvenih studija Z</w:t>
            </w:r>
            <w:r w:rsidR="008254CB">
              <w:rPr>
                <w:rFonts w:cs="Calibri"/>
              </w:rPr>
              <w:t>2</w:t>
            </w:r>
          </w:p>
        </w:tc>
      </w:tr>
      <w:tr w:rsidR="0098012C" w14:paraId="3D65CDD5" w14:textId="77777777" w:rsidTr="0098012C">
        <w:tc>
          <w:tcPr>
            <w:tcW w:w="1217" w:type="dxa"/>
            <w:tcBorders>
              <w:top w:val="single" w:sz="4" w:space="0" w:color="808080"/>
              <w:left w:val="single" w:sz="4" w:space="0" w:color="808080"/>
              <w:bottom w:val="single" w:sz="4" w:space="0" w:color="808080"/>
            </w:tcBorders>
            <w:shd w:val="clear" w:color="auto" w:fill="auto"/>
          </w:tcPr>
          <w:p w14:paraId="3ACA7EEB" w14:textId="77777777" w:rsidR="0098012C" w:rsidRDefault="0098012C" w:rsidP="00547D96">
            <w:pPr>
              <w:jc w:val="center"/>
              <w:rPr>
                <w:rFonts w:cs="Calibri"/>
              </w:rPr>
            </w:pPr>
            <w:r>
              <w:rPr>
                <w:rFonts w:cs="Calibri"/>
              </w:rPr>
              <w:t>P7</w:t>
            </w:r>
          </w:p>
        </w:tc>
        <w:tc>
          <w:tcPr>
            <w:tcW w:w="4693" w:type="dxa"/>
            <w:tcBorders>
              <w:top w:val="single" w:sz="4" w:space="0" w:color="808080"/>
              <w:left w:val="single" w:sz="4" w:space="0" w:color="808080"/>
              <w:bottom w:val="single" w:sz="4" w:space="0" w:color="808080"/>
            </w:tcBorders>
            <w:shd w:val="clear" w:color="auto" w:fill="auto"/>
          </w:tcPr>
          <w:p w14:paraId="0573D68A" w14:textId="77777777" w:rsidR="0098012C" w:rsidRDefault="0098012C" w:rsidP="00547D96">
            <w:pPr>
              <w:jc w:val="both"/>
              <w:rPr>
                <w:rFonts w:cs="Calibri"/>
              </w:rPr>
            </w:pPr>
            <w:r>
              <w:rPr>
                <w:rFonts w:cs="Calibri"/>
              </w:rPr>
              <w:t>Specifičnosti zdravstvene njege u psihijatriji</w:t>
            </w:r>
          </w:p>
        </w:tc>
        <w:tc>
          <w:tcPr>
            <w:tcW w:w="1640" w:type="dxa"/>
            <w:tcBorders>
              <w:top w:val="single" w:sz="4" w:space="0" w:color="808080"/>
              <w:left w:val="single" w:sz="4" w:space="0" w:color="808080"/>
              <w:bottom w:val="single" w:sz="4" w:space="0" w:color="808080"/>
            </w:tcBorders>
            <w:shd w:val="clear" w:color="auto" w:fill="auto"/>
          </w:tcPr>
          <w:p w14:paraId="47FA2574"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627BAB41" w14:textId="653512D6" w:rsidR="0098012C" w:rsidRDefault="0098012C" w:rsidP="00547D96">
            <w:pPr>
              <w:jc w:val="center"/>
            </w:pPr>
            <w:r>
              <w:rPr>
                <w:rFonts w:cs="Calibri"/>
              </w:rPr>
              <w:t xml:space="preserve">Fakultet zdravstvenih studija Z </w:t>
            </w:r>
            <w:r w:rsidR="008254CB">
              <w:rPr>
                <w:rFonts w:cs="Calibri"/>
              </w:rPr>
              <w:t>2</w:t>
            </w:r>
          </w:p>
        </w:tc>
      </w:tr>
      <w:tr w:rsidR="0098012C" w14:paraId="19FC9935" w14:textId="77777777" w:rsidTr="0098012C">
        <w:tc>
          <w:tcPr>
            <w:tcW w:w="1217" w:type="dxa"/>
            <w:tcBorders>
              <w:top w:val="single" w:sz="4" w:space="0" w:color="808080"/>
              <w:left w:val="single" w:sz="4" w:space="0" w:color="808080"/>
              <w:bottom w:val="single" w:sz="4" w:space="0" w:color="808080"/>
            </w:tcBorders>
            <w:shd w:val="clear" w:color="auto" w:fill="auto"/>
          </w:tcPr>
          <w:p w14:paraId="05962977" w14:textId="77777777" w:rsidR="0098012C" w:rsidRDefault="0098012C" w:rsidP="00547D96">
            <w:pPr>
              <w:jc w:val="center"/>
              <w:rPr>
                <w:rFonts w:cs="Calibri"/>
              </w:rPr>
            </w:pPr>
            <w:r>
              <w:rPr>
                <w:rFonts w:cs="Calibri"/>
              </w:rPr>
              <w:t>P8</w:t>
            </w:r>
          </w:p>
        </w:tc>
        <w:tc>
          <w:tcPr>
            <w:tcW w:w="4693" w:type="dxa"/>
            <w:tcBorders>
              <w:top w:val="single" w:sz="4" w:space="0" w:color="808080"/>
              <w:left w:val="single" w:sz="4" w:space="0" w:color="808080"/>
              <w:bottom w:val="single" w:sz="4" w:space="0" w:color="808080"/>
            </w:tcBorders>
            <w:shd w:val="clear" w:color="auto" w:fill="auto"/>
          </w:tcPr>
          <w:p w14:paraId="6CC17FD6" w14:textId="77777777" w:rsidR="0098012C" w:rsidRDefault="0098012C" w:rsidP="00547D96">
            <w:pPr>
              <w:jc w:val="both"/>
              <w:rPr>
                <w:rFonts w:cs="Calibri"/>
              </w:rPr>
            </w:pPr>
            <w:r>
              <w:rPr>
                <w:rFonts w:cs="Calibri"/>
              </w:rPr>
              <w:t>Proces sestrinske skrbi u psihijatriji</w:t>
            </w:r>
          </w:p>
        </w:tc>
        <w:tc>
          <w:tcPr>
            <w:tcW w:w="1640" w:type="dxa"/>
            <w:tcBorders>
              <w:top w:val="single" w:sz="4" w:space="0" w:color="808080"/>
              <w:left w:val="single" w:sz="4" w:space="0" w:color="808080"/>
              <w:bottom w:val="single" w:sz="4" w:space="0" w:color="808080"/>
            </w:tcBorders>
            <w:shd w:val="clear" w:color="auto" w:fill="auto"/>
          </w:tcPr>
          <w:p w14:paraId="56522B21"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294D6A88" w14:textId="69EFAE51" w:rsidR="0098012C" w:rsidRDefault="008254CB" w:rsidP="00547D96">
            <w:pPr>
              <w:jc w:val="center"/>
            </w:pPr>
            <w:r>
              <w:rPr>
                <w:rFonts w:cs="Calibri"/>
                <w:bCs/>
                <w:color w:val="00000A"/>
                <w:lang w:val="pl-PL"/>
              </w:rPr>
              <w:t>Dječja bol. Kantrida  -Kabinet Katedre</w:t>
            </w:r>
          </w:p>
        </w:tc>
      </w:tr>
      <w:tr w:rsidR="0098012C" w14:paraId="1EFFB655" w14:textId="77777777" w:rsidTr="0098012C">
        <w:tc>
          <w:tcPr>
            <w:tcW w:w="1217" w:type="dxa"/>
            <w:tcBorders>
              <w:top w:val="single" w:sz="4" w:space="0" w:color="808080"/>
              <w:left w:val="single" w:sz="4" w:space="0" w:color="808080"/>
              <w:bottom w:val="single" w:sz="4" w:space="0" w:color="808080"/>
            </w:tcBorders>
            <w:shd w:val="clear" w:color="auto" w:fill="auto"/>
          </w:tcPr>
          <w:p w14:paraId="0A8E49C5" w14:textId="77777777" w:rsidR="0098012C" w:rsidRDefault="0098012C" w:rsidP="00547D96">
            <w:pPr>
              <w:jc w:val="center"/>
              <w:rPr>
                <w:rFonts w:cs="Calibri"/>
              </w:rPr>
            </w:pPr>
            <w:r>
              <w:rPr>
                <w:rFonts w:cs="Calibri"/>
              </w:rPr>
              <w:t>P9</w:t>
            </w:r>
          </w:p>
        </w:tc>
        <w:tc>
          <w:tcPr>
            <w:tcW w:w="4693" w:type="dxa"/>
            <w:tcBorders>
              <w:top w:val="single" w:sz="4" w:space="0" w:color="808080"/>
              <w:left w:val="single" w:sz="4" w:space="0" w:color="808080"/>
              <w:bottom w:val="single" w:sz="4" w:space="0" w:color="808080"/>
            </w:tcBorders>
            <w:shd w:val="clear" w:color="auto" w:fill="auto"/>
          </w:tcPr>
          <w:p w14:paraId="0FB0B0EF" w14:textId="77777777" w:rsidR="0098012C" w:rsidRDefault="0098012C" w:rsidP="00547D96">
            <w:pPr>
              <w:jc w:val="both"/>
              <w:rPr>
                <w:rFonts w:cs="Calibri"/>
              </w:rPr>
            </w:pPr>
            <w:r>
              <w:rPr>
                <w:rFonts w:cs="Calibri"/>
              </w:rPr>
              <w:t>Primjena mjernih instrumenata u psihijatrijskoj zdravstvenoj njezi</w:t>
            </w:r>
          </w:p>
        </w:tc>
        <w:tc>
          <w:tcPr>
            <w:tcW w:w="1640" w:type="dxa"/>
            <w:tcBorders>
              <w:top w:val="single" w:sz="4" w:space="0" w:color="808080"/>
              <w:left w:val="single" w:sz="4" w:space="0" w:color="808080"/>
              <w:bottom w:val="single" w:sz="4" w:space="0" w:color="808080"/>
            </w:tcBorders>
            <w:shd w:val="clear" w:color="auto" w:fill="auto"/>
          </w:tcPr>
          <w:p w14:paraId="0880744E"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42FA7FA5" w14:textId="2AFF43E7" w:rsidR="0098012C" w:rsidRDefault="008254CB" w:rsidP="00547D96">
            <w:pPr>
              <w:jc w:val="center"/>
            </w:pPr>
            <w:r>
              <w:rPr>
                <w:rFonts w:cs="Calibri"/>
                <w:bCs/>
                <w:color w:val="00000A"/>
                <w:lang w:val="pl-PL"/>
              </w:rPr>
              <w:t>Dječja bol. Kantrida  -Kabinet Katedre</w:t>
            </w:r>
          </w:p>
        </w:tc>
      </w:tr>
      <w:tr w:rsidR="0098012C" w14:paraId="2BDD7AB9" w14:textId="77777777" w:rsidTr="0098012C">
        <w:tc>
          <w:tcPr>
            <w:tcW w:w="1217" w:type="dxa"/>
            <w:tcBorders>
              <w:top w:val="single" w:sz="4" w:space="0" w:color="808080"/>
              <w:left w:val="single" w:sz="4" w:space="0" w:color="808080"/>
              <w:bottom w:val="single" w:sz="4" w:space="0" w:color="808080"/>
            </w:tcBorders>
            <w:shd w:val="clear" w:color="auto" w:fill="auto"/>
          </w:tcPr>
          <w:p w14:paraId="5302A91A" w14:textId="77777777" w:rsidR="0098012C" w:rsidRDefault="0098012C" w:rsidP="00547D96">
            <w:pPr>
              <w:jc w:val="center"/>
              <w:rPr>
                <w:rFonts w:cs="Calibri"/>
              </w:rPr>
            </w:pPr>
            <w:r>
              <w:rPr>
                <w:rFonts w:cs="Calibri"/>
              </w:rPr>
              <w:t>P10</w:t>
            </w:r>
          </w:p>
        </w:tc>
        <w:tc>
          <w:tcPr>
            <w:tcW w:w="4693" w:type="dxa"/>
            <w:tcBorders>
              <w:top w:val="single" w:sz="4" w:space="0" w:color="808080"/>
              <w:left w:val="single" w:sz="4" w:space="0" w:color="808080"/>
              <w:bottom w:val="single" w:sz="4" w:space="0" w:color="808080"/>
            </w:tcBorders>
            <w:shd w:val="clear" w:color="auto" w:fill="auto"/>
          </w:tcPr>
          <w:p w14:paraId="281E3C90" w14:textId="77777777" w:rsidR="0098012C" w:rsidRDefault="0098012C" w:rsidP="00547D96">
            <w:pPr>
              <w:jc w:val="both"/>
              <w:rPr>
                <w:rFonts w:cs="Calibri"/>
              </w:rPr>
            </w:pPr>
            <w:r>
              <w:rPr>
                <w:rFonts w:cs="Calibri"/>
              </w:rPr>
              <w:t>Rukovođenje timom zdravstvene njege u psihijatriji</w:t>
            </w:r>
          </w:p>
        </w:tc>
        <w:tc>
          <w:tcPr>
            <w:tcW w:w="1640" w:type="dxa"/>
            <w:tcBorders>
              <w:top w:val="single" w:sz="4" w:space="0" w:color="808080"/>
              <w:left w:val="single" w:sz="4" w:space="0" w:color="808080"/>
              <w:bottom w:val="single" w:sz="4" w:space="0" w:color="808080"/>
            </w:tcBorders>
            <w:shd w:val="clear" w:color="auto" w:fill="auto"/>
          </w:tcPr>
          <w:p w14:paraId="2B062C4B"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26DDF3C4" w14:textId="1DDCACAB" w:rsidR="0098012C" w:rsidRDefault="008254CB" w:rsidP="00547D96">
            <w:pPr>
              <w:jc w:val="center"/>
            </w:pPr>
            <w:r>
              <w:rPr>
                <w:rFonts w:cs="Calibri"/>
                <w:bCs/>
                <w:color w:val="00000A"/>
                <w:lang w:val="pl-PL"/>
              </w:rPr>
              <w:t>Dječja bol. Kantrida  -Kabinet Katedre</w:t>
            </w:r>
          </w:p>
        </w:tc>
      </w:tr>
      <w:tr w:rsidR="0098012C" w14:paraId="6193E4B3" w14:textId="77777777" w:rsidTr="0098012C">
        <w:tc>
          <w:tcPr>
            <w:tcW w:w="1217" w:type="dxa"/>
            <w:tcBorders>
              <w:top w:val="single" w:sz="4" w:space="0" w:color="808080"/>
              <w:left w:val="single" w:sz="4" w:space="0" w:color="808080"/>
              <w:bottom w:val="single" w:sz="4" w:space="0" w:color="808080"/>
            </w:tcBorders>
            <w:shd w:val="clear" w:color="auto" w:fill="auto"/>
          </w:tcPr>
          <w:p w14:paraId="6AB9E0D9" w14:textId="77777777" w:rsidR="0098012C" w:rsidRDefault="0098012C" w:rsidP="00547D96">
            <w:pPr>
              <w:jc w:val="center"/>
              <w:rPr>
                <w:rFonts w:cs="Calibri"/>
              </w:rPr>
            </w:pPr>
            <w:r>
              <w:rPr>
                <w:rFonts w:cs="Calibri"/>
              </w:rPr>
              <w:t>P11</w:t>
            </w:r>
          </w:p>
        </w:tc>
        <w:tc>
          <w:tcPr>
            <w:tcW w:w="4693" w:type="dxa"/>
            <w:tcBorders>
              <w:top w:val="single" w:sz="4" w:space="0" w:color="808080"/>
              <w:left w:val="single" w:sz="4" w:space="0" w:color="808080"/>
              <w:bottom w:val="single" w:sz="4" w:space="0" w:color="808080"/>
            </w:tcBorders>
            <w:shd w:val="clear" w:color="auto" w:fill="auto"/>
          </w:tcPr>
          <w:p w14:paraId="77F3D645" w14:textId="77777777" w:rsidR="0098012C" w:rsidRDefault="0098012C" w:rsidP="00547D96">
            <w:pPr>
              <w:jc w:val="both"/>
              <w:rPr>
                <w:rFonts w:cs="Calibri"/>
              </w:rPr>
            </w:pPr>
            <w:r>
              <w:rPr>
                <w:rFonts w:cs="Calibri"/>
              </w:rPr>
              <w:t>Rješavanje problema zdravstvene njege kroz konstruktivnu raspravu</w:t>
            </w:r>
          </w:p>
        </w:tc>
        <w:tc>
          <w:tcPr>
            <w:tcW w:w="1640" w:type="dxa"/>
            <w:tcBorders>
              <w:top w:val="single" w:sz="4" w:space="0" w:color="808080"/>
              <w:left w:val="single" w:sz="4" w:space="0" w:color="808080"/>
              <w:bottom w:val="single" w:sz="4" w:space="0" w:color="808080"/>
            </w:tcBorders>
            <w:shd w:val="clear" w:color="auto" w:fill="auto"/>
          </w:tcPr>
          <w:p w14:paraId="6070156B"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46F2898E" w14:textId="35D8D4FE" w:rsidR="0098012C" w:rsidRDefault="008254CB" w:rsidP="00547D96">
            <w:pPr>
              <w:jc w:val="center"/>
            </w:pPr>
            <w:r>
              <w:rPr>
                <w:rFonts w:cs="Calibri"/>
                <w:bCs/>
                <w:color w:val="00000A"/>
                <w:lang w:val="pl-PL"/>
              </w:rPr>
              <w:t>Dječja bol. Kantrida  -Kabinet Katedre</w:t>
            </w:r>
          </w:p>
        </w:tc>
      </w:tr>
      <w:tr w:rsidR="0098012C" w14:paraId="1DD8C95E" w14:textId="77777777" w:rsidTr="0098012C">
        <w:tc>
          <w:tcPr>
            <w:tcW w:w="1217" w:type="dxa"/>
            <w:tcBorders>
              <w:top w:val="single" w:sz="4" w:space="0" w:color="808080"/>
              <w:left w:val="single" w:sz="4" w:space="0" w:color="808080"/>
              <w:bottom w:val="single" w:sz="4" w:space="0" w:color="808080"/>
            </w:tcBorders>
            <w:shd w:val="clear" w:color="auto" w:fill="auto"/>
          </w:tcPr>
          <w:p w14:paraId="01B99840" w14:textId="77777777" w:rsidR="0098012C" w:rsidRDefault="0098012C" w:rsidP="00547D96">
            <w:pPr>
              <w:jc w:val="center"/>
              <w:rPr>
                <w:rFonts w:cs="Calibri"/>
              </w:rPr>
            </w:pPr>
            <w:r>
              <w:rPr>
                <w:rFonts w:cs="Calibri"/>
              </w:rPr>
              <w:t>P12</w:t>
            </w:r>
          </w:p>
        </w:tc>
        <w:tc>
          <w:tcPr>
            <w:tcW w:w="4693" w:type="dxa"/>
            <w:tcBorders>
              <w:top w:val="single" w:sz="4" w:space="0" w:color="808080"/>
              <w:left w:val="single" w:sz="4" w:space="0" w:color="808080"/>
              <w:bottom w:val="single" w:sz="4" w:space="0" w:color="808080"/>
            </w:tcBorders>
            <w:shd w:val="clear" w:color="auto" w:fill="auto"/>
          </w:tcPr>
          <w:p w14:paraId="48126DF8" w14:textId="77777777" w:rsidR="0098012C" w:rsidRDefault="0098012C" w:rsidP="00547D96">
            <w:pPr>
              <w:jc w:val="both"/>
              <w:rPr>
                <w:rFonts w:cs="Calibri"/>
              </w:rPr>
            </w:pPr>
            <w:r>
              <w:rPr>
                <w:rFonts w:cs="Calibri"/>
              </w:rPr>
              <w:t>Medicinska sestra - tehničar medijator između duševnog bolesnika,  njegove obitelji i društva</w:t>
            </w:r>
          </w:p>
        </w:tc>
        <w:tc>
          <w:tcPr>
            <w:tcW w:w="1640" w:type="dxa"/>
            <w:tcBorders>
              <w:top w:val="single" w:sz="4" w:space="0" w:color="808080"/>
              <w:left w:val="single" w:sz="4" w:space="0" w:color="808080"/>
              <w:bottom w:val="single" w:sz="4" w:space="0" w:color="808080"/>
            </w:tcBorders>
            <w:shd w:val="clear" w:color="auto" w:fill="auto"/>
          </w:tcPr>
          <w:p w14:paraId="0611AF12"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6F760633" w14:textId="5A6FE8F1" w:rsidR="0098012C" w:rsidRDefault="008254CB" w:rsidP="00547D96">
            <w:pPr>
              <w:snapToGrid w:val="0"/>
              <w:jc w:val="center"/>
            </w:pPr>
            <w:r>
              <w:rPr>
                <w:rFonts w:cs="Calibri"/>
                <w:bCs/>
                <w:color w:val="00000A"/>
                <w:lang w:val="pl-PL"/>
              </w:rPr>
              <w:t>Dječja bol. Kantrida  -Kabinet Katedre</w:t>
            </w:r>
          </w:p>
        </w:tc>
      </w:tr>
      <w:tr w:rsidR="0098012C" w14:paraId="23456390" w14:textId="77777777" w:rsidTr="0098012C">
        <w:tc>
          <w:tcPr>
            <w:tcW w:w="1217" w:type="dxa"/>
            <w:tcBorders>
              <w:top w:val="single" w:sz="4" w:space="0" w:color="808080"/>
              <w:left w:val="single" w:sz="4" w:space="0" w:color="808080"/>
              <w:bottom w:val="single" w:sz="4" w:space="0" w:color="808080"/>
            </w:tcBorders>
            <w:shd w:val="clear" w:color="auto" w:fill="auto"/>
          </w:tcPr>
          <w:p w14:paraId="20B1D1EC" w14:textId="77777777" w:rsidR="0098012C" w:rsidRDefault="0098012C" w:rsidP="00547D96">
            <w:pPr>
              <w:jc w:val="center"/>
              <w:rPr>
                <w:rFonts w:cs="Calibri"/>
              </w:rPr>
            </w:pPr>
            <w:r>
              <w:rPr>
                <w:rFonts w:cs="Calibri"/>
              </w:rPr>
              <w:t>P13</w:t>
            </w:r>
          </w:p>
        </w:tc>
        <w:tc>
          <w:tcPr>
            <w:tcW w:w="4693" w:type="dxa"/>
            <w:tcBorders>
              <w:top w:val="single" w:sz="4" w:space="0" w:color="808080"/>
              <w:left w:val="single" w:sz="4" w:space="0" w:color="808080"/>
              <w:bottom w:val="single" w:sz="4" w:space="0" w:color="808080"/>
            </w:tcBorders>
            <w:shd w:val="clear" w:color="auto" w:fill="auto"/>
          </w:tcPr>
          <w:p w14:paraId="60CF1C1B" w14:textId="77777777" w:rsidR="0098012C" w:rsidRDefault="0098012C" w:rsidP="00547D96">
            <w:pPr>
              <w:jc w:val="both"/>
              <w:rPr>
                <w:rFonts w:cs="Calibri"/>
              </w:rPr>
            </w:pPr>
            <w:r>
              <w:rPr>
                <w:rFonts w:cs="Calibri"/>
              </w:rPr>
              <w:t>Specifične sestrinske intervencije usmjerene  unapređenju mentalnog zdravlja u zajednici</w:t>
            </w:r>
          </w:p>
        </w:tc>
        <w:tc>
          <w:tcPr>
            <w:tcW w:w="1640" w:type="dxa"/>
            <w:tcBorders>
              <w:top w:val="single" w:sz="4" w:space="0" w:color="808080"/>
              <w:left w:val="single" w:sz="4" w:space="0" w:color="808080"/>
              <w:bottom w:val="single" w:sz="4" w:space="0" w:color="808080"/>
            </w:tcBorders>
            <w:shd w:val="clear" w:color="auto" w:fill="auto"/>
          </w:tcPr>
          <w:p w14:paraId="04761BB1"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42110DA6" w14:textId="12484922" w:rsidR="0098012C" w:rsidRDefault="008254CB" w:rsidP="00547D96">
            <w:pPr>
              <w:snapToGrid w:val="0"/>
              <w:jc w:val="center"/>
            </w:pPr>
            <w:r>
              <w:rPr>
                <w:rFonts w:cs="Calibri"/>
                <w:bCs/>
                <w:color w:val="00000A"/>
                <w:lang w:val="pl-PL"/>
              </w:rPr>
              <w:t>Dječja bol. Kantrida  -Kabinet Katedre</w:t>
            </w:r>
          </w:p>
        </w:tc>
      </w:tr>
      <w:tr w:rsidR="0098012C" w14:paraId="5A465DB8" w14:textId="77777777" w:rsidTr="0098012C">
        <w:tc>
          <w:tcPr>
            <w:tcW w:w="1217" w:type="dxa"/>
            <w:tcBorders>
              <w:top w:val="single" w:sz="4" w:space="0" w:color="808080"/>
              <w:left w:val="single" w:sz="4" w:space="0" w:color="808080"/>
              <w:bottom w:val="single" w:sz="4" w:space="0" w:color="808080"/>
            </w:tcBorders>
            <w:shd w:val="clear" w:color="auto" w:fill="auto"/>
          </w:tcPr>
          <w:p w14:paraId="38093F04" w14:textId="77777777" w:rsidR="0098012C" w:rsidRDefault="0098012C" w:rsidP="00547D96">
            <w:pPr>
              <w:jc w:val="center"/>
              <w:rPr>
                <w:rFonts w:cs="Calibri"/>
              </w:rPr>
            </w:pPr>
            <w:r>
              <w:rPr>
                <w:rFonts w:cs="Calibri"/>
              </w:rPr>
              <w:lastRenderedPageBreak/>
              <w:t>P14</w:t>
            </w:r>
          </w:p>
        </w:tc>
        <w:tc>
          <w:tcPr>
            <w:tcW w:w="4693" w:type="dxa"/>
            <w:tcBorders>
              <w:top w:val="single" w:sz="4" w:space="0" w:color="808080"/>
              <w:left w:val="single" w:sz="4" w:space="0" w:color="808080"/>
              <w:bottom w:val="single" w:sz="4" w:space="0" w:color="808080"/>
            </w:tcBorders>
            <w:shd w:val="clear" w:color="auto" w:fill="auto"/>
          </w:tcPr>
          <w:p w14:paraId="55C33CAA" w14:textId="77777777" w:rsidR="0098012C" w:rsidRDefault="0098012C" w:rsidP="00547D96">
            <w:pPr>
              <w:jc w:val="both"/>
              <w:rPr>
                <w:rFonts w:cs="Calibri"/>
              </w:rPr>
            </w:pPr>
            <w:r>
              <w:rPr>
                <w:rFonts w:cs="Calibri"/>
              </w:rPr>
              <w:t>Koordinacija akcija usmjerenih prevenciji psihičkih poremećaja</w:t>
            </w:r>
          </w:p>
        </w:tc>
        <w:tc>
          <w:tcPr>
            <w:tcW w:w="1640" w:type="dxa"/>
            <w:tcBorders>
              <w:top w:val="single" w:sz="4" w:space="0" w:color="808080"/>
              <w:left w:val="single" w:sz="4" w:space="0" w:color="808080"/>
              <w:bottom w:val="single" w:sz="4" w:space="0" w:color="808080"/>
            </w:tcBorders>
            <w:shd w:val="clear" w:color="auto" w:fill="auto"/>
          </w:tcPr>
          <w:p w14:paraId="3DFB3926" w14:textId="77777777" w:rsidR="0098012C" w:rsidRDefault="0098012C" w:rsidP="00547D96">
            <w:pPr>
              <w:jc w:val="center"/>
              <w:rPr>
                <w:rFonts w:cs="Calibri"/>
              </w:rP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69CC3627" w14:textId="3F4952FD" w:rsidR="0098012C" w:rsidRDefault="008254CB" w:rsidP="00547D96">
            <w:pPr>
              <w:snapToGrid w:val="0"/>
              <w:jc w:val="center"/>
            </w:pPr>
            <w:r>
              <w:rPr>
                <w:rFonts w:cs="Calibri"/>
                <w:bCs/>
                <w:color w:val="00000A"/>
                <w:lang w:val="pl-PL"/>
              </w:rPr>
              <w:t>Dječja bol. Kantrida  -Kabinet Katedre</w:t>
            </w:r>
          </w:p>
        </w:tc>
      </w:tr>
      <w:tr w:rsidR="0098012C" w14:paraId="37AB52E3" w14:textId="77777777" w:rsidTr="0098012C">
        <w:tc>
          <w:tcPr>
            <w:tcW w:w="1217" w:type="dxa"/>
            <w:tcBorders>
              <w:top w:val="single" w:sz="4" w:space="0" w:color="808080"/>
              <w:left w:val="single" w:sz="4" w:space="0" w:color="808080"/>
              <w:bottom w:val="single" w:sz="4" w:space="0" w:color="808080"/>
            </w:tcBorders>
            <w:shd w:val="clear" w:color="auto" w:fill="auto"/>
          </w:tcPr>
          <w:p w14:paraId="588636BB" w14:textId="77777777" w:rsidR="0098012C" w:rsidRDefault="0098012C" w:rsidP="00547D96">
            <w:pPr>
              <w:jc w:val="center"/>
              <w:rPr>
                <w:rFonts w:cs="Calibri"/>
              </w:rPr>
            </w:pPr>
            <w:r>
              <w:rPr>
                <w:rFonts w:cs="Calibri"/>
              </w:rPr>
              <w:t>P15</w:t>
            </w:r>
          </w:p>
        </w:tc>
        <w:tc>
          <w:tcPr>
            <w:tcW w:w="4693" w:type="dxa"/>
            <w:tcBorders>
              <w:top w:val="single" w:sz="4" w:space="0" w:color="808080"/>
              <w:left w:val="single" w:sz="4" w:space="0" w:color="808080"/>
              <w:bottom w:val="single" w:sz="4" w:space="0" w:color="808080"/>
            </w:tcBorders>
            <w:shd w:val="clear" w:color="auto" w:fill="auto"/>
          </w:tcPr>
          <w:p w14:paraId="2FEE8A70" w14:textId="77777777" w:rsidR="0098012C" w:rsidRDefault="0098012C" w:rsidP="00547D96">
            <w:pPr>
              <w:jc w:val="both"/>
              <w:rPr>
                <w:rFonts w:cs="Calibri"/>
              </w:rPr>
            </w:pPr>
            <w:r>
              <w:rPr>
                <w:rFonts w:cs="Calibri"/>
              </w:rPr>
              <w:t>Osiguravanje kvalitete programa; Kontinuitet skrbi za duševne bolesnike; Marketing</w:t>
            </w:r>
          </w:p>
        </w:tc>
        <w:tc>
          <w:tcPr>
            <w:tcW w:w="1640" w:type="dxa"/>
            <w:tcBorders>
              <w:top w:val="single" w:sz="4" w:space="0" w:color="808080"/>
              <w:left w:val="single" w:sz="4" w:space="0" w:color="808080"/>
              <w:bottom w:val="single" w:sz="4" w:space="0" w:color="808080"/>
            </w:tcBorders>
            <w:shd w:val="clear" w:color="auto" w:fill="auto"/>
          </w:tcPr>
          <w:p w14:paraId="6D41B0BE" w14:textId="77777777" w:rsidR="0098012C" w:rsidRDefault="0098012C" w:rsidP="00547D96">
            <w:pPr>
              <w:jc w:val="center"/>
            </w:pPr>
            <w:r>
              <w:rPr>
                <w:rFonts w:cs="Calibri"/>
              </w:rPr>
              <w:t>1</w:t>
            </w:r>
          </w:p>
        </w:tc>
        <w:tc>
          <w:tcPr>
            <w:tcW w:w="2095" w:type="dxa"/>
            <w:tcBorders>
              <w:top w:val="single" w:sz="4" w:space="0" w:color="808080"/>
              <w:left w:val="single" w:sz="4" w:space="0" w:color="808080"/>
              <w:bottom w:val="single" w:sz="4" w:space="0" w:color="808080"/>
              <w:right w:val="single" w:sz="4" w:space="0" w:color="808080"/>
            </w:tcBorders>
            <w:shd w:val="clear" w:color="auto" w:fill="auto"/>
          </w:tcPr>
          <w:p w14:paraId="0C2662DC" w14:textId="7B01892D" w:rsidR="0098012C" w:rsidRDefault="008254CB" w:rsidP="00547D96">
            <w:pPr>
              <w:snapToGrid w:val="0"/>
              <w:jc w:val="center"/>
            </w:pPr>
            <w:r>
              <w:rPr>
                <w:rFonts w:cs="Calibri"/>
                <w:bCs/>
                <w:color w:val="00000A"/>
                <w:lang w:val="pl-PL"/>
              </w:rPr>
              <w:t>Dječja bol. Kantrida  -Kabinet Katedre</w:t>
            </w:r>
          </w:p>
        </w:tc>
      </w:tr>
      <w:tr w:rsidR="0098012C" w14:paraId="271D2798" w14:textId="77777777" w:rsidTr="0098012C">
        <w:tc>
          <w:tcPr>
            <w:tcW w:w="1217" w:type="dxa"/>
            <w:tcBorders>
              <w:top w:val="single" w:sz="4" w:space="0" w:color="808080"/>
              <w:left w:val="single" w:sz="4" w:space="0" w:color="808080"/>
              <w:bottom w:val="single" w:sz="4" w:space="0" w:color="808080"/>
            </w:tcBorders>
            <w:shd w:val="clear" w:color="auto" w:fill="E5E5E5"/>
          </w:tcPr>
          <w:p w14:paraId="42979473" w14:textId="77777777" w:rsidR="0098012C" w:rsidRDefault="0098012C" w:rsidP="00547D96">
            <w:pPr>
              <w:snapToGrid w:val="0"/>
              <w:rPr>
                <w:rFonts w:cs="Calibri"/>
              </w:rPr>
            </w:pPr>
          </w:p>
        </w:tc>
        <w:tc>
          <w:tcPr>
            <w:tcW w:w="4693" w:type="dxa"/>
            <w:tcBorders>
              <w:top w:val="single" w:sz="4" w:space="0" w:color="808080"/>
              <w:left w:val="single" w:sz="4" w:space="0" w:color="808080"/>
              <w:bottom w:val="single" w:sz="4" w:space="0" w:color="808080"/>
            </w:tcBorders>
            <w:shd w:val="clear" w:color="auto" w:fill="E5E5E5"/>
          </w:tcPr>
          <w:p w14:paraId="4C26CC47" w14:textId="77777777" w:rsidR="0098012C" w:rsidRDefault="0098012C" w:rsidP="00547D96">
            <w:pPr>
              <w:rPr>
                <w:rFonts w:cs="Calibri"/>
              </w:rPr>
            </w:pPr>
            <w:r>
              <w:rPr>
                <w:rFonts w:cs="Calibri"/>
                <w:b/>
                <w:bCs/>
              </w:rPr>
              <w:t>Ukupan broj sati predavanja</w:t>
            </w:r>
          </w:p>
        </w:tc>
        <w:tc>
          <w:tcPr>
            <w:tcW w:w="1640" w:type="dxa"/>
            <w:tcBorders>
              <w:top w:val="single" w:sz="4" w:space="0" w:color="808080"/>
              <w:left w:val="single" w:sz="4" w:space="0" w:color="808080"/>
              <w:bottom w:val="single" w:sz="4" w:space="0" w:color="808080"/>
            </w:tcBorders>
            <w:shd w:val="clear" w:color="auto" w:fill="E5E5E5"/>
          </w:tcPr>
          <w:p w14:paraId="0777AB18" w14:textId="77777777" w:rsidR="0098012C" w:rsidRDefault="0098012C" w:rsidP="00547D96">
            <w:pPr>
              <w:jc w:val="center"/>
              <w:rPr>
                <w:rFonts w:cs="Calibri"/>
              </w:rPr>
            </w:pPr>
            <w:r>
              <w:rPr>
                <w:rFonts w:cs="Calibri"/>
              </w:rPr>
              <w:t>15</w:t>
            </w:r>
          </w:p>
        </w:tc>
        <w:tc>
          <w:tcPr>
            <w:tcW w:w="2095" w:type="dxa"/>
            <w:tcBorders>
              <w:top w:val="single" w:sz="4" w:space="0" w:color="808080"/>
              <w:left w:val="single" w:sz="4" w:space="0" w:color="808080"/>
              <w:bottom w:val="single" w:sz="4" w:space="0" w:color="808080"/>
              <w:right w:val="single" w:sz="4" w:space="0" w:color="808080"/>
            </w:tcBorders>
            <w:shd w:val="clear" w:color="auto" w:fill="E5E5E5"/>
          </w:tcPr>
          <w:p w14:paraId="14EB6F65" w14:textId="77777777" w:rsidR="0098012C" w:rsidRDefault="0098012C" w:rsidP="00547D96">
            <w:pPr>
              <w:snapToGrid w:val="0"/>
              <w:jc w:val="center"/>
              <w:rPr>
                <w:rFonts w:cs="Calibri"/>
              </w:rPr>
            </w:pPr>
          </w:p>
        </w:tc>
      </w:tr>
    </w:tbl>
    <w:p w14:paraId="2124E090" w14:textId="77777777" w:rsidR="005C2F41" w:rsidRDefault="005C2F41" w:rsidP="005C2F41">
      <w:pPr>
        <w:jc w:val="center"/>
        <w:rPr>
          <w:b/>
          <w:color w:val="333399"/>
        </w:rPr>
      </w:pPr>
    </w:p>
    <w:tbl>
      <w:tblPr>
        <w:tblW w:w="0" w:type="auto"/>
        <w:tblInd w:w="-133" w:type="dxa"/>
        <w:tblLayout w:type="fixed"/>
        <w:tblLook w:val="0000" w:firstRow="0" w:lastRow="0" w:firstColumn="0" w:lastColumn="0" w:noHBand="0" w:noVBand="0"/>
      </w:tblPr>
      <w:tblGrid>
        <w:gridCol w:w="1100"/>
        <w:gridCol w:w="4677"/>
        <w:gridCol w:w="1708"/>
        <w:gridCol w:w="2160"/>
      </w:tblGrid>
      <w:tr w:rsidR="0098012C" w14:paraId="09409824" w14:textId="77777777" w:rsidTr="00547D96">
        <w:tc>
          <w:tcPr>
            <w:tcW w:w="1100" w:type="dxa"/>
            <w:tcBorders>
              <w:top w:val="single" w:sz="4" w:space="0" w:color="808080"/>
              <w:left w:val="single" w:sz="4" w:space="0" w:color="808080"/>
              <w:bottom w:val="single" w:sz="4" w:space="0" w:color="808080"/>
            </w:tcBorders>
            <w:shd w:val="clear" w:color="auto" w:fill="E5E5E5"/>
            <w:vAlign w:val="center"/>
          </w:tcPr>
          <w:p w14:paraId="616483E9" w14:textId="77777777" w:rsidR="0098012C" w:rsidRDefault="0098012C" w:rsidP="00547D96">
            <w:pPr>
              <w:spacing w:before="40" w:after="40"/>
              <w:jc w:val="center"/>
              <w:rPr>
                <w:rFonts w:cs="Calibri"/>
                <w:b/>
                <w:color w:val="333399"/>
              </w:rPr>
            </w:pPr>
            <w:r>
              <w:rPr>
                <w:rFonts w:cs="Calibri"/>
                <w:b/>
                <w:color w:val="333399"/>
              </w:rPr>
              <w:t>V</w:t>
            </w:r>
          </w:p>
        </w:tc>
        <w:tc>
          <w:tcPr>
            <w:tcW w:w="4677" w:type="dxa"/>
            <w:tcBorders>
              <w:top w:val="single" w:sz="4" w:space="0" w:color="808080"/>
              <w:left w:val="single" w:sz="4" w:space="0" w:color="808080"/>
              <w:bottom w:val="single" w:sz="4" w:space="0" w:color="808080"/>
            </w:tcBorders>
            <w:shd w:val="clear" w:color="auto" w:fill="E5E5E5"/>
            <w:vAlign w:val="center"/>
          </w:tcPr>
          <w:p w14:paraId="68257448" w14:textId="77777777" w:rsidR="0098012C" w:rsidRDefault="0098012C" w:rsidP="00547D96">
            <w:pPr>
              <w:spacing w:before="40" w:after="40"/>
              <w:jc w:val="center"/>
              <w:rPr>
                <w:rFonts w:cs="Calibri"/>
                <w:b/>
                <w:color w:val="333399"/>
              </w:rPr>
            </w:pPr>
            <w:r>
              <w:rPr>
                <w:rFonts w:cs="Calibri"/>
                <w:b/>
                <w:color w:val="333399"/>
              </w:rPr>
              <w:t>VJEŽBE (tema vježbe)</w:t>
            </w:r>
          </w:p>
        </w:tc>
        <w:tc>
          <w:tcPr>
            <w:tcW w:w="1708" w:type="dxa"/>
            <w:tcBorders>
              <w:top w:val="single" w:sz="4" w:space="0" w:color="808080"/>
              <w:left w:val="single" w:sz="4" w:space="0" w:color="808080"/>
              <w:bottom w:val="single" w:sz="4" w:space="0" w:color="808080"/>
            </w:tcBorders>
            <w:shd w:val="clear" w:color="auto" w:fill="E5E5E5"/>
          </w:tcPr>
          <w:p w14:paraId="7FEAEAE9" w14:textId="77777777" w:rsidR="0098012C" w:rsidRDefault="0098012C" w:rsidP="00547D96">
            <w:pPr>
              <w:spacing w:before="40" w:after="40"/>
              <w:jc w:val="center"/>
              <w:rPr>
                <w:rFonts w:cs="Calibri"/>
                <w:b/>
                <w:color w:val="333399"/>
              </w:rPr>
            </w:pPr>
            <w:r>
              <w:rPr>
                <w:rFonts w:cs="Calibri"/>
                <w:b/>
                <w:color w:val="333399"/>
              </w:rPr>
              <w:t>Broj sati nastave</w:t>
            </w:r>
          </w:p>
        </w:tc>
        <w:tc>
          <w:tcPr>
            <w:tcW w:w="2160" w:type="dxa"/>
            <w:tcBorders>
              <w:top w:val="single" w:sz="4" w:space="0" w:color="808080"/>
              <w:left w:val="single" w:sz="4" w:space="0" w:color="808080"/>
              <w:bottom w:val="single" w:sz="4" w:space="0" w:color="808080"/>
              <w:right w:val="single" w:sz="4" w:space="0" w:color="808080"/>
            </w:tcBorders>
            <w:shd w:val="clear" w:color="auto" w:fill="E5E5E5"/>
          </w:tcPr>
          <w:p w14:paraId="7242D70A" w14:textId="77777777" w:rsidR="0098012C" w:rsidRDefault="0098012C" w:rsidP="00547D96">
            <w:pPr>
              <w:spacing w:before="40" w:after="40"/>
              <w:jc w:val="center"/>
            </w:pPr>
            <w:r>
              <w:rPr>
                <w:rFonts w:cs="Calibri"/>
                <w:b/>
                <w:color w:val="333399"/>
              </w:rPr>
              <w:t>Mjesto održavanja</w:t>
            </w:r>
          </w:p>
        </w:tc>
      </w:tr>
      <w:tr w:rsidR="0098012C" w14:paraId="4B96C3BB" w14:textId="77777777" w:rsidTr="00547D96">
        <w:tc>
          <w:tcPr>
            <w:tcW w:w="1100" w:type="dxa"/>
            <w:tcBorders>
              <w:top w:val="single" w:sz="4" w:space="0" w:color="808080"/>
              <w:left w:val="single" w:sz="4" w:space="0" w:color="808080"/>
              <w:bottom w:val="single" w:sz="4" w:space="0" w:color="808080"/>
            </w:tcBorders>
            <w:shd w:val="clear" w:color="auto" w:fill="auto"/>
          </w:tcPr>
          <w:p w14:paraId="0E195A26" w14:textId="77777777" w:rsidR="0098012C" w:rsidRDefault="0098012C" w:rsidP="00547D96">
            <w:pPr>
              <w:spacing w:before="20" w:after="20"/>
              <w:rPr>
                <w:rFonts w:cs="Calibri"/>
              </w:rPr>
            </w:pPr>
            <w:r>
              <w:rPr>
                <w:rFonts w:cs="Calibri"/>
              </w:rPr>
              <w:t>V1</w:t>
            </w:r>
          </w:p>
        </w:tc>
        <w:tc>
          <w:tcPr>
            <w:tcW w:w="4677" w:type="dxa"/>
            <w:tcBorders>
              <w:top w:val="single" w:sz="4" w:space="0" w:color="808080"/>
              <w:left w:val="single" w:sz="4" w:space="0" w:color="808080"/>
              <w:bottom w:val="single" w:sz="4" w:space="0" w:color="808080"/>
            </w:tcBorders>
            <w:shd w:val="clear" w:color="auto" w:fill="auto"/>
          </w:tcPr>
          <w:p w14:paraId="7DA418B3" w14:textId="77777777" w:rsidR="0098012C" w:rsidRDefault="0098012C" w:rsidP="00547D96">
            <w:pPr>
              <w:rPr>
                <w:rFonts w:cs="Calibri"/>
              </w:rPr>
            </w:pPr>
            <w:r>
              <w:rPr>
                <w:rFonts w:cs="Calibri"/>
              </w:rPr>
              <w:t xml:space="preserve">Sestrinska anamneza i heteroanamneza                    </w:t>
            </w:r>
          </w:p>
        </w:tc>
        <w:tc>
          <w:tcPr>
            <w:tcW w:w="1708" w:type="dxa"/>
            <w:tcBorders>
              <w:top w:val="single" w:sz="4" w:space="0" w:color="808080"/>
              <w:left w:val="single" w:sz="4" w:space="0" w:color="808080"/>
              <w:bottom w:val="single" w:sz="4" w:space="0" w:color="808080"/>
            </w:tcBorders>
            <w:shd w:val="clear" w:color="auto" w:fill="auto"/>
          </w:tcPr>
          <w:p w14:paraId="1B549460" w14:textId="77777777" w:rsidR="0098012C" w:rsidRDefault="0098012C" w:rsidP="00547D96">
            <w:pPr>
              <w:spacing w:before="20" w:after="20"/>
              <w:jc w:val="center"/>
              <w:rPr>
                <w:rFonts w:cs="Calibri"/>
              </w:rPr>
            </w:pPr>
            <w:r>
              <w:rPr>
                <w:rFonts w:cs="Calibri"/>
              </w:rPr>
              <w:t>3</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16CCD868" w14:textId="77777777" w:rsidR="0098012C" w:rsidRDefault="0098012C" w:rsidP="00547D96">
            <w:pPr>
              <w:spacing w:before="20" w:after="20"/>
            </w:pPr>
            <w:r>
              <w:rPr>
                <w:rFonts w:cs="Calibri"/>
              </w:rPr>
              <w:t>Klinika za psihijatriju</w:t>
            </w:r>
          </w:p>
        </w:tc>
      </w:tr>
      <w:tr w:rsidR="0098012C" w14:paraId="5C70CACC" w14:textId="77777777" w:rsidTr="00547D96">
        <w:tc>
          <w:tcPr>
            <w:tcW w:w="1100" w:type="dxa"/>
            <w:tcBorders>
              <w:top w:val="single" w:sz="4" w:space="0" w:color="808080"/>
              <w:left w:val="single" w:sz="4" w:space="0" w:color="808080"/>
              <w:bottom w:val="single" w:sz="4" w:space="0" w:color="808080"/>
            </w:tcBorders>
            <w:shd w:val="clear" w:color="auto" w:fill="auto"/>
          </w:tcPr>
          <w:p w14:paraId="71DFAE61" w14:textId="77777777" w:rsidR="0098012C" w:rsidRDefault="0098012C" w:rsidP="00547D96">
            <w:pPr>
              <w:spacing w:before="20" w:after="20"/>
              <w:rPr>
                <w:rFonts w:cs="Calibri"/>
              </w:rPr>
            </w:pPr>
            <w:r>
              <w:rPr>
                <w:rFonts w:cs="Calibri"/>
              </w:rPr>
              <w:t>V2</w:t>
            </w:r>
          </w:p>
        </w:tc>
        <w:tc>
          <w:tcPr>
            <w:tcW w:w="4677" w:type="dxa"/>
            <w:tcBorders>
              <w:top w:val="single" w:sz="4" w:space="0" w:color="808080"/>
              <w:left w:val="single" w:sz="4" w:space="0" w:color="808080"/>
              <w:bottom w:val="single" w:sz="4" w:space="0" w:color="808080"/>
            </w:tcBorders>
            <w:shd w:val="clear" w:color="auto" w:fill="auto"/>
          </w:tcPr>
          <w:p w14:paraId="2D31AA16" w14:textId="77777777" w:rsidR="0098012C" w:rsidRDefault="0098012C" w:rsidP="00547D96">
            <w:pPr>
              <w:rPr>
                <w:rFonts w:cs="Calibri"/>
              </w:rPr>
            </w:pPr>
            <w:r>
              <w:rPr>
                <w:rFonts w:cs="Calibri"/>
              </w:rPr>
              <w:t>Asertivnost u psihijatrijskoj  zdravstvenoj njezi; Empatija</w:t>
            </w:r>
          </w:p>
        </w:tc>
        <w:tc>
          <w:tcPr>
            <w:tcW w:w="1708" w:type="dxa"/>
            <w:tcBorders>
              <w:top w:val="single" w:sz="4" w:space="0" w:color="808080"/>
              <w:left w:val="single" w:sz="4" w:space="0" w:color="808080"/>
              <w:bottom w:val="single" w:sz="4" w:space="0" w:color="808080"/>
            </w:tcBorders>
            <w:shd w:val="clear" w:color="auto" w:fill="auto"/>
          </w:tcPr>
          <w:p w14:paraId="6556E8BA" w14:textId="77777777" w:rsidR="0098012C" w:rsidRDefault="0098012C" w:rsidP="00547D96">
            <w:pPr>
              <w:spacing w:before="20" w:after="20"/>
              <w:jc w:val="center"/>
              <w:rPr>
                <w:rFonts w:cs="Calibri"/>
              </w:rPr>
            </w:pPr>
            <w:r>
              <w:rPr>
                <w:rFonts w:cs="Calibri"/>
              </w:rPr>
              <w:t>3</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522B2680" w14:textId="77777777" w:rsidR="0098012C" w:rsidRDefault="0098012C" w:rsidP="00547D96">
            <w:pPr>
              <w:spacing w:before="20" w:after="20"/>
            </w:pPr>
            <w:r>
              <w:rPr>
                <w:rFonts w:cs="Calibri"/>
              </w:rPr>
              <w:t>Dnevni boravak “Potok”</w:t>
            </w:r>
          </w:p>
        </w:tc>
      </w:tr>
      <w:tr w:rsidR="0098012C" w14:paraId="761E8036" w14:textId="77777777" w:rsidTr="00547D96">
        <w:tc>
          <w:tcPr>
            <w:tcW w:w="1100" w:type="dxa"/>
            <w:tcBorders>
              <w:top w:val="single" w:sz="4" w:space="0" w:color="808080"/>
              <w:left w:val="single" w:sz="4" w:space="0" w:color="808080"/>
              <w:bottom w:val="single" w:sz="4" w:space="0" w:color="808080"/>
            </w:tcBorders>
            <w:shd w:val="clear" w:color="auto" w:fill="auto"/>
          </w:tcPr>
          <w:p w14:paraId="6E20ED31" w14:textId="77777777" w:rsidR="0098012C" w:rsidRDefault="0098012C" w:rsidP="00547D96">
            <w:pPr>
              <w:spacing w:before="20" w:after="20"/>
              <w:rPr>
                <w:rFonts w:cs="Calibri"/>
              </w:rPr>
            </w:pPr>
            <w:r>
              <w:rPr>
                <w:rFonts w:cs="Calibri"/>
              </w:rPr>
              <w:t>V3</w:t>
            </w:r>
          </w:p>
        </w:tc>
        <w:tc>
          <w:tcPr>
            <w:tcW w:w="4677" w:type="dxa"/>
            <w:tcBorders>
              <w:top w:val="single" w:sz="4" w:space="0" w:color="808080"/>
              <w:left w:val="single" w:sz="4" w:space="0" w:color="808080"/>
              <w:bottom w:val="single" w:sz="4" w:space="0" w:color="808080"/>
            </w:tcBorders>
            <w:shd w:val="clear" w:color="auto" w:fill="auto"/>
          </w:tcPr>
          <w:p w14:paraId="00385F06" w14:textId="77777777" w:rsidR="0098012C" w:rsidRDefault="0098012C" w:rsidP="00547D96">
            <w:pPr>
              <w:spacing w:before="20" w:after="20"/>
              <w:rPr>
                <w:rFonts w:cs="Calibri"/>
              </w:rPr>
            </w:pPr>
            <w:r>
              <w:rPr>
                <w:rFonts w:cs="Calibri"/>
              </w:rPr>
              <w:t>Sestrinska dokumentacija</w:t>
            </w:r>
          </w:p>
        </w:tc>
        <w:tc>
          <w:tcPr>
            <w:tcW w:w="1708" w:type="dxa"/>
            <w:tcBorders>
              <w:top w:val="single" w:sz="4" w:space="0" w:color="808080"/>
              <w:left w:val="single" w:sz="4" w:space="0" w:color="808080"/>
              <w:bottom w:val="single" w:sz="4" w:space="0" w:color="808080"/>
            </w:tcBorders>
            <w:shd w:val="clear" w:color="auto" w:fill="auto"/>
          </w:tcPr>
          <w:p w14:paraId="0DA22427" w14:textId="77777777" w:rsidR="0098012C" w:rsidRDefault="0098012C" w:rsidP="00547D96">
            <w:pPr>
              <w:spacing w:before="20" w:after="20"/>
              <w:jc w:val="center"/>
              <w:rPr>
                <w:rFonts w:cs="Calibri"/>
              </w:rPr>
            </w:pPr>
            <w:r>
              <w:rPr>
                <w:rFonts w:cs="Calibri"/>
              </w:rPr>
              <w:t>3</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20519DC6" w14:textId="77777777" w:rsidR="0098012C" w:rsidRDefault="0098012C" w:rsidP="00547D96">
            <w:pPr>
              <w:spacing w:before="20" w:after="20"/>
            </w:pPr>
            <w:r>
              <w:rPr>
                <w:rFonts w:cs="Calibri"/>
              </w:rPr>
              <w:t>Klinika za psihijatriju</w:t>
            </w:r>
          </w:p>
        </w:tc>
      </w:tr>
      <w:tr w:rsidR="0098012C" w14:paraId="4CC10EDA" w14:textId="77777777" w:rsidTr="00547D96">
        <w:tc>
          <w:tcPr>
            <w:tcW w:w="1100" w:type="dxa"/>
            <w:tcBorders>
              <w:top w:val="single" w:sz="4" w:space="0" w:color="808080"/>
              <w:left w:val="single" w:sz="4" w:space="0" w:color="808080"/>
              <w:bottom w:val="single" w:sz="4" w:space="0" w:color="808080"/>
            </w:tcBorders>
            <w:shd w:val="clear" w:color="auto" w:fill="auto"/>
          </w:tcPr>
          <w:p w14:paraId="0B298E62" w14:textId="77777777" w:rsidR="0098012C" w:rsidRDefault="0098012C" w:rsidP="00547D96">
            <w:pPr>
              <w:spacing w:before="20" w:after="20"/>
              <w:rPr>
                <w:rFonts w:cs="Calibri"/>
              </w:rPr>
            </w:pPr>
            <w:r>
              <w:rPr>
                <w:rFonts w:cs="Calibri"/>
              </w:rPr>
              <w:t>V4</w:t>
            </w:r>
          </w:p>
        </w:tc>
        <w:tc>
          <w:tcPr>
            <w:tcW w:w="4677" w:type="dxa"/>
            <w:tcBorders>
              <w:top w:val="single" w:sz="4" w:space="0" w:color="808080"/>
              <w:left w:val="single" w:sz="4" w:space="0" w:color="808080"/>
              <w:bottom w:val="single" w:sz="4" w:space="0" w:color="808080"/>
            </w:tcBorders>
            <w:shd w:val="clear" w:color="auto" w:fill="auto"/>
          </w:tcPr>
          <w:p w14:paraId="5447F554" w14:textId="77777777" w:rsidR="0098012C" w:rsidRDefault="0098012C" w:rsidP="00547D96">
            <w:pPr>
              <w:spacing w:before="20" w:after="20"/>
              <w:rPr>
                <w:rFonts w:cs="Calibri"/>
              </w:rPr>
            </w:pPr>
            <w:r>
              <w:rPr>
                <w:rFonts w:cs="Calibri"/>
              </w:rPr>
              <w:t>Tehnike intervjuiranja; Tehnike savjetovanja</w:t>
            </w:r>
          </w:p>
        </w:tc>
        <w:tc>
          <w:tcPr>
            <w:tcW w:w="1708" w:type="dxa"/>
            <w:tcBorders>
              <w:top w:val="single" w:sz="4" w:space="0" w:color="808080"/>
              <w:left w:val="single" w:sz="4" w:space="0" w:color="808080"/>
              <w:bottom w:val="single" w:sz="4" w:space="0" w:color="808080"/>
            </w:tcBorders>
            <w:shd w:val="clear" w:color="auto" w:fill="auto"/>
          </w:tcPr>
          <w:p w14:paraId="679B8C67" w14:textId="77777777" w:rsidR="0098012C" w:rsidRDefault="0098012C" w:rsidP="00547D96">
            <w:pPr>
              <w:spacing w:before="20" w:after="20"/>
              <w:jc w:val="center"/>
              <w:rPr>
                <w:rFonts w:cs="Calibri"/>
              </w:rPr>
            </w:pPr>
            <w:r>
              <w:rPr>
                <w:rFonts w:cs="Calibri"/>
              </w:rPr>
              <w:t>3</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5566330B" w14:textId="77777777" w:rsidR="0098012C" w:rsidRDefault="0098012C" w:rsidP="00547D96">
            <w:pPr>
              <w:spacing w:before="20" w:after="20"/>
            </w:pPr>
            <w:r>
              <w:rPr>
                <w:rFonts w:cs="Calibri"/>
              </w:rPr>
              <w:t>Klinika za psihijatriju</w:t>
            </w:r>
          </w:p>
        </w:tc>
      </w:tr>
      <w:tr w:rsidR="0098012C" w14:paraId="6B4947FB" w14:textId="77777777" w:rsidTr="00547D96">
        <w:tc>
          <w:tcPr>
            <w:tcW w:w="1100" w:type="dxa"/>
            <w:tcBorders>
              <w:top w:val="single" w:sz="4" w:space="0" w:color="808080"/>
              <w:left w:val="single" w:sz="4" w:space="0" w:color="808080"/>
              <w:bottom w:val="single" w:sz="4" w:space="0" w:color="808080"/>
            </w:tcBorders>
            <w:shd w:val="clear" w:color="auto" w:fill="auto"/>
          </w:tcPr>
          <w:p w14:paraId="2563A394" w14:textId="77777777" w:rsidR="0098012C" w:rsidRDefault="0098012C" w:rsidP="00547D96">
            <w:pPr>
              <w:spacing w:before="20" w:after="20"/>
              <w:rPr>
                <w:rFonts w:cs="Calibri"/>
              </w:rPr>
            </w:pPr>
            <w:r>
              <w:rPr>
                <w:rFonts w:cs="Calibri"/>
              </w:rPr>
              <w:t>V5</w:t>
            </w:r>
          </w:p>
        </w:tc>
        <w:tc>
          <w:tcPr>
            <w:tcW w:w="4677" w:type="dxa"/>
            <w:tcBorders>
              <w:top w:val="single" w:sz="4" w:space="0" w:color="808080"/>
              <w:left w:val="single" w:sz="4" w:space="0" w:color="808080"/>
              <w:bottom w:val="single" w:sz="4" w:space="0" w:color="808080"/>
            </w:tcBorders>
            <w:shd w:val="clear" w:color="auto" w:fill="auto"/>
          </w:tcPr>
          <w:p w14:paraId="7A872B32" w14:textId="77777777" w:rsidR="0098012C" w:rsidRDefault="0098012C" w:rsidP="00547D96">
            <w:pPr>
              <w:rPr>
                <w:rFonts w:cs="Calibri"/>
              </w:rPr>
            </w:pPr>
            <w:r>
              <w:rPr>
                <w:rFonts w:cs="Calibri"/>
              </w:rPr>
              <w:t>Zaštita bolesnika s duševnim smetnjama; Trijaža bolesnika</w:t>
            </w:r>
          </w:p>
        </w:tc>
        <w:tc>
          <w:tcPr>
            <w:tcW w:w="1708" w:type="dxa"/>
            <w:tcBorders>
              <w:top w:val="single" w:sz="4" w:space="0" w:color="808080"/>
              <w:left w:val="single" w:sz="4" w:space="0" w:color="808080"/>
              <w:bottom w:val="single" w:sz="4" w:space="0" w:color="808080"/>
            </w:tcBorders>
            <w:shd w:val="clear" w:color="auto" w:fill="auto"/>
          </w:tcPr>
          <w:p w14:paraId="2E91137A" w14:textId="77777777" w:rsidR="0098012C" w:rsidRDefault="0098012C" w:rsidP="00547D96">
            <w:pPr>
              <w:spacing w:before="20" w:after="20"/>
              <w:jc w:val="center"/>
              <w:rPr>
                <w:rFonts w:cs="Calibri"/>
              </w:rPr>
            </w:pPr>
            <w:r>
              <w:rPr>
                <w:rFonts w:cs="Calibri"/>
              </w:rPr>
              <w:t>3</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0EA501F8" w14:textId="77777777" w:rsidR="0098012C" w:rsidRDefault="0098012C" w:rsidP="00547D96">
            <w:pPr>
              <w:spacing w:before="20" w:after="20"/>
            </w:pPr>
            <w:r>
              <w:rPr>
                <w:rFonts w:cs="Calibri"/>
              </w:rPr>
              <w:t>Klinika za psihijatriju</w:t>
            </w:r>
          </w:p>
        </w:tc>
      </w:tr>
      <w:tr w:rsidR="0098012C" w14:paraId="6979E883" w14:textId="77777777" w:rsidTr="00547D96">
        <w:tc>
          <w:tcPr>
            <w:tcW w:w="1100" w:type="dxa"/>
            <w:tcBorders>
              <w:top w:val="single" w:sz="4" w:space="0" w:color="808080"/>
              <w:left w:val="single" w:sz="4" w:space="0" w:color="808080"/>
              <w:bottom w:val="single" w:sz="4" w:space="0" w:color="808080"/>
            </w:tcBorders>
            <w:shd w:val="clear" w:color="auto" w:fill="auto"/>
          </w:tcPr>
          <w:p w14:paraId="755B4D8F" w14:textId="77777777" w:rsidR="0098012C" w:rsidRDefault="0098012C" w:rsidP="00547D96">
            <w:pPr>
              <w:spacing w:before="20" w:after="20"/>
              <w:rPr>
                <w:rFonts w:cs="Calibri"/>
              </w:rPr>
            </w:pPr>
            <w:r>
              <w:rPr>
                <w:rFonts w:cs="Calibri"/>
              </w:rPr>
              <w:t>V6</w:t>
            </w:r>
          </w:p>
        </w:tc>
        <w:tc>
          <w:tcPr>
            <w:tcW w:w="4677" w:type="dxa"/>
            <w:tcBorders>
              <w:top w:val="single" w:sz="4" w:space="0" w:color="808080"/>
              <w:left w:val="single" w:sz="4" w:space="0" w:color="808080"/>
              <w:bottom w:val="single" w:sz="4" w:space="0" w:color="808080"/>
            </w:tcBorders>
            <w:shd w:val="clear" w:color="auto" w:fill="auto"/>
          </w:tcPr>
          <w:p w14:paraId="4ABB5E03" w14:textId="77777777" w:rsidR="0098012C" w:rsidRDefault="0098012C" w:rsidP="00547D96">
            <w:pPr>
              <w:spacing w:before="20" w:after="20"/>
              <w:rPr>
                <w:rFonts w:cs="Calibri"/>
              </w:rPr>
            </w:pPr>
            <w:r>
              <w:rPr>
                <w:rFonts w:cs="Calibri"/>
              </w:rPr>
              <w:t>Akutna stanja u psihijatriji</w:t>
            </w:r>
          </w:p>
        </w:tc>
        <w:tc>
          <w:tcPr>
            <w:tcW w:w="1708" w:type="dxa"/>
            <w:tcBorders>
              <w:top w:val="single" w:sz="4" w:space="0" w:color="808080"/>
              <w:left w:val="single" w:sz="4" w:space="0" w:color="808080"/>
              <w:bottom w:val="single" w:sz="4" w:space="0" w:color="808080"/>
            </w:tcBorders>
            <w:shd w:val="clear" w:color="auto" w:fill="auto"/>
          </w:tcPr>
          <w:p w14:paraId="111264B2" w14:textId="77777777" w:rsidR="0098012C" w:rsidRDefault="0098012C" w:rsidP="00547D96">
            <w:pPr>
              <w:spacing w:before="20" w:after="20"/>
              <w:jc w:val="center"/>
              <w:rPr>
                <w:rFonts w:cs="Calibri"/>
              </w:rPr>
            </w:pPr>
            <w:r>
              <w:rPr>
                <w:rFonts w:cs="Calibri"/>
              </w:rPr>
              <w:t>3</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09ADBEB5" w14:textId="77777777" w:rsidR="0098012C" w:rsidRDefault="0098012C" w:rsidP="00547D96">
            <w:pPr>
              <w:spacing w:before="20" w:after="20"/>
            </w:pPr>
            <w:r>
              <w:rPr>
                <w:rFonts w:cs="Calibri"/>
              </w:rPr>
              <w:t>Klinika za psihijatriju</w:t>
            </w:r>
          </w:p>
        </w:tc>
      </w:tr>
      <w:tr w:rsidR="0098012C" w14:paraId="5148B58A" w14:textId="77777777" w:rsidTr="00547D96">
        <w:tc>
          <w:tcPr>
            <w:tcW w:w="1100" w:type="dxa"/>
            <w:tcBorders>
              <w:top w:val="single" w:sz="4" w:space="0" w:color="808080"/>
              <w:left w:val="single" w:sz="4" w:space="0" w:color="808080"/>
              <w:bottom w:val="single" w:sz="4" w:space="0" w:color="808080"/>
            </w:tcBorders>
            <w:shd w:val="clear" w:color="auto" w:fill="auto"/>
          </w:tcPr>
          <w:p w14:paraId="04D9E3BA" w14:textId="77777777" w:rsidR="0098012C" w:rsidRDefault="0098012C" w:rsidP="00547D96">
            <w:pPr>
              <w:spacing w:before="20" w:after="20"/>
              <w:rPr>
                <w:rFonts w:cs="Calibri"/>
              </w:rPr>
            </w:pPr>
            <w:r>
              <w:rPr>
                <w:rFonts w:cs="Calibri"/>
              </w:rPr>
              <w:t>V7</w:t>
            </w:r>
          </w:p>
        </w:tc>
        <w:tc>
          <w:tcPr>
            <w:tcW w:w="4677" w:type="dxa"/>
            <w:tcBorders>
              <w:top w:val="single" w:sz="4" w:space="0" w:color="808080"/>
              <w:left w:val="single" w:sz="4" w:space="0" w:color="808080"/>
              <w:bottom w:val="single" w:sz="4" w:space="0" w:color="808080"/>
            </w:tcBorders>
            <w:shd w:val="clear" w:color="auto" w:fill="auto"/>
          </w:tcPr>
          <w:p w14:paraId="36020CE5" w14:textId="77777777" w:rsidR="0098012C" w:rsidRDefault="0098012C" w:rsidP="00547D96">
            <w:pPr>
              <w:spacing w:before="20" w:after="20"/>
              <w:rPr>
                <w:rFonts w:cs="Calibri"/>
              </w:rPr>
            </w:pPr>
            <w:r>
              <w:rPr>
                <w:rFonts w:cs="Calibri"/>
              </w:rPr>
              <w:t>Intenzivna njega duševnog bolesnika</w:t>
            </w:r>
          </w:p>
        </w:tc>
        <w:tc>
          <w:tcPr>
            <w:tcW w:w="1708" w:type="dxa"/>
            <w:tcBorders>
              <w:top w:val="single" w:sz="4" w:space="0" w:color="808080"/>
              <w:left w:val="single" w:sz="4" w:space="0" w:color="808080"/>
              <w:bottom w:val="single" w:sz="4" w:space="0" w:color="808080"/>
            </w:tcBorders>
            <w:shd w:val="clear" w:color="auto" w:fill="auto"/>
          </w:tcPr>
          <w:p w14:paraId="07B57B1F" w14:textId="77777777" w:rsidR="0098012C" w:rsidRDefault="0098012C" w:rsidP="00547D96">
            <w:pPr>
              <w:spacing w:before="20" w:after="20"/>
              <w:jc w:val="center"/>
              <w:rPr>
                <w:rFonts w:cs="Calibri"/>
              </w:rPr>
            </w:pPr>
            <w:r>
              <w:rPr>
                <w:rFonts w:cs="Calibri"/>
              </w:rPr>
              <w:t>3</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58410424" w14:textId="77777777" w:rsidR="0098012C" w:rsidRDefault="0098012C" w:rsidP="00547D96">
            <w:pPr>
              <w:spacing w:before="20" w:after="20"/>
            </w:pPr>
            <w:r>
              <w:rPr>
                <w:rFonts w:cs="Calibri"/>
              </w:rPr>
              <w:t>Klinika za psihijatriju</w:t>
            </w:r>
          </w:p>
        </w:tc>
      </w:tr>
      <w:tr w:rsidR="0098012C" w14:paraId="2DC63229" w14:textId="77777777" w:rsidTr="00547D96">
        <w:tc>
          <w:tcPr>
            <w:tcW w:w="1100" w:type="dxa"/>
            <w:tcBorders>
              <w:top w:val="single" w:sz="4" w:space="0" w:color="808080"/>
              <w:left w:val="single" w:sz="4" w:space="0" w:color="808080"/>
              <w:bottom w:val="single" w:sz="4" w:space="0" w:color="808080"/>
            </w:tcBorders>
            <w:shd w:val="clear" w:color="auto" w:fill="auto"/>
          </w:tcPr>
          <w:p w14:paraId="6D694E84" w14:textId="77777777" w:rsidR="0098012C" w:rsidRDefault="0098012C" w:rsidP="00547D96">
            <w:pPr>
              <w:spacing w:before="20" w:after="20"/>
              <w:rPr>
                <w:rFonts w:cs="Calibri"/>
              </w:rPr>
            </w:pPr>
            <w:r>
              <w:rPr>
                <w:rFonts w:cs="Calibri"/>
              </w:rPr>
              <w:t>V8</w:t>
            </w:r>
          </w:p>
        </w:tc>
        <w:tc>
          <w:tcPr>
            <w:tcW w:w="4677" w:type="dxa"/>
            <w:tcBorders>
              <w:top w:val="single" w:sz="4" w:space="0" w:color="808080"/>
              <w:left w:val="single" w:sz="4" w:space="0" w:color="808080"/>
              <w:bottom w:val="single" w:sz="4" w:space="0" w:color="808080"/>
            </w:tcBorders>
            <w:shd w:val="clear" w:color="auto" w:fill="auto"/>
          </w:tcPr>
          <w:p w14:paraId="7BF6008E" w14:textId="77777777" w:rsidR="0098012C" w:rsidRDefault="0098012C" w:rsidP="00547D96">
            <w:pPr>
              <w:rPr>
                <w:rFonts w:cs="Calibri"/>
              </w:rPr>
            </w:pPr>
            <w:r>
              <w:rPr>
                <w:rFonts w:cs="Calibri"/>
              </w:rPr>
              <w:t>Tehnike suočavanja i nošenja sa stresnim situacijama</w:t>
            </w:r>
          </w:p>
        </w:tc>
        <w:tc>
          <w:tcPr>
            <w:tcW w:w="1708" w:type="dxa"/>
            <w:tcBorders>
              <w:top w:val="single" w:sz="4" w:space="0" w:color="808080"/>
              <w:left w:val="single" w:sz="4" w:space="0" w:color="808080"/>
              <w:bottom w:val="single" w:sz="4" w:space="0" w:color="808080"/>
            </w:tcBorders>
            <w:shd w:val="clear" w:color="auto" w:fill="auto"/>
          </w:tcPr>
          <w:p w14:paraId="2780494A" w14:textId="77777777" w:rsidR="0098012C" w:rsidRDefault="0098012C" w:rsidP="00547D96">
            <w:pPr>
              <w:spacing w:before="20" w:after="20"/>
              <w:jc w:val="center"/>
              <w:rPr>
                <w:rFonts w:cs="Calibri"/>
              </w:rPr>
            </w:pPr>
            <w:r>
              <w:rPr>
                <w:rFonts w:cs="Calibri"/>
              </w:rPr>
              <w:t>3</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7F885F8A" w14:textId="77777777" w:rsidR="0098012C" w:rsidRDefault="0098012C" w:rsidP="00547D96">
            <w:pPr>
              <w:spacing w:before="20" w:after="20"/>
            </w:pPr>
            <w:r>
              <w:rPr>
                <w:rFonts w:cs="Calibri"/>
              </w:rPr>
              <w:t>Klinika za psihijatriju</w:t>
            </w:r>
          </w:p>
        </w:tc>
      </w:tr>
      <w:tr w:rsidR="0098012C" w14:paraId="522D5854" w14:textId="77777777" w:rsidTr="00547D96">
        <w:tc>
          <w:tcPr>
            <w:tcW w:w="1100" w:type="dxa"/>
            <w:tcBorders>
              <w:top w:val="single" w:sz="4" w:space="0" w:color="808080"/>
              <w:left w:val="single" w:sz="4" w:space="0" w:color="808080"/>
              <w:bottom w:val="single" w:sz="4" w:space="0" w:color="808080"/>
            </w:tcBorders>
            <w:shd w:val="clear" w:color="auto" w:fill="auto"/>
          </w:tcPr>
          <w:p w14:paraId="277F20A5" w14:textId="77777777" w:rsidR="0098012C" w:rsidRDefault="0098012C" w:rsidP="00547D96">
            <w:pPr>
              <w:spacing w:before="20" w:after="20"/>
              <w:rPr>
                <w:rFonts w:cs="Calibri"/>
              </w:rPr>
            </w:pPr>
            <w:r>
              <w:rPr>
                <w:rFonts w:cs="Calibri"/>
              </w:rPr>
              <w:t>V9</w:t>
            </w:r>
          </w:p>
        </w:tc>
        <w:tc>
          <w:tcPr>
            <w:tcW w:w="4677" w:type="dxa"/>
            <w:tcBorders>
              <w:top w:val="single" w:sz="4" w:space="0" w:color="808080"/>
              <w:left w:val="single" w:sz="4" w:space="0" w:color="808080"/>
              <w:bottom w:val="single" w:sz="4" w:space="0" w:color="808080"/>
            </w:tcBorders>
            <w:shd w:val="clear" w:color="auto" w:fill="auto"/>
          </w:tcPr>
          <w:p w14:paraId="531413EF" w14:textId="77777777" w:rsidR="0098012C" w:rsidRDefault="0098012C" w:rsidP="00547D96">
            <w:pPr>
              <w:rPr>
                <w:rFonts w:cs="Calibri"/>
                <w:bCs/>
              </w:rPr>
            </w:pPr>
            <w:r>
              <w:rPr>
                <w:rFonts w:cs="Calibri"/>
              </w:rPr>
              <w:t>Terapijska zajednica</w:t>
            </w:r>
          </w:p>
        </w:tc>
        <w:tc>
          <w:tcPr>
            <w:tcW w:w="1708" w:type="dxa"/>
            <w:tcBorders>
              <w:top w:val="single" w:sz="4" w:space="0" w:color="808080"/>
              <w:left w:val="single" w:sz="4" w:space="0" w:color="808080"/>
              <w:bottom w:val="single" w:sz="4" w:space="0" w:color="808080"/>
            </w:tcBorders>
            <w:shd w:val="clear" w:color="auto" w:fill="auto"/>
          </w:tcPr>
          <w:p w14:paraId="444DA84B" w14:textId="77777777" w:rsidR="0098012C" w:rsidRDefault="0098012C" w:rsidP="00547D96">
            <w:pPr>
              <w:spacing w:before="20" w:after="20"/>
              <w:jc w:val="center"/>
              <w:rPr>
                <w:rFonts w:cs="Calibri"/>
              </w:rPr>
            </w:pPr>
            <w:r>
              <w:rPr>
                <w:rFonts w:cs="Calibri"/>
                <w:bCs/>
              </w:rPr>
              <w:t>3</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723E115F" w14:textId="77777777" w:rsidR="0098012C" w:rsidRDefault="0098012C" w:rsidP="00547D96">
            <w:pPr>
              <w:spacing w:before="20" w:after="20"/>
            </w:pPr>
            <w:r>
              <w:rPr>
                <w:rFonts w:cs="Calibri"/>
              </w:rPr>
              <w:t>Dom “Turnić”</w:t>
            </w:r>
          </w:p>
        </w:tc>
      </w:tr>
      <w:tr w:rsidR="0098012C" w14:paraId="065F6C80" w14:textId="77777777" w:rsidTr="00547D96">
        <w:tc>
          <w:tcPr>
            <w:tcW w:w="1100" w:type="dxa"/>
            <w:tcBorders>
              <w:top w:val="single" w:sz="4" w:space="0" w:color="808080"/>
              <w:left w:val="single" w:sz="4" w:space="0" w:color="808080"/>
              <w:bottom w:val="single" w:sz="4" w:space="0" w:color="808080"/>
            </w:tcBorders>
            <w:shd w:val="clear" w:color="auto" w:fill="auto"/>
          </w:tcPr>
          <w:p w14:paraId="30A2813B" w14:textId="77777777" w:rsidR="0098012C" w:rsidRDefault="0098012C" w:rsidP="00547D96">
            <w:pPr>
              <w:spacing w:before="20" w:after="20"/>
              <w:rPr>
                <w:rFonts w:cs="Calibri"/>
              </w:rPr>
            </w:pPr>
            <w:r>
              <w:rPr>
                <w:rFonts w:cs="Calibri"/>
              </w:rPr>
              <w:t>V10</w:t>
            </w:r>
          </w:p>
        </w:tc>
        <w:tc>
          <w:tcPr>
            <w:tcW w:w="4677" w:type="dxa"/>
            <w:tcBorders>
              <w:top w:val="single" w:sz="4" w:space="0" w:color="808080"/>
              <w:left w:val="single" w:sz="4" w:space="0" w:color="808080"/>
              <w:bottom w:val="single" w:sz="4" w:space="0" w:color="808080"/>
            </w:tcBorders>
            <w:shd w:val="clear" w:color="auto" w:fill="auto"/>
          </w:tcPr>
          <w:p w14:paraId="654491CB" w14:textId="77777777" w:rsidR="0098012C" w:rsidRDefault="0098012C" w:rsidP="00547D96">
            <w:pPr>
              <w:rPr>
                <w:rFonts w:cs="Calibri"/>
                <w:bCs/>
              </w:rPr>
            </w:pPr>
            <w:r>
              <w:rPr>
                <w:rFonts w:cs="Calibri"/>
              </w:rPr>
              <w:t>Radnookupaciona terapija; Art terapija</w:t>
            </w:r>
          </w:p>
        </w:tc>
        <w:tc>
          <w:tcPr>
            <w:tcW w:w="1708" w:type="dxa"/>
            <w:tcBorders>
              <w:top w:val="single" w:sz="4" w:space="0" w:color="808080"/>
              <w:left w:val="single" w:sz="4" w:space="0" w:color="808080"/>
              <w:bottom w:val="single" w:sz="4" w:space="0" w:color="808080"/>
            </w:tcBorders>
            <w:shd w:val="clear" w:color="auto" w:fill="auto"/>
          </w:tcPr>
          <w:p w14:paraId="1299FF07" w14:textId="77777777" w:rsidR="0098012C" w:rsidRDefault="0098012C" w:rsidP="00547D96">
            <w:pPr>
              <w:spacing w:before="20" w:after="20"/>
              <w:jc w:val="center"/>
              <w:rPr>
                <w:rFonts w:cs="Calibri"/>
              </w:rPr>
            </w:pPr>
            <w:r>
              <w:rPr>
                <w:rFonts w:cs="Calibri"/>
                <w:bCs/>
              </w:rPr>
              <w:t>4</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8D960B2" w14:textId="77777777" w:rsidR="0098012C" w:rsidRDefault="0098012C" w:rsidP="00547D96">
            <w:pPr>
              <w:spacing w:before="20" w:after="20"/>
            </w:pPr>
            <w:r>
              <w:rPr>
                <w:rFonts w:cs="Calibri"/>
              </w:rPr>
              <w:t>Dom “Turnić”</w:t>
            </w:r>
          </w:p>
        </w:tc>
      </w:tr>
      <w:tr w:rsidR="0098012C" w14:paraId="5F977EF2" w14:textId="77777777" w:rsidTr="00547D96">
        <w:tc>
          <w:tcPr>
            <w:tcW w:w="1100" w:type="dxa"/>
            <w:tcBorders>
              <w:top w:val="single" w:sz="4" w:space="0" w:color="808080"/>
              <w:left w:val="single" w:sz="4" w:space="0" w:color="808080"/>
              <w:bottom w:val="single" w:sz="4" w:space="0" w:color="808080"/>
            </w:tcBorders>
            <w:shd w:val="clear" w:color="auto" w:fill="auto"/>
          </w:tcPr>
          <w:p w14:paraId="15D22A31" w14:textId="77777777" w:rsidR="0098012C" w:rsidRDefault="0098012C" w:rsidP="00547D96">
            <w:pPr>
              <w:spacing w:before="20" w:after="20"/>
              <w:rPr>
                <w:rFonts w:cs="Calibri"/>
              </w:rPr>
            </w:pPr>
            <w:r>
              <w:rPr>
                <w:rFonts w:cs="Calibri"/>
              </w:rPr>
              <w:t>V11</w:t>
            </w:r>
          </w:p>
        </w:tc>
        <w:tc>
          <w:tcPr>
            <w:tcW w:w="4677" w:type="dxa"/>
            <w:tcBorders>
              <w:top w:val="single" w:sz="4" w:space="0" w:color="808080"/>
              <w:left w:val="single" w:sz="4" w:space="0" w:color="808080"/>
              <w:bottom w:val="single" w:sz="4" w:space="0" w:color="808080"/>
            </w:tcBorders>
            <w:shd w:val="clear" w:color="auto" w:fill="auto"/>
          </w:tcPr>
          <w:p w14:paraId="3AA95C6A" w14:textId="77777777" w:rsidR="0098012C" w:rsidRDefault="0098012C" w:rsidP="00547D96">
            <w:pPr>
              <w:rPr>
                <w:rFonts w:cs="Calibri"/>
                <w:bCs/>
              </w:rPr>
            </w:pPr>
            <w:r>
              <w:rPr>
                <w:rFonts w:cs="Calibri"/>
              </w:rPr>
              <w:t>Socioterapijske tehnike rada; Terapija glazbom; Hagioterapija</w:t>
            </w:r>
          </w:p>
        </w:tc>
        <w:tc>
          <w:tcPr>
            <w:tcW w:w="1708" w:type="dxa"/>
            <w:tcBorders>
              <w:top w:val="single" w:sz="4" w:space="0" w:color="808080"/>
              <w:left w:val="single" w:sz="4" w:space="0" w:color="808080"/>
              <w:bottom w:val="single" w:sz="4" w:space="0" w:color="808080"/>
            </w:tcBorders>
            <w:shd w:val="clear" w:color="auto" w:fill="auto"/>
          </w:tcPr>
          <w:p w14:paraId="0E4B1458" w14:textId="77777777" w:rsidR="0098012C" w:rsidRDefault="0098012C" w:rsidP="00547D96">
            <w:pPr>
              <w:spacing w:before="20" w:after="20"/>
              <w:jc w:val="center"/>
              <w:rPr>
                <w:rFonts w:cs="Calibri"/>
              </w:rPr>
            </w:pPr>
            <w:r>
              <w:rPr>
                <w:rFonts w:cs="Calibri"/>
                <w:bCs/>
              </w:rPr>
              <w:t>4</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71583288" w14:textId="77777777" w:rsidR="0098012C" w:rsidRDefault="0098012C" w:rsidP="00547D96">
            <w:pPr>
              <w:spacing w:before="20" w:after="20"/>
            </w:pPr>
            <w:r>
              <w:rPr>
                <w:rFonts w:cs="Calibri"/>
              </w:rPr>
              <w:t>Dnevni boravak “Potok”</w:t>
            </w:r>
          </w:p>
        </w:tc>
      </w:tr>
      <w:tr w:rsidR="0098012C" w14:paraId="68F647F9" w14:textId="77777777" w:rsidTr="00547D96">
        <w:tc>
          <w:tcPr>
            <w:tcW w:w="1100" w:type="dxa"/>
            <w:tcBorders>
              <w:top w:val="single" w:sz="4" w:space="0" w:color="808080"/>
              <w:left w:val="single" w:sz="4" w:space="0" w:color="808080"/>
              <w:bottom w:val="single" w:sz="4" w:space="0" w:color="808080"/>
            </w:tcBorders>
            <w:shd w:val="clear" w:color="auto" w:fill="auto"/>
          </w:tcPr>
          <w:p w14:paraId="51EDE759" w14:textId="77777777" w:rsidR="0098012C" w:rsidRDefault="0098012C" w:rsidP="00547D96">
            <w:pPr>
              <w:spacing w:before="20" w:after="20"/>
              <w:rPr>
                <w:rFonts w:cs="Calibri"/>
              </w:rPr>
            </w:pPr>
            <w:r>
              <w:rPr>
                <w:rFonts w:cs="Calibri"/>
              </w:rPr>
              <w:t>V12</w:t>
            </w:r>
          </w:p>
        </w:tc>
        <w:tc>
          <w:tcPr>
            <w:tcW w:w="4677" w:type="dxa"/>
            <w:tcBorders>
              <w:top w:val="single" w:sz="4" w:space="0" w:color="808080"/>
              <w:left w:val="single" w:sz="4" w:space="0" w:color="808080"/>
              <w:bottom w:val="single" w:sz="4" w:space="0" w:color="808080"/>
            </w:tcBorders>
            <w:shd w:val="clear" w:color="auto" w:fill="auto"/>
          </w:tcPr>
          <w:p w14:paraId="2ED12E94" w14:textId="77777777" w:rsidR="0098012C" w:rsidRDefault="0098012C" w:rsidP="00547D96">
            <w:pPr>
              <w:rPr>
                <w:rFonts w:cs="Calibri"/>
                <w:bCs/>
              </w:rPr>
            </w:pPr>
            <w:r>
              <w:rPr>
                <w:rFonts w:cs="Calibri"/>
              </w:rPr>
              <w:t>Biblioterapija</w:t>
            </w:r>
          </w:p>
        </w:tc>
        <w:tc>
          <w:tcPr>
            <w:tcW w:w="1708" w:type="dxa"/>
            <w:tcBorders>
              <w:top w:val="single" w:sz="4" w:space="0" w:color="808080"/>
              <w:left w:val="single" w:sz="4" w:space="0" w:color="808080"/>
              <w:bottom w:val="single" w:sz="4" w:space="0" w:color="808080"/>
            </w:tcBorders>
            <w:shd w:val="clear" w:color="auto" w:fill="auto"/>
          </w:tcPr>
          <w:p w14:paraId="29F4B72A" w14:textId="77777777" w:rsidR="0098012C" w:rsidRDefault="0098012C" w:rsidP="00547D96">
            <w:pPr>
              <w:spacing w:before="20" w:after="20"/>
              <w:jc w:val="center"/>
              <w:rPr>
                <w:rFonts w:cs="Calibri"/>
              </w:rPr>
            </w:pPr>
            <w:r>
              <w:rPr>
                <w:rFonts w:cs="Calibri"/>
                <w:bCs/>
              </w:rPr>
              <w:t>4</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2C23801B" w14:textId="77777777" w:rsidR="0098012C" w:rsidRDefault="0098012C" w:rsidP="00547D96">
            <w:pPr>
              <w:spacing w:before="20" w:after="20"/>
            </w:pPr>
            <w:r>
              <w:rPr>
                <w:rFonts w:cs="Calibri"/>
              </w:rPr>
              <w:t>Dnevni boravak “Potok”</w:t>
            </w:r>
          </w:p>
        </w:tc>
      </w:tr>
      <w:tr w:rsidR="0098012C" w14:paraId="3AC278BC" w14:textId="77777777" w:rsidTr="00547D96">
        <w:tc>
          <w:tcPr>
            <w:tcW w:w="1100" w:type="dxa"/>
            <w:tcBorders>
              <w:top w:val="single" w:sz="4" w:space="0" w:color="808080"/>
              <w:left w:val="single" w:sz="4" w:space="0" w:color="808080"/>
              <w:bottom w:val="single" w:sz="4" w:space="0" w:color="808080"/>
            </w:tcBorders>
            <w:shd w:val="clear" w:color="auto" w:fill="auto"/>
          </w:tcPr>
          <w:p w14:paraId="4B341630" w14:textId="77777777" w:rsidR="0098012C" w:rsidRDefault="0098012C" w:rsidP="00547D96">
            <w:pPr>
              <w:spacing w:before="20" w:after="20"/>
              <w:rPr>
                <w:rFonts w:cs="Calibri"/>
              </w:rPr>
            </w:pPr>
            <w:r>
              <w:rPr>
                <w:rFonts w:cs="Calibri"/>
              </w:rPr>
              <w:t>V13</w:t>
            </w:r>
          </w:p>
        </w:tc>
        <w:tc>
          <w:tcPr>
            <w:tcW w:w="4677" w:type="dxa"/>
            <w:tcBorders>
              <w:top w:val="single" w:sz="4" w:space="0" w:color="808080"/>
              <w:left w:val="single" w:sz="4" w:space="0" w:color="808080"/>
              <w:bottom w:val="single" w:sz="4" w:space="0" w:color="808080"/>
            </w:tcBorders>
            <w:shd w:val="clear" w:color="auto" w:fill="auto"/>
          </w:tcPr>
          <w:p w14:paraId="28441D82" w14:textId="77777777" w:rsidR="0098012C" w:rsidRDefault="0098012C" w:rsidP="00547D96">
            <w:pPr>
              <w:rPr>
                <w:rFonts w:cs="Calibri"/>
                <w:bCs/>
              </w:rPr>
            </w:pPr>
            <w:r>
              <w:rPr>
                <w:rFonts w:cs="Calibri"/>
              </w:rPr>
              <w:t>Video-film terapija</w:t>
            </w:r>
          </w:p>
        </w:tc>
        <w:tc>
          <w:tcPr>
            <w:tcW w:w="1708" w:type="dxa"/>
            <w:tcBorders>
              <w:top w:val="single" w:sz="4" w:space="0" w:color="808080"/>
              <w:left w:val="single" w:sz="4" w:space="0" w:color="808080"/>
              <w:bottom w:val="single" w:sz="4" w:space="0" w:color="808080"/>
            </w:tcBorders>
            <w:shd w:val="clear" w:color="auto" w:fill="auto"/>
          </w:tcPr>
          <w:p w14:paraId="582CD78C" w14:textId="77777777" w:rsidR="0098012C" w:rsidRDefault="0098012C" w:rsidP="00547D96">
            <w:pPr>
              <w:spacing w:before="20" w:after="20"/>
              <w:jc w:val="center"/>
              <w:rPr>
                <w:rFonts w:cs="Calibri"/>
              </w:rPr>
            </w:pPr>
            <w:r>
              <w:rPr>
                <w:rFonts w:cs="Calibri"/>
                <w:bCs/>
              </w:rPr>
              <w:t>4</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4B55EF19" w14:textId="77777777" w:rsidR="0098012C" w:rsidRDefault="0098012C" w:rsidP="00547D96">
            <w:pPr>
              <w:spacing w:before="20" w:after="20"/>
            </w:pPr>
            <w:r>
              <w:rPr>
                <w:rFonts w:cs="Calibri"/>
              </w:rPr>
              <w:t>Dom “Turnić”</w:t>
            </w:r>
          </w:p>
        </w:tc>
      </w:tr>
      <w:tr w:rsidR="0098012C" w14:paraId="2D51DF7E" w14:textId="77777777" w:rsidTr="00547D96">
        <w:tc>
          <w:tcPr>
            <w:tcW w:w="1100" w:type="dxa"/>
            <w:tcBorders>
              <w:top w:val="single" w:sz="4" w:space="0" w:color="808080"/>
              <w:left w:val="single" w:sz="4" w:space="0" w:color="808080"/>
              <w:bottom w:val="single" w:sz="4" w:space="0" w:color="808080"/>
            </w:tcBorders>
            <w:shd w:val="clear" w:color="auto" w:fill="auto"/>
          </w:tcPr>
          <w:p w14:paraId="519E984A" w14:textId="77777777" w:rsidR="0098012C" w:rsidRDefault="0098012C" w:rsidP="00547D96">
            <w:pPr>
              <w:spacing w:before="20" w:after="20"/>
              <w:rPr>
                <w:rFonts w:cs="Calibri"/>
              </w:rPr>
            </w:pPr>
            <w:r>
              <w:rPr>
                <w:rFonts w:cs="Calibri"/>
              </w:rPr>
              <w:t>V14</w:t>
            </w:r>
          </w:p>
        </w:tc>
        <w:tc>
          <w:tcPr>
            <w:tcW w:w="4677" w:type="dxa"/>
            <w:tcBorders>
              <w:top w:val="single" w:sz="4" w:space="0" w:color="808080"/>
              <w:left w:val="single" w:sz="4" w:space="0" w:color="808080"/>
              <w:bottom w:val="single" w:sz="4" w:space="0" w:color="808080"/>
            </w:tcBorders>
            <w:shd w:val="clear" w:color="auto" w:fill="auto"/>
          </w:tcPr>
          <w:p w14:paraId="4C454079" w14:textId="77777777" w:rsidR="0098012C" w:rsidRDefault="0098012C" w:rsidP="00547D96">
            <w:pPr>
              <w:rPr>
                <w:rFonts w:cs="Calibri"/>
                <w:bCs/>
              </w:rPr>
            </w:pPr>
            <w:r>
              <w:rPr>
                <w:rFonts w:cs="Calibri"/>
              </w:rPr>
              <w:t>Klub liječenih alkoholičara; Klub veterana Domovinskog rata</w:t>
            </w:r>
          </w:p>
        </w:tc>
        <w:tc>
          <w:tcPr>
            <w:tcW w:w="1708" w:type="dxa"/>
            <w:tcBorders>
              <w:top w:val="single" w:sz="4" w:space="0" w:color="808080"/>
              <w:left w:val="single" w:sz="4" w:space="0" w:color="808080"/>
              <w:bottom w:val="single" w:sz="4" w:space="0" w:color="808080"/>
            </w:tcBorders>
            <w:shd w:val="clear" w:color="auto" w:fill="auto"/>
          </w:tcPr>
          <w:p w14:paraId="17C749E3" w14:textId="77777777" w:rsidR="0098012C" w:rsidRDefault="0098012C" w:rsidP="00547D96">
            <w:pPr>
              <w:spacing w:before="20" w:after="20"/>
              <w:jc w:val="center"/>
              <w:rPr>
                <w:rFonts w:cs="Calibri"/>
              </w:rPr>
            </w:pPr>
            <w:r>
              <w:rPr>
                <w:rFonts w:cs="Calibri"/>
                <w:bCs/>
              </w:rPr>
              <w:t>4</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536A3A78" w14:textId="77777777" w:rsidR="0098012C" w:rsidRDefault="0098012C" w:rsidP="00547D96">
            <w:pPr>
              <w:spacing w:before="20" w:after="20"/>
            </w:pPr>
            <w:r>
              <w:rPr>
                <w:rFonts w:cs="Calibri"/>
              </w:rPr>
              <w:t>Klinika za psihijatriju</w:t>
            </w:r>
          </w:p>
        </w:tc>
      </w:tr>
      <w:tr w:rsidR="0098012C" w14:paraId="7A3F06AE" w14:textId="77777777" w:rsidTr="00547D96">
        <w:tc>
          <w:tcPr>
            <w:tcW w:w="1100" w:type="dxa"/>
            <w:tcBorders>
              <w:top w:val="single" w:sz="4" w:space="0" w:color="808080"/>
              <w:left w:val="single" w:sz="4" w:space="0" w:color="808080"/>
              <w:bottom w:val="single" w:sz="4" w:space="0" w:color="808080"/>
            </w:tcBorders>
            <w:shd w:val="clear" w:color="auto" w:fill="auto"/>
          </w:tcPr>
          <w:p w14:paraId="38F7ACB5" w14:textId="77777777" w:rsidR="0098012C" w:rsidRDefault="0098012C" w:rsidP="00547D96">
            <w:pPr>
              <w:spacing w:before="20" w:after="20"/>
              <w:rPr>
                <w:rFonts w:cs="Calibri"/>
              </w:rPr>
            </w:pPr>
            <w:r>
              <w:rPr>
                <w:rFonts w:cs="Calibri"/>
              </w:rPr>
              <w:t>V15</w:t>
            </w:r>
          </w:p>
        </w:tc>
        <w:tc>
          <w:tcPr>
            <w:tcW w:w="4677" w:type="dxa"/>
            <w:tcBorders>
              <w:top w:val="single" w:sz="4" w:space="0" w:color="808080"/>
              <w:left w:val="single" w:sz="4" w:space="0" w:color="808080"/>
              <w:bottom w:val="single" w:sz="4" w:space="0" w:color="808080"/>
            </w:tcBorders>
            <w:shd w:val="clear" w:color="auto" w:fill="auto"/>
          </w:tcPr>
          <w:p w14:paraId="10A95D9E" w14:textId="77777777" w:rsidR="0098012C" w:rsidRDefault="0098012C" w:rsidP="00547D96">
            <w:pPr>
              <w:rPr>
                <w:rFonts w:cs="Calibri"/>
                <w:bCs/>
              </w:rPr>
            </w:pPr>
            <w:r>
              <w:rPr>
                <w:rFonts w:cs="Calibri"/>
              </w:rPr>
              <w:t>Rad s obitelji osobe oboljele od duševne bolesti</w:t>
            </w:r>
          </w:p>
        </w:tc>
        <w:tc>
          <w:tcPr>
            <w:tcW w:w="1708" w:type="dxa"/>
            <w:tcBorders>
              <w:top w:val="single" w:sz="4" w:space="0" w:color="808080"/>
              <w:left w:val="single" w:sz="4" w:space="0" w:color="808080"/>
              <w:bottom w:val="single" w:sz="4" w:space="0" w:color="808080"/>
            </w:tcBorders>
            <w:shd w:val="clear" w:color="auto" w:fill="auto"/>
          </w:tcPr>
          <w:p w14:paraId="4C794346" w14:textId="77777777" w:rsidR="0098012C" w:rsidRDefault="0098012C" w:rsidP="00547D96">
            <w:pPr>
              <w:spacing w:before="20" w:after="20"/>
              <w:jc w:val="center"/>
              <w:rPr>
                <w:rFonts w:cs="Calibri"/>
              </w:rPr>
            </w:pPr>
            <w:r>
              <w:rPr>
                <w:rFonts w:cs="Calibri"/>
                <w:bCs/>
              </w:rPr>
              <w:t>4</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6316BC34" w14:textId="77777777" w:rsidR="0098012C" w:rsidRDefault="0098012C" w:rsidP="00547D96">
            <w:pPr>
              <w:spacing w:before="20" w:after="20"/>
            </w:pPr>
            <w:r>
              <w:rPr>
                <w:rFonts w:cs="Calibri"/>
              </w:rPr>
              <w:t>Dječja bolnica Kantrida</w:t>
            </w:r>
          </w:p>
        </w:tc>
      </w:tr>
      <w:tr w:rsidR="0098012C" w14:paraId="3CDB09EB" w14:textId="77777777" w:rsidTr="00547D96">
        <w:tc>
          <w:tcPr>
            <w:tcW w:w="1100" w:type="dxa"/>
            <w:tcBorders>
              <w:top w:val="single" w:sz="4" w:space="0" w:color="808080"/>
              <w:left w:val="single" w:sz="4" w:space="0" w:color="808080"/>
              <w:bottom w:val="single" w:sz="4" w:space="0" w:color="808080"/>
            </w:tcBorders>
            <w:shd w:val="clear" w:color="auto" w:fill="auto"/>
          </w:tcPr>
          <w:p w14:paraId="5EF041B6" w14:textId="77777777" w:rsidR="0098012C" w:rsidRDefault="0098012C" w:rsidP="00547D96">
            <w:pPr>
              <w:spacing w:before="20" w:after="20"/>
              <w:rPr>
                <w:rFonts w:cs="Calibri"/>
              </w:rPr>
            </w:pPr>
            <w:r>
              <w:rPr>
                <w:rFonts w:cs="Calibri"/>
              </w:rPr>
              <w:t>V16</w:t>
            </w:r>
          </w:p>
        </w:tc>
        <w:tc>
          <w:tcPr>
            <w:tcW w:w="4677" w:type="dxa"/>
            <w:tcBorders>
              <w:top w:val="single" w:sz="4" w:space="0" w:color="808080"/>
              <w:left w:val="single" w:sz="4" w:space="0" w:color="808080"/>
              <w:bottom w:val="single" w:sz="4" w:space="0" w:color="808080"/>
            </w:tcBorders>
            <w:shd w:val="clear" w:color="auto" w:fill="auto"/>
          </w:tcPr>
          <w:p w14:paraId="4215D0BD" w14:textId="77777777" w:rsidR="0098012C" w:rsidRDefault="0098012C" w:rsidP="00547D96">
            <w:pPr>
              <w:rPr>
                <w:rFonts w:cs="Calibri"/>
                <w:bCs/>
              </w:rPr>
            </w:pPr>
            <w:r>
              <w:rPr>
                <w:rFonts w:cs="Calibri"/>
              </w:rPr>
              <w:t>Suradnja s javnim i državnim službama</w:t>
            </w:r>
          </w:p>
        </w:tc>
        <w:tc>
          <w:tcPr>
            <w:tcW w:w="1708" w:type="dxa"/>
            <w:tcBorders>
              <w:top w:val="single" w:sz="4" w:space="0" w:color="808080"/>
              <w:left w:val="single" w:sz="4" w:space="0" w:color="808080"/>
              <w:bottom w:val="single" w:sz="4" w:space="0" w:color="808080"/>
            </w:tcBorders>
            <w:shd w:val="clear" w:color="auto" w:fill="auto"/>
          </w:tcPr>
          <w:p w14:paraId="59F5B288" w14:textId="77777777" w:rsidR="0098012C" w:rsidRDefault="0098012C" w:rsidP="00547D96">
            <w:pPr>
              <w:spacing w:before="20" w:after="20"/>
              <w:jc w:val="center"/>
              <w:rPr>
                <w:rFonts w:cs="Calibri"/>
              </w:rPr>
            </w:pPr>
            <w:r>
              <w:rPr>
                <w:rFonts w:cs="Calibri"/>
                <w:bCs/>
              </w:rPr>
              <w:t>4</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41CEFD5F" w14:textId="77777777" w:rsidR="0098012C" w:rsidRDefault="0098012C" w:rsidP="00547D96">
            <w:pPr>
              <w:spacing w:before="20" w:after="20"/>
            </w:pPr>
            <w:r>
              <w:rPr>
                <w:rFonts w:cs="Calibri"/>
              </w:rPr>
              <w:t>Dječja bolnica Kantrida</w:t>
            </w:r>
          </w:p>
        </w:tc>
      </w:tr>
      <w:tr w:rsidR="0098012C" w14:paraId="511F4D22" w14:textId="77777777" w:rsidTr="00547D96">
        <w:tc>
          <w:tcPr>
            <w:tcW w:w="1100" w:type="dxa"/>
            <w:tcBorders>
              <w:top w:val="single" w:sz="4" w:space="0" w:color="808080"/>
              <w:left w:val="single" w:sz="4" w:space="0" w:color="808080"/>
              <w:bottom w:val="single" w:sz="4" w:space="0" w:color="808080"/>
            </w:tcBorders>
            <w:shd w:val="clear" w:color="auto" w:fill="auto"/>
          </w:tcPr>
          <w:p w14:paraId="3A183F22" w14:textId="77777777" w:rsidR="0098012C" w:rsidRDefault="0098012C" w:rsidP="00547D96">
            <w:pPr>
              <w:spacing w:before="20" w:after="20"/>
              <w:rPr>
                <w:rFonts w:cs="Calibri"/>
              </w:rPr>
            </w:pPr>
            <w:r>
              <w:rPr>
                <w:rFonts w:cs="Calibri"/>
              </w:rPr>
              <w:t>V17</w:t>
            </w:r>
          </w:p>
        </w:tc>
        <w:tc>
          <w:tcPr>
            <w:tcW w:w="4677" w:type="dxa"/>
            <w:tcBorders>
              <w:top w:val="single" w:sz="4" w:space="0" w:color="808080"/>
              <w:left w:val="single" w:sz="4" w:space="0" w:color="808080"/>
              <w:bottom w:val="single" w:sz="4" w:space="0" w:color="808080"/>
            </w:tcBorders>
            <w:shd w:val="clear" w:color="auto" w:fill="auto"/>
          </w:tcPr>
          <w:p w14:paraId="4F3ACF1F" w14:textId="77777777" w:rsidR="0098012C" w:rsidRDefault="0098012C" w:rsidP="00547D96">
            <w:pPr>
              <w:rPr>
                <w:rFonts w:cs="Calibri"/>
                <w:bCs/>
              </w:rPr>
            </w:pPr>
            <w:r>
              <w:rPr>
                <w:rFonts w:cs="Calibri"/>
              </w:rPr>
              <w:t>Liaison psihijatrijska zdrvstvena njega</w:t>
            </w:r>
          </w:p>
        </w:tc>
        <w:tc>
          <w:tcPr>
            <w:tcW w:w="1708" w:type="dxa"/>
            <w:tcBorders>
              <w:top w:val="single" w:sz="4" w:space="0" w:color="808080"/>
              <w:left w:val="single" w:sz="4" w:space="0" w:color="808080"/>
              <w:bottom w:val="single" w:sz="4" w:space="0" w:color="808080"/>
            </w:tcBorders>
            <w:shd w:val="clear" w:color="auto" w:fill="auto"/>
          </w:tcPr>
          <w:p w14:paraId="1E28B4F3" w14:textId="77777777" w:rsidR="0098012C" w:rsidRDefault="0098012C" w:rsidP="00547D96">
            <w:pPr>
              <w:spacing w:before="20" w:after="20"/>
              <w:jc w:val="center"/>
              <w:rPr>
                <w:rFonts w:cs="Calibri"/>
              </w:rPr>
            </w:pPr>
            <w:r>
              <w:rPr>
                <w:rFonts w:cs="Calibri"/>
                <w:bCs/>
              </w:rPr>
              <w:t>3</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1AB29C35" w14:textId="77777777" w:rsidR="0098012C" w:rsidRDefault="0098012C" w:rsidP="00547D96">
            <w:pPr>
              <w:spacing w:before="20" w:after="20"/>
            </w:pPr>
            <w:r>
              <w:rPr>
                <w:rFonts w:cs="Calibri"/>
              </w:rPr>
              <w:t>Dječja bolnica Kantrida</w:t>
            </w:r>
          </w:p>
        </w:tc>
      </w:tr>
      <w:tr w:rsidR="0098012C" w14:paraId="3D907A9E" w14:textId="77777777" w:rsidTr="00547D96">
        <w:tc>
          <w:tcPr>
            <w:tcW w:w="1100" w:type="dxa"/>
            <w:tcBorders>
              <w:top w:val="single" w:sz="4" w:space="0" w:color="808080"/>
              <w:left w:val="single" w:sz="4" w:space="0" w:color="808080"/>
              <w:bottom w:val="single" w:sz="4" w:space="0" w:color="808080"/>
            </w:tcBorders>
            <w:shd w:val="clear" w:color="auto" w:fill="auto"/>
          </w:tcPr>
          <w:p w14:paraId="38DEEDD0" w14:textId="77777777" w:rsidR="0098012C" w:rsidRDefault="0098012C" w:rsidP="00547D96">
            <w:pPr>
              <w:spacing w:before="20" w:after="20"/>
              <w:rPr>
                <w:rFonts w:cs="Calibri"/>
              </w:rPr>
            </w:pPr>
            <w:r>
              <w:rPr>
                <w:rFonts w:cs="Calibri"/>
              </w:rPr>
              <w:lastRenderedPageBreak/>
              <w:t>V18</w:t>
            </w:r>
          </w:p>
        </w:tc>
        <w:tc>
          <w:tcPr>
            <w:tcW w:w="4677" w:type="dxa"/>
            <w:tcBorders>
              <w:top w:val="single" w:sz="4" w:space="0" w:color="808080"/>
              <w:left w:val="single" w:sz="4" w:space="0" w:color="808080"/>
              <w:bottom w:val="single" w:sz="4" w:space="0" w:color="808080"/>
            </w:tcBorders>
            <w:shd w:val="clear" w:color="auto" w:fill="auto"/>
          </w:tcPr>
          <w:p w14:paraId="5B5623F2" w14:textId="77777777" w:rsidR="0098012C" w:rsidRDefault="0098012C" w:rsidP="00547D96">
            <w:pPr>
              <w:rPr>
                <w:rFonts w:cs="Calibri"/>
                <w:bCs/>
              </w:rPr>
            </w:pPr>
            <w:r>
              <w:rPr>
                <w:rFonts w:cs="Calibri"/>
              </w:rPr>
              <w:t>Uloga i značenje patronažne psihijatrijske njege</w:t>
            </w:r>
          </w:p>
        </w:tc>
        <w:tc>
          <w:tcPr>
            <w:tcW w:w="1708" w:type="dxa"/>
            <w:tcBorders>
              <w:top w:val="single" w:sz="4" w:space="0" w:color="808080"/>
              <w:left w:val="single" w:sz="4" w:space="0" w:color="808080"/>
              <w:bottom w:val="single" w:sz="4" w:space="0" w:color="808080"/>
            </w:tcBorders>
            <w:shd w:val="clear" w:color="auto" w:fill="auto"/>
          </w:tcPr>
          <w:p w14:paraId="12ADDD86" w14:textId="77777777" w:rsidR="0098012C" w:rsidRDefault="0098012C" w:rsidP="00547D96">
            <w:pPr>
              <w:spacing w:before="20" w:after="20"/>
              <w:jc w:val="center"/>
              <w:rPr>
                <w:rFonts w:cs="Calibri"/>
              </w:rPr>
            </w:pPr>
            <w:r>
              <w:rPr>
                <w:rFonts w:cs="Calibri"/>
                <w:bCs/>
              </w:rPr>
              <w:t>2</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31812A8" w14:textId="77777777" w:rsidR="0098012C" w:rsidRDefault="0098012C" w:rsidP="00547D96">
            <w:pPr>
              <w:spacing w:before="20" w:after="20"/>
            </w:pPr>
            <w:r>
              <w:rPr>
                <w:rFonts w:cs="Calibri"/>
              </w:rPr>
              <w:t>Dječja bolnica Kantrida</w:t>
            </w:r>
          </w:p>
        </w:tc>
      </w:tr>
      <w:tr w:rsidR="0098012C" w14:paraId="1E84383E" w14:textId="77777777" w:rsidTr="00547D96">
        <w:tc>
          <w:tcPr>
            <w:tcW w:w="1100" w:type="dxa"/>
            <w:tcBorders>
              <w:top w:val="single" w:sz="4" w:space="0" w:color="808080"/>
              <w:left w:val="single" w:sz="4" w:space="0" w:color="808080"/>
              <w:bottom w:val="single" w:sz="4" w:space="0" w:color="808080"/>
            </w:tcBorders>
            <w:shd w:val="clear" w:color="auto" w:fill="E5E5E5"/>
          </w:tcPr>
          <w:p w14:paraId="6ABCD317" w14:textId="77777777" w:rsidR="0098012C" w:rsidRDefault="0098012C" w:rsidP="00547D96">
            <w:pPr>
              <w:snapToGrid w:val="0"/>
              <w:rPr>
                <w:rFonts w:cs="Calibri"/>
              </w:rPr>
            </w:pPr>
          </w:p>
        </w:tc>
        <w:tc>
          <w:tcPr>
            <w:tcW w:w="4677" w:type="dxa"/>
            <w:tcBorders>
              <w:top w:val="single" w:sz="4" w:space="0" w:color="808080"/>
              <w:left w:val="single" w:sz="4" w:space="0" w:color="808080"/>
              <w:bottom w:val="single" w:sz="4" w:space="0" w:color="808080"/>
            </w:tcBorders>
            <w:shd w:val="clear" w:color="auto" w:fill="E5E5E5"/>
          </w:tcPr>
          <w:p w14:paraId="68FB156F" w14:textId="77777777" w:rsidR="0098012C" w:rsidRDefault="0098012C" w:rsidP="00547D96">
            <w:pPr>
              <w:rPr>
                <w:rFonts w:cs="Calibri"/>
              </w:rPr>
            </w:pPr>
            <w:r>
              <w:rPr>
                <w:rFonts w:cs="Calibri"/>
                <w:b/>
                <w:bCs/>
              </w:rPr>
              <w:t>Ukupan broj sati vježbi</w:t>
            </w:r>
          </w:p>
        </w:tc>
        <w:tc>
          <w:tcPr>
            <w:tcW w:w="1708" w:type="dxa"/>
            <w:tcBorders>
              <w:top w:val="single" w:sz="4" w:space="0" w:color="808080"/>
              <w:left w:val="single" w:sz="4" w:space="0" w:color="808080"/>
              <w:bottom w:val="single" w:sz="4" w:space="0" w:color="808080"/>
            </w:tcBorders>
            <w:shd w:val="clear" w:color="auto" w:fill="E5E5E5"/>
          </w:tcPr>
          <w:p w14:paraId="03723BBD" w14:textId="77777777" w:rsidR="0098012C" w:rsidRDefault="0098012C" w:rsidP="00547D96">
            <w:pPr>
              <w:jc w:val="center"/>
              <w:rPr>
                <w:rFonts w:cs="Calibri"/>
                <w:b/>
                <w:color w:val="333399"/>
              </w:rPr>
            </w:pPr>
            <w:r>
              <w:rPr>
                <w:rFonts w:cs="Calibri"/>
              </w:rPr>
              <w:t>60</w:t>
            </w:r>
          </w:p>
        </w:tc>
        <w:tc>
          <w:tcPr>
            <w:tcW w:w="2160" w:type="dxa"/>
            <w:tcBorders>
              <w:top w:val="single" w:sz="4" w:space="0" w:color="808080"/>
              <w:left w:val="single" w:sz="4" w:space="0" w:color="808080"/>
              <w:bottom w:val="single" w:sz="4" w:space="0" w:color="808080"/>
              <w:right w:val="single" w:sz="4" w:space="0" w:color="808080"/>
            </w:tcBorders>
            <w:shd w:val="clear" w:color="auto" w:fill="E5E5E5"/>
          </w:tcPr>
          <w:p w14:paraId="506A712A" w14:textId="77777777" w:rsidR="0098012C" w:rsidRDefault="0098012C" w:rsidP="00547D96">
            <w:pPr>
              <w:snapToGrid w:val="0"/>
              <w:jc w:val="center"/>
              <w:rPr>
                <w:rFonts w:cs="Calibri"/>
                <w:b/>
                <w:color w:val="333399"/>
              </w:rPr>
            </w:pPr>
          </w:p>
        </w:tc>
      </w:tr>
    </w:tbl>
    <w:p w14:paraId="516E7026" w14:textId="77777777" w:rsidR="0098012C" w:rsidRDefault="0098012C" w:rsidP="0098012C">
      <w:pPr>
        <w:jc w:val="center"/>
        <w:rPr>
          <w:b/>
          <w:color w:val="333399"/>
        </w:rPr>
      </w:pPr>
    </w:p>
    <w:p w14:paraId="6DDBCDC5" w14:textId="77777777" w:rsidR="0098012C" w:rsidRPr="00CD3F31" w:rsidRDefault="0098012C" w:rsidP="005C2F41">
      <w:pPr>
        <w:jc w:val="center"/>
        <w:rPr>
          <w:b/>
          <w:color w:val="333399"/>
        </w:rPr>
      </w:pPr>
    </w:p>
    <w:p w14:paraId="74591431" w14:textId="77777777" w:rsidR="005C2F41" w:rsidRPr="00CD3F31" w:rsidRDefault="005C2F41" w:rsidP="005C2F41">
      <w:pPr>
        <w:jc w:val="center"/>
        <w:rPr>
          <w:b/>
          <w:color w:val="333399"/>
        </w:rPr>
      </w:pPr>
    </w:p>
    <w:p w14:paraId="18688407" w14:textId="77777777" w:rsidR="005C2F41" w:rsidRPr="00CD3F31" w:rsidRDefault="005C2F41" w:rsidP="005C2F41">
      <w:pPr>
        <w:jc w:val="center"/>
        <w:rPr>
          <w:b/>
          <w:color w:val="333399"/>
        </w:rPr>
      </w:pPr>
    </w:p>
    <w:p w14:paraId="6EC06389" w14:textId="77777777" w:rsidR="005C2F41" w:rsidRPr="00CD3F31" w:rsidRDefault="005C2F41" w:rsidP="005C2F41">
      <w:pPr>
        <w:jc w:val="center"/>
        <w:rPr>
          <w:lang w:eastAsia="hr-HR"/>
        </w:rPr>
      </w:pPr>
    </w:p>
    <w:p w14:paraId="65B775C1" w14:textId="77777777" w:rsidR="005C2F41" w:rsidRPr="00CD3F31" w:rsidRDefault="005C2F41" w:rsidP="005C2F41"/>
    <w:p w14:paraId="4A2D5809"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346030C3" w:rsidR="005C2F41" w:rsidRPr="00CD3F31" w:rsidRDefault="008254CB" w:rsidP="0001711D">
            <w:pPr>
              <w:spacing w:after="0"/>
            </w:pPr>
            <w:r>
              <w:t>30.11.23</w:t>
            </w:r>
          </w:p>
        </w:tc>
      </w:tr>
      <w:tr w:rsidR="005C2F41"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6B34838E" w:rsidR="005C2F41" w:rsidRPr="00CD3F31" w:rsidRDefault="008254CB" w:rsidP="00BF53C9">
            <w:pPr>
              <w:spacing w:after="0"/>
            </w:pPr>
            <w:r>
              <w:t>15.12.23.</w:t>
            </w:r>
          </w:p>
        </w:tc>
      </w:tr>
      <w:tr w:rsidR="005C2F41"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63B43621" w:rsidR="005C2F41" w:rsidRPr="00CD3F31" w:rsidRDefault="008254CB" w:rsidP="00BF53C9">
            <w:pPr>
              <w:spacing w:after="0"/>
            </w:pPr>
            <w:r>
              <w:t>25.1.24</w:t>
            </w:r>
          </w:p>
        </w:tc>
      </w:tr>
      <w:tr w:rsidR="005C2F41"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5B5787B4" w:rsidR="005C2F41" w:rsidRPr="00CD3F31" w:rsidRDefault="008254CB" w:rsidP="00BF53C9">
            <w:pPr>
              <w:spacing w:after="0"/>
            </w:pPr>
            <w:r>
              <w:t>22.2.24</w:t>
            </w:r>
          </w:p>
        </w:tc>
      </w:tr>
    </w:tbl>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AECB" w14:textId="77777777" w:rsidR="008B0CDF" w:rsidRDefault="008B0CDF">
      <w:pPr>
        <w:spacing w:after="0" w:line="240" w:lineRule="auto"/>
      </w:pPr>
      <w:r>
        <w:separator/>
      </w:r>
    </w:p>
  </w:endnote>
  <w:endnote w:type="continuationSeparator" w:id="0">
    <w:p w14:paraId="24540057" w14:textId="77777777" w:rsidR="008B0CDF" w:rsidRDefault="008B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altName w:val="Arial"/>
    <w:charset w:val="EE"/>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Footer"/>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Footer"/>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3FA7E" w14:textId="77777777" w:rsidR="008B0CDF" w:rsidRDefault="008B0CDF">
      <w:pPr>
        <w:spacing w:after="0" w:line="240" w:lineRule="auto"/>
      </w:pPr>
      <w:r>
        <w:separator/>
      </w:r>
    </w:p>
  </w:footnote>
  <w:footnote w:type="continuationSeparator" w:id="0">
    <w:p w14:paraId="14D2AABA" w14:textId="77777777" w:rsidR="008B0CDF" w:rsidRDefault="008B0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Header"/>
    </w:pPr>
  </w:p>
  <w:p w14:paraId="04B809DA" w14:textId="77777777" w:rsidR="00792B8F" w:rsidRDefault="00792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05" w:hanging="645"/>
      </w:pPr>
    </w:lvl>
    <w:lvl w:ilvl="1">
      <w:start w:val="1"/>
      <w:numFmt w:val="lowerLetter"/>
      <w:lvlText w:val="%2."/>
      <w:lvlJc w:val="left"/>
      <w:pPr>
        <w:tabs>
          <w:tab w:val="num" w:pos="0"/>
        </w:tabs>
        <w:ind w:left="1140" w:hanging="360"/>
      </w:pPr>
    </w:lvl>
    <w:lvl w:ilvl="2">
      <w:start w:val="1"/>
      <w:numFmt w:val="lowerRoman"/>
      <w:lvlText w:val="%2.%3."/>
      <w:lvlJc w:val="righ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righ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right"/>
      <w:pPr>
        <w:tabs>
          <w:tab w:val="num" w:pos="0"/>
        </w:tabs>
        <w:ind w:left="6180" w:hanging="180"/>
      </w:pPr>
    </w:lvl>
  </w:abstractNum>
  <w:num w:numId="1" w16cid:durableId="1961955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238AB"/>
    <w:rsid w:val="00032FCB"/>
    <w:rsid w:val="00040A4A"/>
    <w:rsid w:val="0006705E"/>
    <w:rsid w:val="00080AD4"/>
    <w:rsid w:val="00092AA7"/>
    <w:rsid w:val="0009494E"/>
    <w:rsid w:val="000B06AE"/>
    <w:rsid w:val="000F01B5"/>
    <w:rsid w:val="000F1A10"/>
    <w:rsid w:val="000F3023"/>
    <w:rsid w:val="00144761"/>
    <w:rsid w:val="00184FD3"/>
    <w:rsid w:val="00196FF0"/>
    <w:rsid w:val="001A3CD4"/>
    <w:rsid w:val="001B3869"/>
    <w:rsid w:val="00230D7A"/>
    <w:rsid w:val="00282364"/>
    <w:rsid w:val="002A0B16"/>
    <w:rsid w:val="002B41D6"/>
    <w:rsid w:val="002F1A78"/>
    <w:rsid w:val="002F30E3"/>
    <w:rsid w:val="002F35FD"/>
    <w:rsid w:val="00313E94"/>
    <w:rsid w:val="003314C1"/>
    <w:rsid w:val="00375FE8"/>
    <w:rsid w:val="0039207A"/>
    <w:rsid w:val="003C0F36"/>
    <w:rsid w:val="0041073C"/>
    <w:rsid w:val="0041535E"/>
    <w:rsid w:val="004306E3"/>
    <w:rsid w:val="004450B5"/>
    <w:rsid w:val="004576C3"/>
    <w:rsid w:val="00481703"/>
    <w:rsid w:val="00484CD6"/>
    <w:rsid w:val="0049207E"/>
    <w:rsid w:val="004B6283"/>
    <w:rsid w:val="004C77AB"/>
    <w:rsid w:val="004D4B18"/>
    <w:rsid w:val="004F254E"/>
    <w:rsid w:val="004F4FCC"/>
    <w:rsid w:val="0050135D"/>
    <w:rsid w:val="00542ABA"/>
    <w:rsid w:val="00596742"/>
    <w:rsid w:val="005970E0"/>
    <w:rsid w:val="005A06E1"/>
    <w:rsid w:val="005A4191"/>
    <w:rsid w:val="005A6EDD"/>
    <w:rsid w:val="005C2F41"/>
    <w:rsid w:val="005F7371"/>
    <w:rsid w:val="00634C4B"/>
    <w:rsid w:val="00690F74"/>
    <w:rsid w:val="006F39EE"/>
    <w:rsid w:val="00733743"/>
    <w:rsid w:val="00761543"/>
    <w:rsid w:val="00773AA1"/>
    <w:rsid w:val="00782EA4"/>
    <w:rsid w:val="007851A3"/>
    <w:rsid w:val="00792B8F"/>
    <w:rsid w:val="00794A02"/>
    <w:rsid w:val="007D1510"/>
    <w:rsid w:val="007F4483"/>
    <w:rsid w:val="00805B45"/>
    <w:rsid w:val="00806E45"/>
    <w:rsid w:val="0082036C"/>
    <w:rsid w:val="008254CB"/>
    <w:rsid w:val="00846C2B"/>
    <w:rsid w:val="00851566"/>
    <w:rsid w:val="008541E5"/>
    <w:rsid w:val="008A3B06"/>
    <w:rsid w:val="008B0CDF"/>
    <w:rsid w:val="008D4528"/>
    <w:rsid w:val="008E7846"/>
    <w:rsid w:val="008F76DD"/>
    <w:rsid w:val="0091264E"/>
    <w:rsid w:val="0091431F"/>
    <w:rsid w:val="00965280"/>
    <w:rsid w:val="00973FFD"/>
    <w:rsid w:val="0098012C"/>
    <w:rsid w:val="00983892"/>
    <w:rsid w:val="00984697"/>
    <w:rsid w:val="00A05341"/>
    <w:rsid w:val="00A12305"/>
    <w:rsid w:val="00A27C68"/>
    <w:rsid w:val="00A46299"/>
    <w:rsid w:val="00A51331"/>
    <w:rsid w:val="00A5761B"/>
    <w:rsid w:val="00AA6176"/>
    <w:rsid w:val="00AB551E"/>
    <w:rsid w:val="00AC6D30"/>
    <w:rsid w:val="00AC7D5C"/>
    <w:rsid w:val="00AF78AA"/>
    <w:rsid w:val="00B12C1C"/>
    <w:rsid w:val="00B27127"/>
    <w:rsid w:val="00B90482"/>
    <w:rsid w:val="00BB7BAC"/>
    <w:rsid w:val="00BD6B4F"/>
    <w:rsid w:val="00BF53C9"/>
    <w:rsid w:val="00C24941"/>
    <w:rsid w:val="00C30FA3"/>
    <w:rsid w:val="00C446B5"/>
    <w:rsid w:val="00C54B5B"/>
    <w:rsid w:val="00C753E6"/>
    <w:rsid w:val="00C92590"/>
    <w:rsid w:val="00CB4F63"/>
    <w:rsid w:val="00CC56AC"/>
    <w:rsid w:val="00CD3E68"/>
    <w:rsid w:val="00CD3F31"/>
    <w:rsid w:val="00CF2F27"/>
    <w:rsid w:val="00D451F5"/>
    <w:rsid w:val="00D70B0A"/>
    <w:rsid w:val="00D7612B"/>
    <w:rsid w:val="00D85F2B"/>
    <w:rsid w:val="00D86165"/>
    <w:rsid w:val="00D91A48"/>
    <w:rsid w:val="00E221EC"/>
    <w:rsid w:val="00E40068"/>
    <w:rsid w:val="00E92F6C"/>
    <w:rsid w:val="00EB0DB0"/>
    <w:rsid w:val="00EB67E1"/>
    <w:rsid w:val="00EC2D37"/>
    <w:rsid w:val="00F47429"/>
    <w:rsid w:val="00F47E9F"/>
    <w:rsid w:val="00F5336E"/>
    <w:rsid w:val="00FC4472"/>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B5B"/>
    <w:pPr>
      <w:spacing w:after="160" w:line="259" w:lineRule="auto"/>
    </w:pPr>
    <w:rPr>
      <w:rFonts w:ascii="Calibri" w:eastAsia="Calibri" w:hAnsi="Calibri" w:cs="Times New Roman"/>
    </w:rPr>
  </w:style>
  <w:style w:type="paragraph" w:styleId="Heading1">
    <w:name w:val="heading 1"/>
    <w:basedOn w:val="Normal"/>
    <w:next w:val="Normal"/>
    <w:link w:val="Heading1Char1"/>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F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2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F41"/>
    <w:rPr>
      <w:rFonts w:ascii="Calibri" w:eastAsia="Calibri" w:hAnsi="Calibri" w:cs="Times New Roman"/>
    </w:rPr>
  </w:style>
  <w:style w:type="paragraph" w:styleId="Footer">
    <w:name w:val="footer"/>
    <w:basedOn w:val="Normal"/>
    <w:link w:val="FooterChar"/>
    <w:unhideWhenUsed/>
    <w:rsid w:val="005C2F41"/>
    <w:pPr>
      <w:tabs>
        <w:tab w:val="center" w:pos="4536"/>
        <w:tab w:val="right" w:pos="9072"/>
      </w:tabs>
      <w:spacing w:after="0" w:line="240" w:lineRule="auto"/>
    </w:pPr>
  </w:style>
  <w:style w:type="character" w:customStyle="1" w:styleId="FooterChar">
    <w:name w:val="Footer Char"/>
    <w:basedOn w:val="DefaultParagraphFont"/>
    <w:link w:val="Footer"/>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Caption">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ckText">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Heading1Char1">
    <w:name w:val="Heading 1 Char1"/>
    <w:link w:val="Heading1"/>
    <w:locked/>
    <w:rsid w:val="005C2F41"/>
    <w:rPr>
      <w:rFonts w:ascii="Cambria" w:eastAsia="Times New Roman" w:hAnsi="Cambria" w:cs="Times New Roman"/>
      <w:b/>
      <w:bCs/>
      <w:kern w:val="32"/>
      <w:sz w:val="32"/>
      <w:szCs w:val="32"/>
      <w:lang w:val="en-US"/>
    </w:rPr>
  </w:style>
  <w:style w:type="character" w:styleId="PlaceholderText">
    <w:name w:val="Placeholder Text"/>
    <w:basedOn w:val="DefaultParagraphFont"/>
    <w:uiPriority w:val="99"/>
    <w:semiHidden/>
    <w:rsid w:val="005C2F41"/>
    <w:rPr>
      <w:color w:val="808080"/>
    </w:rPr>
  </w:style>
  <w:style w:type="paragraph" w:styleId="BalloonText">
    <w:name w:val="Balloon Text"/>
    <w:basedOn w:val="Normal"/>
    <w:link w:val="BalloonTextChar"/>
    <w:uiPriority w:val="99"/>
    <w:semiHidden/>
    <w:unhideWhenUsed/>
    <w:rsid w:val="005C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41"/>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D3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D37"/>
    <w:rPr>
      <w:rFonts w:ascii="Arial" w:eastAsia="Calibri" w:hAnsi="Arial" w:cs="Arial"/>
      <w:vanish/>
      <w:sz w:val="16"/>
      <w:szCs w:val="16"/>
    </w:rPr>
  </w:style>
  <w:style w:type="character" w:customStyle="1" w:styleId="Style1">
    <w:name w:val="Style1"/>
    <w:basedOn w:val="DefaultParagraphFont"/>
    <w:uiPriority w:val="1"/>
    <w:rsid w:val="0091264E"/>
    <w:rPr>
      <w:color w:val="000000" w:themeColor="text1"/>
    </w:rPr>
  </w:style>
  <w:style w:type="character" w:customStyle="1" w:styleId="Style2">
    <w:name w:val="Style2"/>
    <w:basedOn w:val="DefaultParagraphFont"/>
    <w:uiPriority w:val="1"/>
    <w:rsid w:val="00782EA4"/>
    <w:rPr>
      <w:color w:val="000000" w:themeColor="text1"/>
    </w:rPr>
  </w:style>
  <w:style w:type="character" w:customStyle="1" w:styleId="Style3">
    <w:name w:val="Style3"/>
    <w:basedOn w:val="DefaultParagraphFont"/>
    <w:uiPriority w:val="1"/>
    <w:rsid w:val="00782EA4"/>
    <w:rPr>
      <w:color w:val="000000" w:themeColor="text1"/>
    </w:rPr>
  </w:style>
  <w:style w:type="character" w:customStyle="1" w:styleId="Style4">
    <w:name w:val="Style4"/>
    <w:basedOn w:val="DefaultParagraphFont"/>
    <w:uiPriority w:val="1"/>
    <w:rsid w:val="00782EA4"/>
    <w:rPr>
      <w:color w:val="000000" w:themeColor="text1"/>
    </w:rPr>
  </w:style>
  <w:style w:type="character" w:customStyle="1" w:styleId="Style5">
    <w:name w:val="Style5"/>
    <w:basedOn w:val="DefaultParagraphFont"/>
    <w:uiPriority w:val="1"/>
    <w:rsid w:val="00782EA4"/>
    <w:rPr>
      <w:rFonts w:asciiTheme="minorHAnsi" w:hAnsiTheme="minorHAnsi"/>
    </w:rPr>
  </w:style>
  <w:style w:type="character" w:customStyle="1" w:styleId="Style6">
    <w:name w:val="Style6"/>
    <w:basedOn w:val="DefaultParagraphFont"/>
    <w:uiPriority w:val="1"/>
    <w:rsid w:val="00782EA4"/>
    <w:rPr>
      <w:color w:val="000000" w:themeColor="text1"/>
    </w:rPr>
  </w:style>
  <w:style w:type="character" w:customStyle="1" w:styleId="Style7">
    <w:name w:val="Style7"/>
    <w:basedOn w:val="DefaultParagraphFont"/>
    <w:uiPriority w:val="1"/>
    <w:rsid w:val="00782EA4"/>
    <w:rPr>
      <w:color w:val="000000" w:themeColor="text1"/>
    </w:rPr>
  </w:style>
  <w:style w:type="character" w:customStyle="1" w:styleId="Style8">
    <w:name w:val="Style8"/>
    <w:basedOn w:val="DefaultParagraphFont"/>
    <w:uiPriority w:val="1"/>
    <w:rsid w:val="00782EA4"/>
    <w:rPr>
      <w:color w:val="000000" w:themeColor="text1"/>
    </w:rPr>
  </w:style>
  <w:style w:type="character" w:customStyle="1" w:styleId="Style9">
    <w:name w:val="Style9"/>
    <w:basedOn w:val="DefaultParagraphFont"/>
    <w:uiPriority w:val="1"/>
    <w:rsid w:val="00782EA4"/>
    <w:rPr>
      <w:color w:val="000000" w:themeColor="text1"/>
    </w:rPr>
  </w:style>
  <w:style w:type="character" w:customStyle="1" w:styleId="Style10">
    <w:name w:val="Style10"/>
    <w:basedOn w:val="DefaultParagraphFont"/>
    <w:uiPriority w:val="1"/>
    <w:rsid w:val="00144761"/>
    <w:rPr>
      <w:color w:val="000000" w:themeColor="text1"/>
    </w:rPr>
  </w:style>
  <w:style w:type="character" w:customStyle="1" w:styleId="Style11">
    <w:name w:val="Style11"/>
    <w:basedOn w:val="DefaultParagraphFont"/>
    <w:uiPriority w:val="1"/>
    <w:rsid w:val="00F47429"/>
    <w:rPr>
      <w:color w:val="000000" w:themeColor="text1"/>
    </w:rPr>
  </w:style>
  <w:style w:type="character" w:customStyle="1" w:styleId="Style12">
    <w:name w:val="Style12"/>
    <w:basedOn w:val="DefaultParagraphFont"/>
    <w:uiPriority w:val="1"/>
    <w:rsid w:val="00F47429"/>
    <w:rPr>
      <w:color w:val="000000" w:themeColor="text1"/>
    </w:rPr>
  </w:style>
  <w:style w:type="character" w:customStyle="1" w:styleId="Style13">
    <w:name w:val="Style13"/>
    <w:basedOn w:val="DefaultParagraphFont"/>
    <w:uiPriority w:val="1"/>
    <w:rsid w:val="00F47429"/>
    <w:rPr>
      <w:color w:val="000000" w:themeColor="text1"/>
    </w:rPr>
  </w:style>
  <w:style w:type="character" w:customStyle="1" w:styleId="Style14">
    <w:name w:val="Style14"/>
    <w:basedOn w:val="DefaultParagraphFont"/>
    <w:uiPriority w:val="1"/>
    <w:rsid w:val="00F47429"/>
    <w:rPr>
      <w:color w:val="000000" w:themeColor="text1"/>
    </w:rPr>
  </w:style>
  <w:style w:type="character" w:customStyle="1" w:styleId="Style15">
    <w:name w:val="Style15"/>
    <w:basedOn w:val="DefaultParagraphFont"/>
    <w:uiPriority w:val="1"/>
    <w:rsid w:val="005A6EDD"/>
    <w:rPr>
      <w:color w:val="000000" w:themeColor="text1"/>
    </w:rPr>
  </w:style>
  <w:style w:type="character" w:customStyle="1" w:styleId="Style16">
    <w:name w:val="Style16"/>
    <w:basedOn w:val="DefaultParagraphFont"/>
    <w:uiPriority w:val="1"/>
    <w:rsid w:val="005A6EDD"/>
    <w:rPr>
      <w:rFonts w:asciiTheme="minorHAnsi" w:hAnsiTheme="minorHAnsi"/>
    </w:rPr>
  </w:style>
  <w:style w:type="character" w:customStyle="1" w:styleId="Style17">
    <w:name w:val="Style17"/>
    <w:basedOn w:val="DefaultParagraphFont"/>
    <w:uiPriority w:val="1"/>
    <w:rsid w:val="005A6EDD"/>
    <w:rPr>
      <w:rFonts w:asciiTheme="minorHAnsi" w:hAnsiTheme="minorHAnsi"/>
    </w:rPr>
  </w:style>
  <w:style w:type="character" w:customStyle="1" w:styleId="Style18">
    <w:name w:val="Style18"/>
    <w:basedOn w:val="DefaultParagraphFont"/>
    <w:uiPriority w:val="1"/>
    <w:rsid w:val="005A6EDD"/>
    <w:rPr>
      <w:rFonts w:asciiTheme="minorHAnsi" w:hAnsiTheme="minorHAnsi"/>
    </w:rPr>
  </w:style>
  <w:style w:type="character" w:customStyle="1" w:styleId="Style19">
    <w:name w:val="Style19"/>
    <w:basedOn w:val="DefaultParagraphFont"/>
    <w:uiPriority w:val="1"/>
    <w:rsid w:val="005A6EDD"/>
    <w:rPr>
      <w:rFonts w:asciiTheme="minorHAnsi" w:hAnsiTheme="minorHAnsi"/>
    </w:rPr>
  </w:style>
  <w:style w:type="character" w:customStyle="1" w:styleId="Style20">
    <w:name w:val="Style20"/>
    <w:basedOn w:val="DefaultParagraphFont"/>
    <w:uiPriority w:val="1"/>
    <w:rsid w:val="005A6EDD"/>
    <w:rPr>
      <w:rFonts w:asciiTheme="minorHAnsi" w:hAnsiTheme="minorHAnsi"/>
    </w:rPr>
  </w:style>
  <w:style w:type="character" w:customStyle="1" w:styleId="Style21">
    <w:name w:val="Style21"/>
    <w:basedOn w:val="DefaultParagraphFont"/>
    <w:uiPriority w:val="1"/>
    <w:rsid w:val="005A6EDD"/>
    <w:rPr>
      <w:rFonts w:asciiTheme="minorHAnsi" w:hAnsiTheme="minorHAnsi"/>
    </w:rPr>
  </w:style>
  <w:style w:type="character" w:customStyle="1" w:styleId="Style22">
    <w:name w:val="Style22"/>
    <w:basedOn w:val="DefaultParagraphFont"/>
    <w:uiPriority w:val="1"/>
    <w:rsid w:val="005A6EDD"/>
    <w:rPr>
      <w:color w:val="000000" w:themeColor="text1"/>
    </w:rPr>
  </w:style>
  <w:style w:type="character" w:customStyle="1" w:styleId="Style23">
    <w:name w:val="Style23"/>
    <w:basedOn w:val="DefaultParagraphFont"/>
    <w:uiPriority w:val="1"/>
    <w:rsid w:val="005A6EDD"/>
    <w:rPr>
      <w:rFonts w:asciiTheme="minorHAnsi" w:hAnsiTheme="minorHAnsi"/>
      <w:color w:val="000000" w:themeColor="text1"/>
    </w:rPr>
  </w:style>
  <w:style w:type="character" w:customStyle="1" w:styleId="Style24">
    <w:name w:val="Style24"/>
    <w:basedOn w:val="DefaultParagraphFont"/>
    <w:uiPriority w:val="1"/>
    <w:rsid w:val="005A6EDD"/>
    <w:rPr>
      <w:rFonts w:asciiTheme="minorHAnsi" w:hAnsiTheme="minorHAnsi"/>
      <w:color w:val="000000" w:themeColor="text1"/>
    </w:rPr>
  </w:style>
  <w:style w:type="character" w:customStyle="1" w:styleId="Style25">
    <w:name w:val="Style25"/>
    <w:basedOn w:val="DefaultParagraphFont"/>
    <w:uiPriority w:val="1"/>
    <w:rsid w:val="005A6EDD"/>
    <w:rPr>
      <w:rFonts w:asciiTheme="minorHAnsi" w:hAnsiTheme="minorHAnsi"/>
      <w:color w:val="000000" w:themeColor="text1"/>
    </w:rPr>
  </w:style>
  <w:style w:type="character" w:customStyle="1" w:styleId="Style26">
    <w:name w:val="Style26"/>
    <w:basedOn w:val="DefaultParagraphFont"/>
    <w:uiPriority w:val="1"/>
    <w:rsid w:val="005A6EDD"/>
  </w:style>
  <w:style w:type="character" w:customStyle="1" w:styleId="Style27">
    <w:name w:val="Style27"/>
    <w:basedOn w:val="DefaultParagraphFont"/>
    <w:uiPriority w:val="1"/>
    <w:rsid w:val="005A06E1"/>
    <w:rPr>
      <w:color w:val="000000" w:themeColor="text1"/>
    </w:rPr>
  </w:style>
  <w:style w:type="character" w:customStyle="1" w:styleId="Style28">
    <w:name w:val="Style28"/>
    <w:basedOn w:val="DefaultParagraphFont"/>
    <w:uiPriority w:val="1"/>
    <w:rsid w:val="005A06E1"/>
  </w:style>
  <w:style w:type="character" w:customStyle="1" w:styleId="Style29">
    <w:name w:val="Style29"/>
    <w:basedOn w:val="DefaultParagraphFont"/>
    <w:uiPriority w:val="1"/>
    <w:rsid w:val="005A06E1"/>
    <w:rPr>
      <w:b w:val="0"/>
      <w:color w:val="000000" w:themeColor="text1"/>
    </w:rPr>
  </w:style>
  <w:style w:type="character" w:customStyle="1" w:styleId="Style30">
    <w:name w:val="Style30"/>
    <w:basedOn w:val="DefaultParagraphFont"/>
    <w:uiPriority w:val="1"/>
    <w:rsid w:val="005A06E1"/>
    <w:rPr>
      <w:b w:val="0"/>
      <w:color w:val="000000" w:themeColor="text1"/>
    </w:rPr>
  </w:style>
  <w:style w:type="character" w:customStyle="1" w:styleId="Style31">
    <w:name w:val="Style31"/>
    <w:basedOn w:val="DefaultParagraphFont"/>
    <w:uiPriority w:val="1"/>
    <w:rsid w:val="005A06E1"/>
    <w:rPr>
      <w:color w:val="000000" w:themeColor="text1"/>
    </w:rPr>
  </w:style>
  <w:style w:type="character" w:customStyle="1" w:styleId="Style32">
    <w:name w:val="Style32"/>
    <w:basedOn w:val="DefaultParagraphFont"/>
    <w:uiPriority w:val="1"/>
    <w:rsid w:val="005A06E1"/>
    <w:rPr>
      <w:color w:val="000000" w:themeColor="text1"/>
    </w:rPr>
  </w:style>
  <w:style w:type="character" w:customStyle="1" w:styleId="Style33">
    <w:name w:val="Style33"/>
    <w:basedOn w:val="DefaultParagraphFont"/>
    <w:uiPriority w:val="1"/>
    <w:rsid w:val="005A06E1"/>
    <w:rPr>
      <w:b w:val="0"/>
      <w:color w:val="000000" w:themeColor="text1"/>
    </w:rPr>
  </w:style>
  <w:style w:type="character" w:customStyle="1" w:styleId="Style34">
    <w:name w:val="Style34"/>
    <w:basedOn w:val="DefaultParagraphFont"/>
    <w:uiPriority w:val="1"/>
    <w:rsid w:val="005A06E1"/>
    <w:rPr>
      <w:b w:val="0"/>
      <w:color w:val="000000" w:themeColor="text1"/>
    </w:rPr>
  </w:style>
  <w:style w:type="character" w:customStyle="1" w:styleId="Style35">
    <w:name w:val="Style35"/>
    <w:basedOn w:val="DefaultParagraphFont"/>
    <w:uiPriority w:val="1"/>
    <w:rsid w:val="005A06E1"/>
    <w:rPr>
      <w:color w:val="000000" w:themeColor="text1"/>
    </w:rPr>
  </w:style>
  <w:style w:type="character" w:customStyle="1" w:styleId="Style36">
    <w:name w:val="Style36"/>
    <w:basedOn w:val="DefaultParagraphFont"/>
    <w:uiPriority w:val="1"/>
    <w:rsid w:val="002F30E3"/>
    <w:rPr>
      <w:color w:val="000000" w:themeColor="text1"/>
    </w:rPr>
  </w:style>
  <w:style w:type="character" w:customStyle="1" w:styleId="Style37">
    <w:name w:val="Style37"/>
    <w:basedOn w:val="DefaultParagraphFont"/>
    <w:uiPriority w:val="1"/>
    <w:rsid w:val="00805B45"/>
    <w:rPr>
      <w:color w:val="000000" w:themeColor="text1"/>
    </w:rPr>
  </w:style>
  <w:style w:type="character" w:customStyle="1" w:styleId="Style38">
    <w:name w:val="Style38"/>
    <w:basedOn w:val="DefaultParagraphFont"/>
    <w:uiPriority w:val="1"/>
    <w:rsid w:val="00805B45"/>
    <w:rPr>
      <w:color w:val="000000" w:themeColor="text1"/>
    </w:rPr>
  </w:style>
  <w:style w:type="character" w:customStyle="1" w:styleId="Style39">
    <w:name w:val="Style39"/>
    <w:basedOn w:val="DefaultParagraphFont"/>
    <w:uiPriority w:val="1"/>
    <w:rsid w:val="006F39EE"/>
    <w:rPr>
      <w:color w:val="000000" w:themeColor="text1"/>
    </w:rPr>
  </w:style>
  <w:style w:type="character" w:customStyle="1" w:styleId="Style40">
    <w:name w:val="Style40"/>
    <w:basedOn w:val="DefaultParagraphFont"/>
    <w:uiPriority w:val="1"/>
    <w:rsid w:val="00806E45"/>
    <w:rPr>
      <w:rFonts w:asciiTheme="minorHAnsi" w:hAnsiTheme="minorHAnsi"/>
    </w:rPr>
  </w:style>
  <w:style w:type="character" w:customStyle="1" w:styleId="Style41">
    <w:name w:val="Style41"/>
    <w:basedOn w:val="DefaultParagraphFont"/>
    <w:uiPriority w:val="1"/>
    <w:rsid w:val="00806E45"/>
    <w:rPr>
      <w:sz w:val="22"/>
    </w:rPr>
  </w:style>
  <w:style w:type="character" w:customStyle="1" w:styleId="Style42">
    <w:name w:val="Style42"/>
    <w:basedOn w:val="DefaultParagraphFont"/>
    <w:uiPriority w:val="1"/>
    <w:rsid w:val="00806E45"/>
    <w:rPr>
      <w:rFonts w:asciiTheme="minorHAnsi" w:hAnsiTheme="minorHAnsi"/>
      <w:color w:val="000000" w:themeColor="text1"/>
    </w:rPr>
  </w:style>
  <w:style w:type="character" w:customStyle="1" w:styleId="Style43">
    <w:name w:val="Style43"/>
    <w:basedOn w:val="DefaultParagraphFont"/>
    <w:rsid w:val="00806E45"/>
    <w:rPr>
      <w:rFonts w:asciiTheme="minorHAnsi" w:hAnsiTheme="minorHAnsi"/>
      <w:sz w:val="22"/>
    </w:rPr>
  </w:style>
  <w:style w:type="character" w:customStyle="1" w:styleId="Style44">
    <w:name w:val="Style44"/>
    <w:basedOn w:val="DefaultParagraphFont"/>
    <w:uiPriority w:val="1"/>
    <w:rsid w:val="00806E45"/>
    <w:rPr>
      <w:color w:val="000000" w:themeColor="text1"/>
    </w:rPr>
  </w:style>
  <w:style w:type="character" w:customStyle="1" w:styleId="Style45">
    <w:name w:val="Style45"/>
    <w:basedOn w:val="DefaultParagraphFont"/>
    <w:uiPriority w:val="1"/>
    <w:rsid w:val="00806E45"/>
    <w:rPr>
      <w:color w:val="000000" w:themeColor="text1"/>
    </w:rPr>
  </w:style>
  <w:style w:type="character" w:customStyle="1" w:styleId="Style46">
    <w:name w:val="Style46"/>
    <w:basedOn w:val="DefaultParagraphFont"/>
    <w:rsid w:val="00806E45"/>
  </w:style>
  <w:style w:type="character" w:customStyle="1" w:styleId="Style47">
    <w:name w:val="Style47"/>
    <w:basedOn w:val="DefaultParagraphFont"/>
    <w:uiPriority w:val="1"/>
    <w:rsid w:val="00806E45"/>
    <w:rPr>
      <w:color w:val="000000" w:themeColor="text1"/>
    </w:rPr>
  </w:style>
  <w:style w:type="character" w:customStyle="1" w:styleId="Style48">
    <w:name w:val="Style48"/>
    <w:basedOn w:val="DefaultParagraphFont"/>
    <w:uiPriority w:val="1"/>
    <w:rsid w:val="00806E45"/>
    <w:rPr>
      <w:rFonts w:asciiTheme="minorHAnsi" w:hAnsiTheme="minorHAnsi"/>
      <w:sz w:val="22"/>
    </w:rPr>
  </w:style>
  <w:style w:type="character" w:customStyle="1" w:styleId="Style49">
    <w:name w:val="Style49"/>
    <w:basedOn w:val="DefaultParagraphFont"/>
    <w:rsid w:val="0001711D"/>
    <w:rPr>
      <w:rFonts w:asciiTheme="minorHAnsi" w:hAnsiTheme="minorHAnsi"/>
      <w:sz w:val="22"/>
    </w:rPr>
  </w:style>
  <w:style w:type="character" w:customStyle="1" w:styleId="Style50">
    <w:name w:val="Style50"/>
    <w:basedOn w:val="DefaultParagraphFont"/>
    <w:uiPriority w:val="1"/>
    <w:rsid w:val="0001711D"/>
    <w:rPr>
      <w:rFonts w:asciiTheme="minorHAnsi" w:hAnsiTheme="minorHAnsi"/>
      <w:sz w:val="22"/>
    </w:rPr>
  </w:style>
  <w:style w:type="character" w:customStyle="1" w:styleId="Style51">
    <w:name w:val="Style51"/>
    <w:basedOn w:val="DefaultParagraphFont"/>
    <w:rsid w:val="0001711D"/>
    <w:rPr>
      <w:rFonts w:asciiTheme="minorHAnsi" w:hAnsiTheme="minorHAnsi"/>
      <w:sz w:val="22"/>
    </w:rPr>
  </w:style>
  <w:style w:type="character" w:customStyle="1" w:styleId="Style52">
    <w:name w:val="Style52"/>
    <w:basedOn w:val="DefaultParagraphFont"/>
    <w:uiPriority w:val="1"/>
    <w:rsid w:val="008F76DD"/>
    <w:rPr>
      <w:rFonts w:asciiTheme="minorHAnsi" w:hAnsiTheme="minorHAnsi"/>
      <w:sz w:val="22"/>
    </w:rPr>
  </w:style>
  <w:style w:type="character" w:customStyle="1" w:styleId="Style53">
    <w:name w:val="Style53"/>
    <w:basedOn w:val="DefaultParagraphFont"/>
    <w:uiPriority w:val="1"/>
    <w:rsid w:val="008F76DD"/>
    <w:rPr>
      <w:rFonts w:asciiTheme="minorHAnsi" w:hAnsiTheme="minorHAnsi"/>
      <w:sz w:val="22"/>
    </w:rPr>
  </w:style>
  <w:style w:type="character" w:customStyle="1" w:styleId="Style54">
    <w:name w:val="Style54"/>
    <w:basedOn w:val="DefaultParagraphFont"/>
    <w:rsid w:val="008F76DD"/>
    <w:rPr>
      <w:rFonts w:asciiTheme="minorHAnsi" w:hAnsiTheme="minorHAnsi"/>
      <w:sz w:val="22"/>
    </w:rPr>
  </w:style>
  <w:style w:type="character" w:customStyle="1" w:styleId="Style55">
    <w:name w:val="Style55"/>
    <w:basedOn w:val="DefaultParagraphFont"/>
    <w:uiPriority w:val="1"/>
    <w:rsid w:val="00A46299"/>
    <w:rPr>
      <w:rFonts w:asciiTheme="minorHAnsi" w:hAnsiTheme="minorHAnsi"/>
      <w:sz w:val="22"/>
    </w:rPr>
  </w:style>
  <w:style w:type="character" w:customStyle="1" w:styleId="Style56">
    <w:name w:val="Style56"/>
    <w:basedOn w:val="DefaultParagraphFont"/>
    <w:uiPriority w:val="1"/>
    <w:rsid w:val="00230D7A"/>
    <w:rPr>
      <w:rFonts w:asciiTheme="minorHAnsi" w:hAnsiTheme="minorHAnsi"/>
      <w:sz w:val="22"/>
    </w:rPr>
  </w:style>
  <w:style w:type="character" w:customStyle="1" w:styleId="Style57">
    <w:name w:val="Style57"/>
    <w:basedOn w:val="DefaultParagraphFont"/>
    <w:uiPriority w:val="1"/>
    <w:rsid w:val="00230D7A"/>
    <w:rPr>
      <w:b w:val="0"/>
    </w:rPr>
  </w:style>
  <w:style w:type="character" w:customStyle="1" w:styleId="Style58">
    <w:name w:val="Style58"/>
    <w:basedOn w:val="DefaultParagraphFont"/>
    <w:uiPriority w:val="1"/>
    <w:rsid w:val="00690F74"/>
    <w:rPr>
      <w:rFonts w:asciiTheme="minorHAnsi" w:hAnsiTheme="minorHAnsi"/>
      <w:sz w:val="22"/>
    </w:rPr>
  </w:style>
  <w:style w:type="character" w:customStyle="1" w:styleId="Style59">
    <w:name w:val="Style59"/>
    <w:basedOn w:val="DefaultParagraphFont"/>
    <w:uiPriority w:val="1"/>
    <w:rsid w:val="00C753E6"/>
    <w:rPr>
      <w:rFonts w:asciiTheme="minorHAnsi" w:hAnsiTheme="minorHAnsi"/>
      <w:b w:val="0"/>
      <w:color w:val="000000" w:themeColor="text1"/>
      <w:sz w:val="22"/>
    </w:rPr>
  </w:style>
  <w:style w:type="character" w:customStyle="1" w:styleId="Style60">
    <w:name w:val="Style60"/>
    <w:basedOn w:val="DefaultParagraphFont"/>
    <w:uiPriority w:val="1"/>
    <w:rsid w:val="00481703"/>
    <w:rPr>
      <w:rFonts w:asciiTheme="minorHAnsi" w:hAnsiTheme="minorHAnsi"/>
      <w:sz w:val="22"/>
    </w:rPr>
  </w:style>
  <w:style w:type="character" w:customStyle="1" w:styleId="WW8Num1z3">
    <w:name w:val="WW8Num1z3"/>
    <w:rsid w:val="0098012C"/>
  </w:style>
  <w:style w:type="paragraph" w:customStyle="1" w:styleId="Caption1">
    <w:name w:val="Caption1"/>
    <w:basedOn w:val="Normal"/>
    <w:rsid w:val="0098012C"/>
    <w:pPr>
      <w:suppressAutoHyphens/>
      <w:spacing w:after="0" w:line="100" w:lineRule="atLeast"/>
      <w:jc w:val="center"/>
    </w:pPr>
    <w:rPr>
      <w:rFonts w:ascii="Times New Roman" w:eastAsia="Times New Roman" w:hAnsi="Times New Roman"/>
      <w:b/>
      <w:color w:val="000000"/>
      <w:sz w:val="24"/>
      <w:szCs w:val="24"/>
      <w:lang w:val="en-US" w:eastAsia="ta-IN" w:bidi="ta-IN"/>
    </w:rPr>
  </w:style>
  <w:style w:type="character" w:styleId="Hyperlink">
    <w:name w:val="Hyperlink"/>
    <w:basedOn w:val="DefaultParagraphFont"/>
    <w:uiPriority w:val="99"/>
    <w:unhideWhenUsed/>
    <w:rsid w:val="002F1A78"/>
    <w:rPr>
      <w:color w:val="0000FF" w:themeColor="hyperlink"/>
      <w:u w:val="single"/>
    </w:rPr>
  </w:style>
  <w:style w:type="character" w:styleId="UnresolvedMention">
    <w:name w:val="Unresolved Mention"/>
    <w:basedOn w:val="DefaultParagraphFont"/>
    <w:uiPriority w:val="99"/>
    <w:semiHidden/>
    <w:unhideWhenUsed/>
    <w:rsid w:val="002F1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niela.malnar@medri.uniri.h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PlaceholderText"/>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PlaceholderText"/>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PlaceholderText"/>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PlaceholderText"/>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5219CB6D5101445B96BB091C09000E32"/>
        <w:category>
          <w:name w:val="General"/>
          <w:gallery w:val="placeholder"/>
        </w:category>
        <w:types>
          <w:type w:val="bbPlcHdr"/>
        </w:types>
        <w:behaviors>
          <w:behavior w:val="content"/>
        </w:behaviors>
        <w:guid w:val="{2D3C8AA0-71A8-4783-ADF2-56A19724023F}"/>
      </w:docPartPr>
      <w:docPartBody>
        <w:p w:rsidR="00B13965" w:rsidRDefault="00243FD9" w:rsidP="001B1A93">
          <w:pPr>
            <w:pStyle w:val="5219CB6D5101445B96BB091C09000E3231"/>
          </w:pPr>
          <w:r w:rsidRPr="006F39EE">
            <w:rPr>
              <w:rStyle w:val="PlaceholderText"/>
              <w:rFonts w:asciiTheme="minorHAnsi" w:eastAsiaTheme="majorEastAsia"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PlaceholderText"/>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PlaceholderText"/>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PlaceholderText"/>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PlaceholderText"/>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PlaceholderText"/>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PlaceholderText"/>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PlaceholderText"/>
            </w:rPr>
            <w:t>Unesite ime i prezime</w:t>
          </w:r>
        </w:p>
      </w:docPartBody>
    </w:docPart>
    <w:docPart>
      <w:docPartPr>
        <w:name w:val="71174A0CD5BC401AA2645F4522193DBA"/>
        <w:category>
          <w:name w:val="General"/>
          <w:gallery w:val="placeholder"/>
        </w:category>
        <w:types>
          <w:type w:val="bbPlcHdr"/>
        </w:types>
        <w:behaviors>
          <w:behavior w:val="content"/>
        </w:behaviors>
        <w:guid w:val="{EE277CA0-F29B-47D7-99EA-E1ED64ACA3FA}"/>
      </w:docPartPr>
      <w:docPartBody>
        <w:p w:rsidR="00A84B96" w:rsidRDefault="0093464C" w:rsidP="0093464C">
          <w:pPr>
            <w:pStyle w:val="71174A0CD5BC401AA2645F4522193DBA"/>
          </w:pPr>
          <w:r w:rsidRPr="006F39EE">
            <w:rPr>
              <w:color w:val="A6A6A6" w:themeColor="background1" w:themeShade="A6"/>
            </w:rPr>
            <w:t>Unesite tražene podatke</w:t>
          </w:r>
        </w:p>
      </w:docPartBody>
    </w:docPart>
    <w:docPart>
      <w:docPartPr>
        <w:name w:val="1C570052F55043E3A7AB5C053FBBD50E"/>
        <w:category>
          <w:name w:val="General"/>
          <w:gallery w:val="placeholder"/>
        </w:category>
        <w:types>
          <w:type w:val="bbPlcHdr"/>
        </w:types>
        <w:behaviors>
          <w:behavior w:val="content"/>
        </w:behaviors>
        <w:guid w:val="{3FCC0C90-B07E-4521-A228-9F8203FCD310}"/>
      </w:docPartPr>
      <w:docPartBody>
        <w:p w:rsidR="00A84B96" w:rsidRDefault="0093464C" w:rsidP="0093464C">
          <w:pPr>
            <w:pStyle w:val="1C570052F55043E3A7AB5C053FBBD50E"/>
          </w:pPr>
          <w:r w:rsidRPr="005970E0">
            <w:rPr>
              <w:rStyle w:val="PlaceholderText"/>
              <w:rFonts w:eastAsiaTheme="minorHAnsi" w:cstheme="minorHAnsi"/>
            </w:rPr>
            <w:t>Unesite tražene podatke</w:t>
          </w:r>
        </w:p>
      </w:docPartBody>
    </w:docPart>
    <w:docPart>
      <w:docPartPr>
        <w:name w:val="3443FFCC007C4973BBC298F7EFE59844"/>
        <w:category>
          <w:name w:val="General"/>
          <w:gallery w:val="placeholder"/>
        </w:category>
        <w:types>
          <w:type w:val="bbPlcHdr"/>
        </w:types>
        <w:behaviors>
          <w:behavior w:val="content"/>
        </w:behaviors>
        <w:guid w:val="{2F16F4E2-8A94-4506-834B-67FD97A8A5F1}"/>
      </w:docPartPr>
      <w:docPartBody>
        <w:p w:rsidR="00A84B96" w:rsidRDefault="0093464C" w:rsidP="0093464C">
          <w:pPr>
            <w:pStyle w:val="3443FFCC007C4973BBC298F7EFE59844"/>
          </w:pPr>
          <w:r w:rsidRPr="006F39EE">
            <w:rPr>
              <w:rStyle w:val="PlaceholderText"/>
              <w:rFonts w:eastAsiaTheme="majorEastAsia"/>
              <w:color w:val="A6A6A6" w:themeColor="background1" w:themeShade="A6"/>
            </w:rPr>
            <w:t>Unesite tražene podatke</w:t>
          </w:r>
        </w:p>
      </w:docPartBody>
    </w:docPart>
    <w:docPart>
      <w:docPartPr>
        <w:name w:val="DB1A884058A64A5081A5546BC4A4840D"/>
        <w:category>
          <w:name w:val="General"/>
          <w:gallery w:val="placeholder"/>
        </w:category>
        <w:types>
          <w:type w:val="bbPlcHdr"/>
        </w:types>
        <w:behaviors>
          <w:behavior w:val="content"/>
        </w:behaviors>
        <w:guid w:val="{2D9C7955-09A0-4FD9-8296-EFC3E56E73DF}"/>
      </w:docPartPr>
      <w:docPartBody>
        <w:p w:rsidR="00A84B96" w:rsidRDefault="0093464C" w:rsidP="0093464C">
          <w:pPr>
            <w:pStyle w:val="DB1A884058A64A5081A5546BC4A4840D"/>
          </w:pPr>
          <w:r w:rsidRPr="00092AA7">
            <w:rPr>
              <w:color w:val="A6A6A6" w:themeColor="background1" w:themeShade="A6"/>
              <w:lang w:val="pt-BR"/>
            </w:rPr>
            <w:t>Unesite tražene podatke</w:t>
          </w:r>
        </w:p>
      </w:docPartBody>
    </w:docPart>
    <w:docPart>
      <w:docPartPr>
        <w:name w:val="51A90B2FF57F4B7CB97E7E18440018DC"/>
        <w:category>
          <w:name w:val="General"/>
          <w:gallery w:val="placeholder"/>
        </w:category>
        <w:types>
          <w:type w:val="bbPlcHdr"/>
        </w:types>
        <w:behaviors>
          <w:behavior w:val="content"/>
        </w:behaviors>
        <w:guid w:val="{1077477E-52CB-42AA-A114-2702003996FD}"/>
      </w:docPartPr>
      <w:docPartBody>
        <w:p w:rsidR="00A84B96" w:rsidRDefault="0093464C" w:rsidP="0093464C">
          <w:pPr>
            <w:pStyle w:val="51A90B2FF57F4B7CB97E7E18440018DC"/>
          </w:pPr>
          <w:r w:rsidRPr="00806E45">
            <w:rPr>
              <w:rStyle w:val="PlaceholderText"/>
              <w:rFonts w:eastAsiaTheme="majorEastAsia"/>
            </w:rPr>
            <w:t>Unesite tražene podatke</w:t>
          </w:r>
        </w:p>
      </w:docPartBody>
    </w:docPart>
    <w:docPart>
      <w:docPartPr>
        <w:name w:val="B85F145088AF48B98DF06DD5FBA785B6"/>
        <w:category>
          <w:name w:val="General"/>
          <w:gallery w:val="placeholder"/>
        </w:category>
        <w:types>
          <w:type w:val="bbPlcHdr"/>
        </w:types>
        <w:behaviors>
          <w:behavior w:val="content"/>
        </w:behaviors>
        <w:guid w:val="{F24B6907-C80E-449C-B853-EBBCE4554CCC}"/>
      </w:docPartPr>
      <w:docPartBody>
        <w:p w:rsidR="00A84B96" w:rsidRDefault="0093464C" w:rsidP="0093464C">
          <w:pPr>
            <w:pStyle w:val="B85F145088AF48B98DF06DD5FBA785B6"/>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4D1979922F394910899033F0E60433DE"/>
        <w:category>
          <w:name w:val="General"/>
          <w:gallery w:val="placeholder"/>
        </w:category>
        <w:types>
          <w:type w:val="bbPlcHdr"/>
        </w:types>
        <w:behaviors>
          <w:behavior w:val="content"/>
        </w:behaviors>
        <w:guid w:val="{BD84DF30-DC7E-4FDA-A200-EC1721B5ECC6}"/>
      </w:docPartPr>
      <w:docPartBody>
        <w:p w:rsidR="00A84B96" w:rsidRDefault="0093464C" w:rsidP="0093464C">
          <w:pPr>
            <w:pStyle w:val="4D1979922F394910899033F0E60433DE"/>
          </w:pPr>
          <w:r>
            <w:rPr>
              <w:rStyle w:val="PlaceholderText"/>
            </w:rPr>
            <w:t>Unesite tražene podatke</w:t>
          </w:r>
        </w:p>
      </w:docPartBody>
    </w:docPart>
    <w:docPart>
      <w:docPartPr>
        <w:name w:val="E5780470D59F4706BB5958BA8940C916"/>
        <w:category>
          <w:name w:val="General"/>
          <w:gallery w:val="placeholder"/>
        </w:category>
        <w:types>
          <w:type w:val="bbPlcHdr"/>
        </w:types>
        <w:behaviors>
          <w:behavior w:val="content"/>
        </w:behaviors>
        <w:guid w:val="{5389FEB3-1767-406D-8C4F-7ED221F5033E}"/>
      </w:docPartPr>
      <w:docPartBody>
        <w:p w:rsidR="00A84B96" w:rsidRDefault="0093464C" w:rsidP="0093464C">
          <w:pPr>
            <w:pStyle w:val="E5780470D59F4706BB5958BA8940C916"/>
          </w:pPr>
          <w:r w:rsidRPr="00806E45">
            <w:rPr>
              <w:rStyle w:val="Style48"/>
              <w:color w:val="A6A6A6" w:themeColor="background1" w:themeShade="A6"/>
            </w:rPr>
            <w:t>Unesite tražene podatke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Narrow">
    <w:altName w:val="Arial"/>
    <w:charset w:val="EE"/>
    <w:family w:val="swiss"/>
    <w:pitch w:val="variable"/>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092ED6"/>
    <w:rsid w:val="000E5319"/>
    <w:rsid w:val="00145628"/>
    <w:rsid w:val="00146B8C"/>
    <w:rsid w:val="00147D2F"/>
    <w:rsid w:val="001B1A93"/>
    <w:rsid w:val="00241AEE"/>
    <w:rsid w:val="00243FD9"/>
    <w:rsid w:val="002B2EB8"/>
    <w:rsid w:val="00311D82"/>
    <w:rsid w:val="003B7DF7"/>
    <w:rsid w:val="00551851"/>
    <w:rsid w:val="00573B4E"/>
    <w:rsid w:val="005B02F3"/>
    <w:rsid w:val="005B55E5"/>
    <w:rsid w:val="005F5698"/>
    <w:rsid w:val="00624AFD"/>
    <w:rsid w:val="00631081"/>
    <w:rsid w:val="00731BD7"/>
    <w:rsid w:val="00793113"/>
    <w:rsid w:val="00807016"/>
    <w:rsid w:val="00820630"/>
    <w:rsid w:val="008271D5"/>
    <w:rsid w:val="00842297"/>
    <w:rsid w:val="008B3B87"/>
    <w:rsid w:val="008C44BE"/>
    <w:rsid w:val="008E4F30"/>
    <w:rsid w:val="009004FD"/>
    <w:rsid w:val="00903BA7"/>
    <w:rsid w:val="0093464C"/>
    <w:rsid w:val="00954525"/>
    <w:rsid w:val="009638CF"/>
    <w:rsid w:val="009A4A9D"/>
    <w:rsid w:val="009B3544"/>
    <w:rsid w:val="009C7C42"/>
    <w:rsid w:val="00A01DC7"/>
    <w:rsid w:val="00A53BC3"/>
    <w:rsid w:val="00A737D0"/>
    <w:rsid w:val="00A84B96"/>
    <w:rsid w:val="00B13965"/>
    <w:rsid w:val="00B377AA"/>
    <w:rsid w:val="00C6712D"/>
    <w:rsid w:val="00C832B9"/>
    <w:rsid w:val="00C95CBD"/>
    <w:rsid w:val="00D52565"/>
    <w:rsid w:val="00DE3C16"/>
    <w:rsid w:val="00E16137"/>
    <w:rsid w:val="00E40892"/>
    <w:rsid w:val="00E55FA5"/>
    <w:rsid w:val="00EA2C9C"/>
    <w:rsid w:val="00F37AC4"/>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464C"/>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DefaultParagraphFont"/>
    <w:uiPriority w:val="1"/>
    <w:rsid w:val="0093464C"/>
    <w:rPr>
      <w:color w:val="000000" w:themeColor="text1"/>
    </w:rPr>
  </w:style>
  <w:style w:type="character" w:customStyle="1" w:styleId="Style48">
    <w:name w:val="Style48"/>
    <w:basedOn w:val="DefaultParagraphFont"/>
    <w:uiPriority w:val="1"/>
    <w:rsid w:val="0093464C"/>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5219CB6D5101445B96BB091C09000E3231">
    <w:name w:val="5219CB6D5101445B96BB091C09000E323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71174A0CD5BC401AA2645F4522193DBA">
    <w:name w:val="71174A0CD5BC401AA2645F4522193DBA"/>
    <w:rsid w:val="0093464C"/>
    <w:pPr>
      <w:spacing w:after="160" w:line="259" w:lineRule="auto"/>
    </w:pPr>
    <w:rPr>
      <w:kern w:val="2"/>
      <w14:ligatures w14:val="standardContextual"/>
    </w:rPr>
  </w:style>
  <w:style w:type="paragraph" w:customStyle="1" w:styleId="1C570052F55043E3A7AB5C053FBBD50E">
    <w:name w:val="1C570052F55043E3A7AB5C053FBBD50E"/>
    <w:rsid w:val="0093464C"/>
    <w:pPr>
      <w:spacing w:after="160" w:line="259" w:lineRule="auto"/>
    </w:pPr>
    <w:rPr>
      <w:kern w:val="2"/>
      <w14:ligatures w14:val="standardContextual"/>
    </w:rPr>
  </w:style>
  <w:style w:type="paragraph" w:customStyle="1" w:styleId="3443FFCC007C4973BBC298F7EFE59844">
    <w:name w:val="3443FFCC007C4973BBC298F7EFE59844"/>
    <w:rsid w:val="0093464C"/>
    <w:pPr>
      <w:spacing w:after="160" w:line="259" w:lineRule="auto"/>
    </w:pPr>
    <w:rPr>
      <w:kern w:val="2"/>
      <w14:ligatures w14:val="standardContextual"/>
    </w:rPr>
  </w:style>
  <w:style w:type="paragraph" w:customStyle="1" w:styleId="DB1A884058A64A5081A5546BC4A4840D">
    <w:name w:val="DB1A884058A64A5081A5546BC4A4840D"/>
    <w:rsid w:val="0093464C"/>
    <w:pPr>
      <w:spacing w:after="160" w:line="259" w:lineRule="auto"/>
    </w:pPr>
    <w:rPr>
      <w:kern w:val="2"/>
      <w14:ligatures w14:val="standardContextual"/>
    </w:rPr>
  </w:style>
  <w:style w:type="paragraph" w:customStyle="1" w:styleId="51A90B2FF57F4B7CB97E7E18440018DC">
    <w:name w:val="51A90B2FF57F4B7CB97E7E18440018DC"/>
    <w:rsid w:val="0093464C"/>
    <w:pPr>
      <w:spacing w:after="160" w:line="259" w:lineRule="auto"/>
    </w:pPr>
    <w:rPr>
      <w:kern w:val="2"/>
      <w14:ligatures w14:val="standardContextual"/>
    </w:rPr>
  </w:style>
  <w:style w:type="paragraph" w:customStyle="1" w:styleId="B85F145088AF48B98DF06DD5FBA785B6">
    <w:name w:val="B85F145088AF48B98DF06DD5FBA785B6"/>
    <w:rsid w:val="0093464C"/>
    <w:pPr>
      <w:spacing w:after="160" w:line="259" w:lineRule="auto"/>
    </w:pPr>
    <w:rPr>
      <w:kern w:val="2"/>
      <w14:ligatures w14:val="standardContextual"/>
    </w:rPr>
  </w:style>
  <w:style w:type="paragraph" w:customStyle="1" w:styleId="4D1979922F394910899033F0E60433DE">
    <w:name w:val="4D1979922F394910899033F0E60433DE"/>
    <w:rsid w:val="0093464C"/>
    <w:pPr>
      <w:spacing w:after="160" w:line="259" w:lineRule="auto"/>
    </w:pPr>
    <w:rPr>
      <w:kern w:val="2"/>
      <w14:ligatures w14:val="standardContextual"/>
    </w:rPr>
  </w:style>
  <w:style w:type="paragraph" w:customStyle="1" w:styleId="E5780470D59F4706BB5958BA8940C916">
    <w:name w:val="E5780470D59F4706BB5958BA8940C916"/>
    <w:rsid w:val="0093464C"/>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3360</Words>
  <Characters>19152</Characters>
  <Application>Microsoft Office Word</Application>
  <DocSecurity>0</DocSecurity>
  <Lines>159</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Radoslav Kosić</cp:lastModifiedBy>
  <cp:revision>16</cp:revision>
  <dcterms:created xsi:type="dcterms:W3CDTF">2023-06-26T09:32:00Z</dcterms:created>
  <dcterms:modified xsi:type="dcterms:W3CDTF">2023-07-23T05:50:00Z</dcterms:modified>
</cp:coreProperties>
</file>