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002E" w14:textId="511143D6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9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93A70">
            <w:rPr>
              <w:rStyle w:val="Style28"/>
            </w:rPr>
            <w:t>19. srpnja 2023.</w:t>
          </w:r>
        </w:sdtContent>
      </w:sdt>
    </w:p>
    <w:p w14:paraId="26C19796" w14:textId="4F182D28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0908CF">
            <w:rPr>
              <w:rStyle w:val="Style29"/>
            </w:rPr>
            <w:t>Zaštita mentalnog zdravlja kod specifičnih bolesnika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6D894214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lastRenderedPageBreak/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proofErr w:type="spellStart"/>
          <w:r w:rsidR="00295336">
            <w:rPr>
              <w:rStyle w:val="Style52"/>
            </w:rPr>
            <w:t>I</w:t>
          </w:r>
          <w:r w:rsidR="00D46DA6">
            <w:rPr>
              <w:rStyle w:val="Style52"/>
            </w:rPr>
            <w:t>zv.prof.dr.sc.Sandra</w:t>
          </w:r>
          <w:proofErr w:type="spellEnd"/>
          <w:r w:rsidR="00D46DA6">
            <w:rPr>
              <w:rStyle w:val="Style52"/>
            </w:rPr>
            <w:t xml:space="preserve"> Bošković, Viši predavač Sanja </w:t>
          </w:r>
          <w:proofErr w:type="spellStart"/>
          <w:r w:rsidR="00D46DA6">
            <w:rPr>
              <w:rStyle w:val="Style52"/>
            </w:rPr>
            <w:t>Juretić</w:t>
          </w:r>
          <w:proofErr w:type="spellEnd"/>
          <w:r w:rsidR="000908CF">
            <w:rPr>
              <w:rStyle w:val="Style52"/>
            </w:rPr>
            <w:t>, magistra sestrinstva</w:t>
          </w:r>
        </w:sdtContent>
      </w:sdt>
    </w:p>
    <w:p w14:paraId="731A239E" w14:textId="5CB32C3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hyperlink r:id="rId9" w:history="1">
        <w:r w:rsidR="00295336" w:rsidRPr="00A02088">
          <w:rPr>
            <w:rStyle w:val="Hyperlink"/>
            <w:rFonts w:cs="Arial"/>
            <w:b/>
          </w:rPr>
          <w:t>sanja.juretic@uniri.hr</w:t>
        </w:r>
      </w:hyperlink>
      <w:r w:rsidR="00295336">
        <w:rPr>
          <w:rFonts w:cs="Arial"/>
          <w:b/>
        </w:rPr>
        <w:t xml:space="preserve">,  </w:t>
      </w:r>
      <w:hyperlink r:id="rId10" w:history="1">
        <w:r w:rsidR="00295336" w:rsidRPr="00A02088">
          <w:rPr>
            <w:rStyle w:val="Hyperlink"/>
            <w:rFonts w:cs="Arial"/>
            <w:b/>
          </w:rPr>
          <w:t>sanja.host@gmail.com</w:t>
        </w:r>
      </w:hyperlink>
      <w:r w:rsidR="00295336">
        <w:rPr>
          <w:rFonts w:cs="Arial"/>
          <w:b/>
        </w:rPr>
        <w:t xml:space="preserve">, </w:t>
      </w:r>
    </w:p>
    <w:p w14:paraId="26F9C52A" w14:textId="6B8381F6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295336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6036B128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908CF">
            <w:rPr>
              <w:rStyle w:val="Style24"/>
            </w:rPr>
            <w:t>Sveučilišni diplomski studiji - Sestrinstvo - menadžment u sestrinstvu</w:t>
          </w:r>
        </w:sdtContent>
      </w:sdt>
    </w:p>
    <w:p w14:paraId="41C5B683" w14:textId="3DFB6FF5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908CF">
            <w:rPr>
              <w:rStyle w:val="Style9"/>
            </w:rPr>
            <w:t>2</w:t>
          </w:r>
        </w:sdtContent>
      </w:sdt>
    </w:p>
    <w:p w14:paraId="58F79DEC" w14:textId="3C0A03C2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295336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93A70" w14:paraId="7B453CD0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kern w:val="0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0DE4FB" w14:textId="0CCB2D16" w:rsidR="000908CF" w:rsidRPr="00E93A70" w:rsidRDefault="00295336" w:rsidP="000908C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</w:t>
                </w:r>
                <w:r w:rsidR="000908CF" w:rsidRPr="00E93A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Kolegij Zaštita mentalnog zdravlja kod specifičnih bolesnika je izborni kolegij na 2  godini Diplomskog studija. </w:t>
                </w:r>
                <w:r w:rsidR="000908CF" w:rsidRPr="00E93A70"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  <w:t>Sastoji se od 15 sati predavanja i 10 sati seminara. Kolegij nosi 2 ECTS boda. Nastava se izvodi u prostorijama Fakultetu zdravstvenih studija u Rijeci.</w:t>
                </w:r>
              </w:p>
              <w:p w14:paraId="5B1643D4" w14:textId="77777777" w:rsidR="000908CF" w:rsidRPr="00E93A70" w:rsidRDefault="000908CF" w:rsidP="000908C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E93A70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Ciljevi kolegija su upoznati studente sa specifičnim stanjima koja bitno remete fizički izgled i značajno utječu na psihičku stabilnost osobe te problemima izazvanim neprihvaćanjem novonastale situacije. Upoznati ih sa važnosti procesa edukacije  i načinima psihološke podrške prije, tijekom i nakon hospitalizacije.</w:t>
                </w:r>
              </w:p>
              <w:p w14:paraId="49486B65" w14:textId="00350345" w:rsidR="000908CF" w:rsidRPr="00E93A70" w:rsidRDefault="000908CF" w:rsidP="000908CF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</w:pPr>
                <w:r w:rsidRPr="00E93A70">
                  <w:rPr>
                    <w:rFonts w:asciiTheme="minorHAnsi" w:hAnsiTheme="minorHAnsi" w:cstheme="minorHAnsi"/>
                    <w:sz w:val="22"/>
                    <w:szCs w:val="22"/>
                    <w:lang w:val="pl-PL"/>
                  </w:rPr>
                  <w:t>Nakon odslušanog kolegija studenti će biti osposobljeni prepoznati specifična stanja koja zahtjevaju intervencije psihološke prirode. Moći će pravovremenim utvrđivanjem potreba planirati i provoditi intervencije koje obuhvaćaju provođenje edukacije i pružanje psihološke pomoći s ciljem što brže integracije ove populacije u društvo.</w:t>
                </w:r>
              </w:p>
              <w:p w14:paraId="3FAD6D41" w14:textId="3FD5CB26" w:rsidR="005C2F41" w:rsidRPr="00E93A70" w:rsidRDefault="005C2F41" w:rsidP="00295336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E93A70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31DB7BFD" w14:textId="77777777" w:rsidR="005C2F41" w:rsidRPr="00E93A70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93A70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E93A70" w14:paraId="76C0C32C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kern w:val="3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5BD582F" w14:textId="77777777" w:rsidR="000908CF" w:rsidRPr="00E93A70" w:rsidRDefault="00295336" w:rsidP="005970E0">
                <w:pPr>
                  <w:pStyle w:val="Default"/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</w:pPr>
                <w:r w:rsidRPr="00E93A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1. </w:t>
                </w:r>
                <w:r w:rsidRPr="00E93A70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 xml:space="preserve"> Božičević, Viktor, Siniša </w:t>
                </w:r>
                <w:proofErr w:type="spellStart"/>
                <w:r w:rsidRPr="00E93A70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>Brlas</w:t>
                </w:r>
                <w:proofErr w:type="spellEnd"/>
                <w:r w:rsidRPr="00E93A70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>, i Marina Gulin. "Psihologija u zaštiti mentalnog zdravlja." </w:t>
                </w:r>
                <w:r w:rsidRPr="00E93A70">
                  <w:rPr>
                    <w:rFonts w:asciiTheme="minorHAnsi" w:hAnsiTheme="minorHAnsi" w:cstheme="minorHAnsi"/>
                    <w:i/>
                    <w:color w:val="222222"/>
                    <w:sz w:val="22"/>
                    <w:szCs w:val="22"/>
                    <w:lang w:val="hr-HR"/>
                  </w:rPr>
                  <w:t>Priručnik za psihološku djelatnost u zaštiti i promicanju mentalnog zdravlja, Zavod za javno zdravstvo Sveti Rok Virovitičko-Podravske županije, Virovitica,</w:t>
                </w:r>
                <w:r w:rsidRPr="00E93A70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>2012.</w:t>
                </w:r>
              </w:p>
              <w:p w14:paraId="78F554B7" w14:textId="77777777" w:rsidR="000908CF" w:rsidRPr="00E93A70" w:rsidRDefault="000908CF" w:rsidP="000908CF">
                <w:pPr>
                  <w:pStyle w:val="ListParagraph"/>
                  <w:spacing w:after="200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E93A70">
                  <w:rPr>
                    <w:rFonts w:asciiTheme="minorHAnsi" w:hAnsiTheme="minorHAnsi" w:cstheme="minorHAnsi"/>
                    <w:color w:val="222222"/>
                    <w:sz w:val="22"/>
                    <w:szCs w:val="22"/>
                    <w:lang w:val="hr-HR"/>
                  </w:rPr>
                  <w:t xml:space="preserve">2. </w:t>
                </w:r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>M. Štulhofer: „Kirurgija probavnog trakta“, Medicinska naklada, Zagreb, 1999.</w:t>
                </w:r>
              </w:p>
              <w:p w14:paraId="62615E78" w14:textId="77777777" w:rsidR="000908CF" w:rsidRPr="00E93A70" w:rsidRDefault="000908CF" w:rsidP="000908CF">
                <w:pPr>
                  <w:pStyle w:val="ListParagraph"/>
                  <w:spacing w:after="200"/>
                  <w:ind w:left="0"/>
                  <w:jc w:val="both"/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</w:pPr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 xml:space="preserve">3. O </w:t>
                </w:r>
                <w:proofErr w:type="spellStart"/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>kolostomi</w:t>
                </w:r>
                <w:proofErr w:type="spellEnd"/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 xml:space="preserve"> s </w:t>
                </w:r>
                <w:proofErr w:type="spellStart"/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>razumjevanjem</w:t>
                </w:r>
                <w:proofErr w:type="spellEnd"/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 xml:space="preserve">, </w:t>
                </w:r>
                <w:proofErr w:type="spellStart"/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>Convatec</w:t>
                </w:r>
                <w:proofErr w:type="spellEnd"/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  <w:lang w:val="hr-HR"/>
                  </w:rPr>
                  <w:t>, Zagreb, 2014, brošura za pacijente</w:t>
                </w:r>
              </w:p>
              <w:p w14:paraId="286127BF" w14:textId="77777777" w:rsidR="000908CF" w:rsidRPr="00E93A70" w:rsidRDefault="000908CF" w:rsidP="000908CF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E93A70">
                  <w:rPr>
                    <w:rFonts w:asciiTheme="minorHAnsi" w:hAnsiTheme="minorHAnsi" w:cstheme="minorHAnsi"/>
                    <w:color w:val="000000"/>
                  </w:rPr>
                  <w:t xml:space="preserve">4. </w:t>
                </w:r>
                <w:proofErr w:type="spellStart"/>
                <w:r w:rsidRPr="00E93A70">
                  <w:rPr>
                    <w:rFonts w:asciiTheme="minorHAnsi" w:hAnsiTheme="minorHAnsi" w:cstheme="minorHAnsi"/>
                    <w:color w:val="000000"/>
                  </w:rPr>
                  <w:t>Skitarelić</w:t>
                </w:r>
                <w:proofErr w:type="spellEnd"/>
                <w:r w:rsidRPr="00E93A70">
                  <w:rPr>
                    <w:rFonts w:asciiTheme="minorHAnsi" w:hAnsiTheme="minorHAnsi" w:cstheme="minorHAnsi"/>
                    <w:color w:val="000000"/>
                  </w:rPr>
                  <w:t xml:space="preserve"> N, Starčević R: “Traheotomija i njega </w:t>
                </w:r>
                <w:proofErr w:type="spellStart"/>
                <w:r w:rsidRPr="00E93A70">
                  <w:rPr>
                    <w:rFonts w:asciiTheme="minorHAnsi" w:hAnsiTheme="minorHAnsi" w:cstheme="minorHAnsi"/>
                    <w:color w:val="000000"/>
                  </w:rPr>
                  <w:t>traheotomiranih</w:t>
                </w:r>
                <w:proofErr w:type="spellEnd"/>
                <w:r w:rsidRPr="00E93A70">
                  <w:rPr>
                    <w:rFonts w:asciiTheme="minorHAnsi" w:hAnsiTheme="minorHAnsi" w:cstheme="minorHAnsi"/>
                    <w:color w:val="000000"/>
                  </w:rPr>
                  <w:t xml:space="preserve"> </w:t>
                </w:r>
                <w:proofErr w:type="spellStart"/>
                <w:r w:rsidRPr="00E93A70">
                  <w:rPr>
                    <w:rFonts w:asciiTheme="minorHAnsi" w:hAnsiTheme="minorHAnsi" w:cstheme="minorHAnsi"/>
                    <w:color w:val="000000"/>
                  </w:rPr>
                  <w:t>bolesnika”,Sveučilište</w:t>
                </w:r>
                <w:proofErr w:type="spellEnd"/>
                <w:r w:rsidRPr="00E93A70">
                  <w:rPr>
                    <w:rFonts w:asciiTheme="minorHAnsi" w:hAnsiTheme="minorHAnsi" w:cstheme="minorHAnsi"/>
                    <w:color w:val="000000"/>
                  </w:rPr>
                  <w:t xml:space="preserve"> u Zadra, Zadar , 2013.</w:t>
                </w:r>
              </w:p>
              <w:p w14:paraId="323E8954" w14:textId="77777777" w:rsidR="000908CF" w:rsidRPr="00E93A70" w:rsidRDefault="000908CF" w:rsidP="000908CF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</w:p>
              <w:p w14:paraId="4C305F31" w14:textId="2427252C" w:rsidR="005C2F41" w:rsidRPr="00E93A70" w:rsidRDefault="000908CF" w:rsidP="000908CF">
                <w:pPr>
                  <w:pStyle w:val="ListParagraph"/>
                  <w:spacing w:after="200"/>
                  <w:ind w:left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E93A70">
                  <w:rPr>
                    <w:rFonts w:asciiTheme="minorHAnsi" w:eastAsia="Calibri" w:hAnsiTheme="minorHAnsi" w:cstheme="minorHAnsi"/>
                    <w:kern w:val="0"/>
                    <w:sz w:val="22"/>
                    <w:szCs w:val="22"/>
                  </w:rPr>
                  <w:t>5. Predavanja</w:t>
                </w:r>
              </w:p>
            </w:tc>
          </w:sdtContent>
        </w:sdt>
      </w:tr>
    </w:tbl>
    <w:p w14:paraId="5C0C7029" w14:textId="77777777" w:rsidR="005C2F41" w:rsidRPr="00E93A70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C6AAF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P1. Promicanje i zaštita mentalnog zdravlja</w:t>
            </w:r>
          </w:p>
          <w:p w14:paraId="209AC657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CB7B8F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5F3EDE6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</w:p>
          <w:p w14:paraId="09E5E737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ulogu promocije mentalnog zdravlja</w:t>
            </w:r>
          </w:p>
          <w:p w14:paraId="53E3D06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utjecaj mentalnog zdravlja na fizičku stabilnost</w:t>
            </w:r>
          </w:p>
          <w:p w14:paraId="65BE7AF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57816D57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P2. Maligna bolest i mentalna stabilnost</w:t>
            </w:r>
          </w:p>
          <w:p w14:paraId="1B4C813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106EAC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616AE56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</w:p>
          <w:p w14:paraId="5CEEC6C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Objasniti utjecaj suočavanja sa malignom bolešću na komunikaciju i suradnju bolesnika </w:t>
            </w:r>
          </w:p>
          <w:p w14:paraId="4F4D9D6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Analizirati promjene u ponašanju</w:t>
            </w:r>
          </w:p>
          <w:p w14:paraId="6F9B9C8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FD1D94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088CBE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P3. Prijeoperacijska priprema bolesnika kod kojeg se planira izvođenje </w:t>
            </w:r>
          </w:p>
          <w:p w14:paraId="4B038B0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    stome </w:t>
            </w:r>
          </w:p>
          <w:p w14:paraId="61FA50A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5AF51C3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0847518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30E833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važnost adekvatne psihološke pripreme prije operacije za suradnju i psihološku stabilnost bolesnika u daljnjem tijeku liječenja</w:t>
            </w:r>
          </w:p>
          <w:p w14:paraId="4ECC245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89B6EF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P4. Psihološka priprema članova obitelji</w:t>
            </w:r>
          </w:p>
          <w:p w14:paraId="4DFC73D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8F3BEF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69F2D43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23C50A5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ulogu obitelji  u suočavanju s bolešću</w:t>
            </w:r>
          </w:p>
          <w:p w14:paraId="59299D5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Analizirati suradljivost obitelji na  tijek oporavka bolesnika</w:t>
            </w:r>
          </w:p>
          <w:p w14:paraId="2C8508B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6AD0C1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P5. Pristup i komunikacija s bolesnikom nakon operativnog zahvata</w:t>
            </w:r>
          </w:p>
          <w:p w14:paraId="37B652A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88DD19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23AF8B6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208351D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pristup i način komunikacije sa bolesnikom i obitelji nakon operativnog zahavta</w:t>
            </w:r>
          </w:p>
          <w:p w14:paraId="68E8A9F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0CDF77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P6. Prisustvo psihičkih promjena na bolesniku i članovima obitelji</w:t>
            </w:r>
          </w:p>
          <w:p w14:paraId="389AB48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220C1F9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4623E1E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99F42A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Analizirati probleme uslijed neadekvatne komunikacije uzrokovane neprepoznavanjem promjena kod bolesnika</w:t>
            </w:r>
          </w:p>
          <w:p w14:paraId="1DCCB65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utjecaj psihičkih promjena kod obitelji na oporavak bolesnika</w:t>
            </w:r>
          </w:p>
          <w:p w14:paraId="517B1D5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B224DC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lastRenderedPageBreak/>
              <w:t>P7. Važnost i načini edukacije bolesnika i obitelji</w:t>
            </w:r>
          </w:p>
          <w:p w14:paraId="6E0DBE33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2046A9A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51E85B7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5A0ABE1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važnost adekvatne eduakcije  na psihičku stabilnost bolesnika i članova njegove obitelji</w:t>
            </w:r>
          </w:p>
          <w:p w14:paraId="692BB04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Identificirati adekvatne načine edukacije</w:t>
            </w:r>
          </w:p>
          <w:p w14:paraId="4C177767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3B4C86C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P8. Proces psihološke podrške kroz edukaciju </w:t>
            </w:r>
          </w:p>
          <w:p w14:paraId="01DC654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F252EF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508807C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D9F883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Identificirati tijek psihološke podrške tijekom hospitalizacije i ulogu adekvatne edukacije na očuvanje mentalne stabilnosti</w:t>
            </w:r>
          </w:p>
          <w:p w14:paraId="3C39191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75847E4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P9. Reakcije koje ukazuju neprihvaćanje stanja</w:t>
            </w:r>
          </w:p>
          <w:p w14:paraId="76ECDAA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778D44D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0197801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2C18E56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promjene kod bolesnika uzrokovane neprihvaćanjem novonastalog stanja</w:t>
            </w:r>
          </w:p>
          <w:p w14:paraId="5225FA2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Analizirati pristup i način komunikacije kod nesuradljivog bolesnika</w:t>
            </w:r>
          </w:p>
          <w:p w14:paraId="15FAD66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52FF943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P10. Priprema bolesnika za povratak u kućno okruženje</w:t>
            </w:r>
          </w:p>
          <w:p w14:paraId="31E6E72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23F0B8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47AA08A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11A6A2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Analizirati protokol adekvantne edukacije </w:t>
            </w:r>
          </w:p>
          <w:p w14:paraId="4D680EB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načine pružanja psihološke podrške prije otpusta</w:t>
            </w:r>
          </w:p>
          <w:p w14:paraId="2C09A8E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9A1434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P11. Proces edukacije i psihološke podrške u kućnom okruženju</w:t>
            </w:r>
          </w:p>
          <w:p w14:paraId="0A9F4F8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1CBA486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317976C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1BCDBF4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važnost provođenja eduakcije i psihološke rehabilitacije u kućnom okruženje za bolesnika i njegove članove obitelji</w:t>
            </w:r>
          </w:p>
          <w:p w14:paraId="3F30CA1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DC6658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4F32696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P12. Psihološka podrška i edukacija bolesnika sa stomom i ograničenom </w:t>
            </w:r>
          </w:p>
          <w:p w14:paraId="5C01669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      sposobnošću </w:t>
            </w:r>
          </w:p>
          <w:p w14:paraId="3CC952B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1278437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2AC0795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4FC651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Objasniti načine edukacije i komunikacije kod bolesnika sa stomom i ograničenim sposobnostima</w:t>
            </w:r>
          </w:p>
          <w:p w14:paraId="51BECC57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Analizirati  uključivanje bolesnika i njegove obitelji</w:t>
            </w:r>
          </w:p>
          <w:p w14:paraId="1FB20D2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0CAF926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P13. Komunikacija i odnos prema slijepom ili gluhom bolesniku sa stomom</w:t>
            </w:r>
          </w:p>
          <w:p w14:paraId="4690F95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2BB9DE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32A6AD4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3F52FD6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lastRenderedPageBreak/>
              <w:t>Objasniti protokol edukacije i psihološke podrške slijepog ili gluhog bolensika</w:t>
            </w:r>
          </w:p>
          <w:p w14:paraId="6DD0F6A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492ECB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P14. Uloga dokumentacije kod bolesnika sa stomom</w:t>
            </w:r>
          </w:p>
          <w:p w14:paraId="138EE033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B3BCA3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6FC9509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1926462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Objasniti načine i vrste dokumentacije i njezinu važnost u procesu liječenja bolesnika i narušavanju mentalne stabilnosti </w:t>
            </w:r>
          </w:p>
          <w:p w14:paraId="6C5E9CD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14:paraId="04B3A6F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P15. Uloga multidisciplinarnog pristupa za brzu i efikasnu integraciju </w:t>
            </w:r>
          </w:p>
          <w:p w14:paraId="7B18464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       osobe sa stomom u društvo</w:t>
            </w:r>
          </w:p>
          <w:p w14:paraId="6D4D5D7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4C06D33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pl-PL"/>
              </w:rPr>
              <w:t>Ishodi učenja</w:t>
            </w:r>
          </w:p>
          <w:p w14:paraId="3CE238C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5510E458" w14:textId="4DA9FD6B" w:rsidR="005C2F41" w:rsidRPr="00CD3F31" w:rsidRDefault="000908CF" w:rsidP="000908CF">
            <w:pPr>
              <w:pStyle w:val="Footer"/>
              <w:outlineLvl w:val="0"/>
            </w:pPr>
            <w:r w:rsidRPr="00E93A70">
              <w:rPr>
                <w:rFonts w:asciiTheme="minorHAnsi" w:hAnsiTheme="minorHAnsi" w:cstheme="minorHAnsi"/>
                <w:lang w:val="pl-PL"/>
              </w:rPr>
              <w:t>Objasniti utjecaj multidisciplinarnog pristupa na adekvatno zbrinjavanje bolesnika, njegov fizički oporavak i psihičku stabilnost</w:t>
            </w:r>
          </w:p>
        </w:tc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E1A3B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S1.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Reakcija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stres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prilikom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suočavanja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stomom</w:t>
            </w:r>
            <w:proofErr w:type="spellEnd"/>
          </w:p>
          <w:p w14:paraId="47519BD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D5299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2CA9DB4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14:paraId="0B4D0C1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Prikazati promjene ponašanja uzrokovane stresom</w:t>
            </w:r>
          </w:p>
          <w:p w14:paraId="25D52F5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7E85C86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S2. Priprema za operativni zahvat</w:t>
            </w:r>
          </w:p>
          <w:p w14:paraId="6D67547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30213D8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0641BF6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2358B314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Objasniti protokol pripreme za operativni zahvat</w:t>
            </w:r>
          </w:p>
          <w:p w14:paraId="1CDAC5E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0FE62AB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S3. Tjelesni simptomi uzrokovani stresom</w:t>
            </w:r>
          </w:p>
          <w:p w14:paraId="0C02AB5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5D740D2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4829AE9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021BC8C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opisati tjelesne simptome uzrokovane stresom</w:t>
            </w:r>
          </w:p>
          <w:p w14:paraId="7EF124D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041E798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S4. Prezentacija edukacije i savjetovanja</w:t>
            </w:r>
          </w:p>
          <w:p w14:paraId="2029673F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6F6A93A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66AE8D1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516759B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Analizirati i diskutirati edukaciju i savjetovanje</w:t>
            </w:r>
          </w:p>
          <w:p w14:paraId="04EA6BD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3038228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S5. Timski rad u procesu prilagodbe na novonastalo stanje</w:t>
            </w:r>
          </w:p>
          <w:p w14:paraId="74922FF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2747388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724F66A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6B21306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Objasniti važnost timskog rada na proces prilagodbe</w:t>
            </w:r>
          </w:p>
          <w:p w14:paraId="734B2B2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25C3262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lastRenderedPageBreak/>
              <w:t xml:space="preserve">S6. Psihološka podrška i pomoć bolesniku sa stomom i ograničenom </w:t>
            </w:r>
          </w:p>
          <w:p w14:paraId="4A9B5573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     sposobnošću</w:t>
            </w:r>
          </w:p>
          <w:p w14:paraId="4429E7D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16B0968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0F8C5879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162AC4B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Opisati način eduakcije i komunikacije sa bolesnikom sa stomom i drugim tjelesnim ograničenjem</w:t>
            </w:r>
          </w:p>
          <w:p w14:paraId="01CA7C01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5003D0B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S7. Izrada brošura sa uputama za život sa stomom</w:t>
            </w:r>
          </w:p>
          <w:p w14:paraId="3D6A9F40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3E6C2F85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5767CFE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44A0329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Predstaviti brošuru sa zdravstvenim preporukama za život sa stomom</w:t>
            </w:r>
          </w:p>
          <w:p w14:paraId="50C21BA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41ACC4F7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S8. Uloga obitelji u prihvaćanju stanja</w:t>
            </w:r>
          </w:p>
          <w:p w14:paraId="1C0D210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3EB8051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34A757FC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12E72D3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Objasniti ulogu obitelji i posljedice za bolesnika kod neprihvaćanja stanja</w:t>
            </w:r>
          </w:p>
          <w:p w14:paraId="49BEB2E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33E247E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S9. Psihološka podrška tijekom hospoitalizacije</w:t>
            </w:r>
          </w:p>
          <w:p w14:paraId="0AECFF53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410BD28B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7D98EB9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</w:p>
          <w:p w14:paraId="6E9322E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Predstaviti</w:t>
            </w:r>
            <w:proofErr w:type="spellEnd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</w:t>
            </w:r>
            <w:proofErr w:type="spellEnd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psihološke</w:t>
            </w:r>
            <w:proofErr w:type="spellEnd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podrške</w:t>
            </w:r>
            <w:proofErr w:type="spellEnd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tijekom</w:t>
            </w:r>
            <w:proofErr w:type="spellEnd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hospitalizacije</w:t>
            </w:r>
            <w:proofErr w:type="spellEnd"/>
          </w:p>
          <w:p w14:paraId="1DAEB4FD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6202E2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S10.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Psihološka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podrška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edukacija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u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vrijeme</w:t>
            </w:r>
            <w:proofErr w:type="spellEnd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pandemije</w:t>
            </w:r>
            <w:proofErr w:type="spellEnd"/>
          </w:p>
          <w:p w14:paraId="1515820E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2B006A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</w:pPr>
            <w:r w:rsidRPr="00E93A7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val="single"/>
                <w:lang w:val="pl-PL"/>
              </w:rPr>
              <w:t>Ishodi učenja</w:t>
            </w:r>
          </w:p>
          <w:p w14:paraId="0DBBDE98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</w:p>
          <w:p w14:paraId="7B5718E6" w14:textId="77777777" w:rsidR="000908CF" w:rsidRPr="00E93A70" w:rsidRDefault="000908CF" w:rsidP="000908CF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Predložiti načine kominikacije tijekom pandemije</w:t>
            </w:r>
          </w:p>
          <w:p w14:paraId="3D62FA9B" w14:textId="014173E6" w:rsidR="005C2F41" w:rsidRPr="000908CF" w:rsidRDefault="005C2F41" w:rsidP="00295336">
            <w:pPr>
              <w:pStyle w:val="Standard"/>
              <w:rPr>
                <w:color w:val="000000" w:themeColor="text1"/>
                <w:lang w:val="pl-PL"/>
              </w:rPr>
            </w:pPr>
          </w:p>
        </w:tc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1CC372EA" w:rsidR="005C2F41" w:rsidRPr="00E93A70" w:rsidRDefault="00295336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E93A70">
                  <w:rPr>
                    <w:rStyle w:val="Style54"/>
                    <w:rFonts w:cstheme="minorHAnsi"/>
                    <w:lang w:val="it-IT"/>
                  </w:rPr>
                  <w:t xml:space="preserve"> </w:t>
                </w:r>
                <w:r w:rsidRPr="00E93A70">
                  <w:rPr>
                    <w:rStyle w:val="Style46"/>
                    <w:rFonts w:asciiTheme="minorHAnsi" w:hAnsiTheme="minorHAnsi" w:cstheme="minorHAnsi"/>
                    <w:lang w:val="it-IT"/>
                  </w:rPr>
                  <w:t>Studenti su obvezni redovito pohađati i aktivno sudjelovati u svim oblicima nastave. Samostalno će izraditi i prezentirati svoje seminarske radove nakon čega će uslijediti diskusija na izloženu temu.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  <w:rFonts w:eastAsia="Calibri" w:cs="Times New Roman"/>
              <w:color w:val="auto"/>
              <w:kern w:val="0"/>
              <w:szCs w:val="22"/>
              <w:lang w:val="hr-HR" w:bidi="ar-SA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D1DDB4F" w14:textId="36A7CD0E" w:rsidR="00295336" w:rsidRPr="00E93A70" w:rsidRDefault="00295336" w:rsidP="00295336">
                <w:pPr>
                  <w:pStyle w:val="Standard"/>
                  <w:spacing w:before="60" w:after="12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295336">
                  <w:rPr>
                    <w:rFonts w:cs="Calibri"/>
                    <w:b/>
                    <w:bCs/>
                    <w:i/>
                    <w:iCs/>
                    <w:lang w:val="hr-HR"/>
                  </w:rPr>
                  <w:t xml:space="preserve"> </w:t>
                </w:r>
                <w:r w:rsidRPr="00E93A70">
                  <w:rPr>
                    <w:rFonts w:asciiTheme="minorHAnsi" w:hAnsiTheme="minorHAnsi" w:cstheme="minorHAnsi"/>
                    <w:b/>
                    <w:bCs/>
                    <w:i/>
                    <w:iCs/>
                    <w:sz w:val="22"/>
                    <w:szCs w:val="22"/>
                    <w:lang w:val="hr-HR"/>
                  </w:rPr>
                  <w:t>ECTS bodovni sustav ocjenjivanja:</w:t>
                </w:r>
              </w:p>
              <w:p w14:paraId="5D735DA8" w14:textId="77777777" w:rsidR="00295336" w:rsidRPr="00E93A70" w:rsidRDefault="00295336" w:rsidP="00295336">
                <w:pPr>
                  <w:pStyle w:val="Standard"/>
                  <w:spacing w:before="60" w:after="12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Ocjenjivanje studenata provodi se prema važećem </w:t>
                </w:r>
                <w:r w:rsidRPr="00E93A70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Pravilniku o studijima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 Sveučilišta u Rijeci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hr-HR"/>
                  </w:rPr>
                  <w:t xml:space="preserve">te prema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 xml:space="preserve">Pravilniku o ocjenjivanju studenata na Fakultetu zdravstvenih studija Sveučilišta u Rijeci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hr-HR"/>
                  </w:rPr>
                  <w:t xml:space="preserve">(usvojenom na Fakultetskom vijeću Fakulteta zdravstvenih studija Sveučilišta u Rijeci).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Ocjenjivanje studenata vrši se primjenom ECTS (A-F) i brojčanog sustava (1-5). Ocjenjivanje u ECTS sustavu izvodi se apsolutnom raspodjelom, te prema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diplomskim kriterijima ocjenjivanja.</w:t>
                </w:r>
              </w:p>
              <w:p w14:paraId="2DDCEED1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 </w:t>
                </w:r>
              </w:p>
              <w:p w14:paraId="0FC29A46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Studenti će tijekom nastave i ispita moći sakupiti maksimalno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100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ocjenskih bodova.</w:t>
                </w:r>
              </w:p>
              <w:p w14:paraId="37A53ACF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Rad studenata vrednovat će se te ocjenjivati tijekom izvođenja nastave i na završnom ispitu. Od ukupno 100 bodova, tijekom nastave student može ostvariti maksimalno 50 bodova, a na završnom ispitu maksimalno 50 bodova.</w:t>
                </w:r>
              </w:p>
              <w:p w14:paraId="58CDE6B2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6E183026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I Tijekom nastave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vrednuje se (do maksimalno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50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ocjenskih bodova):</w:t>
                </w:r>
              </w:p>
              <w:p w14:paraId="30FC1AD1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- najviše 10 ocjenskih bodova daje voditelj kolegija za prisustvo na nastavi</w:t>
                </w:r>
              </w:p>
              <w:p w14:paraId="529D84E3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- najviše 30 ocjenskih bodova za izloženi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seminarski rad</w:t>
                </w:r>
              </w:p>
              <w:p w14:paraId="7FFFE4CF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- najviše 10 ocjenskih bodova za sudjelovanje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u diskusijama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na zadanu temu</w:t>
                </w:r>
              </w:p>
              <w:p w14:paraId="16F9CC11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08166D30" w14:textId="77777777" w:rsidR="00295336" w:rsidRPr="00E93A70" w:rsidRDefault="00295336" w:rsidP="00295336">
                <w:pPr>
                  <w:pStyle w:val="Standard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hAnsiTheme="minorHAnsi" w:cstheme="minorHAnsi"/>
                    <w:b/>
                    <w:bCs/>
                    <w:color w:val="00000A"/>
                    <w:sz w:val="22"/>
                    <w:szCs w:val="22"/>
                    <w:lang w:val="hr-HR"/>
                  </w:rPr>
                  <w:t xml:space="preserve">II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Završni ispit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(do maksimalno 50 ocjenskih bodova)</w:t>
                </w:r>
              </w:p>
              <w:p w14:paraId="5F678913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- sastoji se od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pisanog dijela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kojim se može dobiti najviše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50 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ocjenskih bodova.</w:t>
                </w:r>
              </w:p>
              <w:p w14:paraId="2202986A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589DCD4F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Završnom ispitu imaju pravo pristupiti studenti koji su izvršili sve obaveze tijekom nastave i koji su tijekom nastave ostvarili 25 bodova i više. Studenti koji su tijekom nastave ostvarili 24,9 bodova i manje ne mogu pristupiti završnom ispitu. Studenti koji sakupe 24,9 i manje ocjenskih bodova (Focjenska kategorija) moraju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ponovno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 upisati kolegij.</w:t>
                </w:r>
              </w:p>
              <w:p w14:paraId="38DA2F62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 xml:space="preserve">Za prolaz na završnom ispitu i konačno ocjenjivanje studnt na završnom ispitu mora biti pozitivno ocijenjen i ostvariti minimum od 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50% točno riješenih pitanja</w:t>
                </w: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.</w:t>
                </w:r>
              </w:p>
              <w:p w14:paraId="25589AB8" w14:textId="77777777" w:rsidR="00295336" w:rsidRPr="00E93A70" w:rsidRDefault="00295336" w:rsidP="00295336">
                <w:pPr>
                  <w:pStyle w:val="Standard"/>
                  <w:jc w:val="both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53344FB2" w14:textId="77777777" w:rsidR="00295336" w:rsidRPr="00E93A70" w:rsidRDefault="00295336" w:rsidP="00295336">
                <w:pPr>
                  <w:pStyle w:val="Standard"/>
                  <w:autoSpaceDE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Ocjenjivanje u ECTS sustavu vrši se</w:t>
                </w: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 xml:space="preserve"> apsolutnom raspodjelom, odnosno na temelju konačnog postignuća:</w:t>
                </w:r>
              </w:p>
              <w:p w14:paraId="18E24B1D" w14:textId="77777777" w:rsidR="00295336" w:rsidRPr="00E93A70" w:rsidRDefault="00295336" w:rsidP="00295336">
                <w:pPr>
                  <w:pStyle w:val="Standard"/>
                  <w:autoSpaceDE w:val="0"/>
                  <w:jc w:val="both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</w:p>
              <w:p w14:paraId="3C685D25" w14:textId="77777777" w:rsidR="00295336" w:rsidRPr="00E93A70" w:rsidRDefault="00295336" w:rsidP="00295336">
                <w:pPr>
                  <w:pStyle w:val="Standard"/>
                  <w:autoSpaceDE w:val="0"/>
                  <w:jc w:val="both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A – 90 – 100% bodova</w:t>
                </w:r>
              </w:p>
              <w:p w14:paraId="0ACA2478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B – 75 - 89,9%</w:t>
                </w:r>
              </w:p>
              <w:p w14:paraId="07E5C2C6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C – 60 – 74,9%</w:t>
                </w:r>
              </w:p>
              <w:p w14:paraId="146DDBBB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D – 50 - 59,9%</w:t>
                </w:r>
              </w:p>
              <w:p w14:paraId="55935871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F – 0 – 49,9%</w:t>
                </w:r>
              </w:p>
              <w:p w14:paraId="10B4DA25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</w:p>
              <w:p w14:paraId="052170EC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  <w:t>Ocjene u ECTS sustavu prevode se u brojčani sustav na slijedeći način:</w:t>
                </w:r>
              </w:p>
              <w:p w14:paraId="6EF5B90A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sz w:val="22"/>
                    <w:szCs w:val="22"/>
                    <w:lang w:val="it-IT"/>
                  </w:rPr>
                </w:pPr>
              </w:p>
              <w:p w14:paraId="63C8B462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A = izvrstan (5)</w:t>
                </w:r>
              </w:p>
              <w:p w14:paraId="25BD0844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  <w:lang w:val="it-IT"/>
                  </w:rPr>
                  <w:t>B = vrlo dobar (4)</w:t>
                </w:r>
              </w:p>
              <w:p w14:paraId="5FF2EB6C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C = </w:t>
                </w:r>
                <w:proofErr w:type="spellStart"/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>dobar</w:t>
                </w:r>
                <w:proofErr w:type="spellEnd"/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 (3)</w:t>
                </w:r>
              </w:p>
              <w:p w14:paraId="053E7C75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D = </w:t>
                </w:r>
                <w:proofErr w:type="spellStart"/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>dovoljan</w:t>
                </w:r>
                <w:proofErr w:type="spellEnd"/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 (2)</w:t>
                </w:r>
              </w:p>
              <w:p w14:paraId="49394F66" w14:textId="77777777" w:rsidR="00295336" w:rsidRPr="00E93A70" w:rsidRDefault="00295336" w:rsidP="00295336">
                <w:pPr>
                  <w:pStyle w:val="Standard"/>
                  <w:autoSpaceDE w:val="0"/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</w:pPr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F = </w:t>
                </w:r>
                <w:proofErr w:type="spellStart"/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>nedovoljan</w:t>
                </w:r>
                <w:proofErr w:type="spellEnd"/>
                <w:r w:rsidRPr="00E93A70">
                  <w:rPr>
                    <w:rFonts w:asciiTheme="minorHAnsi" w:eastAsia="Arial, Arial" w:hAnsiTheme="minorHAnsi" w:cstheme="minorHAnsi"/>
                    <w:b/>
                    <w:bCs/>
                    <w:sz w:val="22"/>
                    <w:szCs w:val="22"/>
                  </w:rPr>
                  <w:t xml:space="preserve"> (1)</w:t>
                </w:r>
              </w:p>
              <w:p w14:paraId="02FE1719" w14:textId="4BE9A2F8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lastRenderedPageBreak/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4069696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29533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29533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7777777" w:rsidR="008D4528" w:rsidRPr="00CD3F31" w:rsidRDefault="008D452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77777777" w:rsidR="005C2F41" w:rsidRPr="00CD3F31" w:rsidRDefault="005C2F41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5C2F41" w:rsidRPr="00CD3F31" w:rsidRDefault="005C2F41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77777777" w:rsidR="005C2F41" w:rsidRPr="00CD3F31" w:rsidRDefault="005C2F41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77777777" w:rsidR="008D4528" w:rsidRPr="00CD3F31" w:rsidRDefault="008D452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7777777" w:rsidR="008D4528" w:rsidRPr="00CD3F31" w:rsidRDefault="008D452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8D4528" w:rsidRPr="00CD3F31" w:rsidRDefault="008D452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5014"/>
        <w:gridCol w:w="1320"/>
        <w:gridCol w:w="2054"/>
      </w:tblGrid>
      <w:tr w:rsidR="005C2F41" w:rsidRPr="00CD3F31" w14:paraId="44DD426B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4C63ED" w:rsidRPr="00CD3F31" w14:paraId="6E7B2ECC" w14:textId="77777777" w:rsidTr="008D53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8DFCB" w14:textId="7777777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749CEFF" w14:textId="2899CB68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P1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6EA5E" w14:textId="77777777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14:paraId="6596FB74" w14:textId="76F6B023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Promicanje i zaštita mentalnog zdravlja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C5C82" w14:textId="7777777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C3983DA" w14:textId="6255A51E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A6C98" w14:textId="7777777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58445EB" w14:textId="7084F4CF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163D1898" w14:textId="77777777" w:rsidTr="008D53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0FA3C98F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P2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46A4D9" w14:textId="70D0234D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Maligna bolest i mentalna stabilnost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0AAC4B1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E34AC02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64C23099" w14:textId="77777777" w:rsidTr="008D53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19783770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P3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E73316" w14:textId="77777777" w:rsidR="004C63ED" w:rsidRPr="00E93A70" w:rsidRDefault="004C63ED" w:rsidP="004C63E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Prijeoperacijska priprema bolesnika kod kojeg se planira izvođenje </w:t>
            </w:r>
          </w:p>
          <w:p w14:paraId="36F5C462" w14:textId="6F9FC568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stome 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0EC96702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47FA553D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39F7D1C1" w14:textId="77777777" w:rsidTr="008D53ED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33F377EA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P4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84692" w14:textId="5F650EB5" w:rsidR="004C63ED" w:rsidRPr="00E93A70" w:rsidRDefault="004C63ED" w:rsidP="004C63E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Psihološka priprema članova obitelji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5F816D4C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244D63CC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7C1022A2" w14:textId="77777777" w:rsidTr="008D53ED">
        <w:trPr>
          <w:trHeight w:val="270"/>
        </w:trPr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336B38D" w14:textId="38879F19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P5</w:t>
            </w:r>
          </w:p>
        </w:tc>
        <w:tc>
          <w:tcPr>
            <w:tcW w:w="501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14930B48" w14:textId="42F20D32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Pristup i komunikacija s bolesnikom nakon operativnog zahvata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82481BA" w14:textId="034AF7F2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B919BBA" w14:textId="13E7100A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27789207" w14:textId="77777777" w:rsidTr="008D53ED">
        <w:trPr>
          <w:trHeight w:val="250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DF7BFC4" w14:textId="56B5E343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P6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48496F2" w14:textId="5AF11007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Prisustvo psihičkih promjena na bolesniku i članovima obitelji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9FAC76" w14:textId="6E16B1A3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1A80FF3" w14:textId="225F0F79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1E7A27EB" w14:textId="77777777" w:rsidTr="008D53ED">
        <w:trPr>
          <w:trHeight w:val="31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A55768E" w14:textId="02A38870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P7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BB1DE9C" w14:textId="6D00C6B7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Važnost i načini edukacije bolesnika i obitelji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1B5C2EA" w14:textId="77A9B94B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5036658" w14:textId="33E16582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0BE745E1" w14:textId="77777777" w:rsidTr="008D53ED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68CEA218" w14:textId="4A5E8D76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P8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A2D59AB" w14:textId="51D44314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Proces psihološke podrške kroz edukaciju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8D5E4FE" w14:textId="52E30DC4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0BE9F04" w14:textId="7B8CEF76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543671C0" w14:textId="77777777" w:rsidTr="008D53ED">
        <w:trPr>
          <w:trHeight w:val="22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3872B3C4" w14:textId="297F45D9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P9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3673375" w14:textId="571E45FC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Reakcije koje ukazuju neprihvaćanje stanja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92DCD65" w14:textId="6B940AD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7D2D76E0" w14:textId="7069B811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3989B06D" w14:textId="77777777" w:rsidTr="008D53ED">
        <w:trPr>
          <w:trHeight w:val="22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3883D7DE" w14:textId="7F4EA4BF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P10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4FD26C2" w14:textId="3F6FA7B8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Priprema bolesnika za povratak u kućno okruženje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C4A269" w14:textId="2970D6DD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897905B" w14:textId="22C74835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01587D42" w14:textId="77777777" w:rsidTr="008D53ED">
        <w:trPr>
          <w:trHeight w:val="22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5B23CC5B" w14:textId="1185010D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P11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763B85F" w14:textId="39820926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Proces edukacije i psihološke podrške u kućnom okruženju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17A4CAEA" w14:textId="68EFA065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809218A" w14:textId="0907B15B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63068F96" w14:textId="77777777" w:rsidTr="008D53ED">
        <w:trPr>
          <w:trHeight w:val="25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18D90196" w14:textId="327BD17A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P12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4CA5BF56" w14:textId="77777777" w:rsidR="004C63ED" w:rsidRPr="00E93A70" w:rsidRDefault="004C63ED" w:rsidP="004C63E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Psihološka podrška i edukacija bolesnika sa stomom i ograničenom </w:t>
            </w:r>
          </w:p>
          <w:p w14:paraId="581E8400" w14:textId="0DAA197E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sposobnošću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5BAC9CB" w14:textId="4BE920CD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9DC49C4" w14:textId="65BC9BC9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379FF707" w14:textId="77777777" w:rsidTr="008D53ED">
        <w:trPr>
          <w:trHeight w:val="22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78A11388" w14:textId="766C19EB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P13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6774B01" w14:textId="51A0A2AE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Komunikacija i odnos prema slijepom ili gluhom bolesniku sa stomom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39855648" w14:textId="499C37B5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B4BD7BB" w14:textId="5D5FF074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39ADD538" w14:textId="77777777" w:rsidTr="008D53ED">
        <w:trPr>
          <w:trHeight w:val="22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4AE7F478" w14:textId="0249D89C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P14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3F9A8040" w14:textId="1A8DD7FD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Uloga dokumentacije kod bolesnika sa stomom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2536FD3B" w14:textId="0911EF6D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99D7C14" w14:textId="1A634839" w:rsidR="004C63ED" w:rsidRPr="00E93A70" w:rsidRDefault="004C63ED" w:rsidP="004C63ED">
            <w:pPr>
              <w:tabs>
                <w:tab w:val="left" w:pos="360"/>
              </w:tabs>
              <w:spacing w:after="0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ab/>
              <w:t>FZS RIJEKA</w:t>
            </w:r>
          </w:p>
        </w:tc>
      </w:tr>
      <w:tr w:rsidR="004C63ED" w:rsidRPr="00CD3F31" w14:paraId="619EAB9B" w14:textId="77777777" w:rsidTr="008D53ED">
        <w:trPr>
          <w:trHeight w:val="645"/>
        </w:trPr>
        <w:tc>
          <w:tcPr>
            <w:tcW w:w="121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1B2BBEC2" w14:textId="11B906E2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P15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1C79A" w14:textId="4EA3B22B" w:rsidR="004C63ED" w:rsidRPr="00E93A70" w:rsidRDefault="004C63ED" w:rsidP="004C63E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E93A7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Uloga multidisciplinarnog pristupa za brzu i efikasnu integraciju osobe sa stomom u društvo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368D1" w14:textId="101AE5D1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8D5CB" w14:textId="6DD67730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5A8E5377" w14:textId="77777777" w:rsidTr="000650D9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4C63ED" w:rsidRPr="00CD3F31" w:rsidRDefault="004C63ED" w:rsidP="004C63ED">
            <w:pPr>
              <w:spacing w:after="0"/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4C63ED" w:rsidRPr="00CD3F31" w:rsidRDefault="004C63ED" w:rsidP="004C63E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05218EDB" w:rsidR="004C63ED" w:rsidRPr="00473262" w:rsidRDefault="004C63ED" w:rsidP="004C63ED">
            <w:pPr>
              <w:spacing w:after="0"/>
              <w:jc w:val="center"/>
              <w:rPr>
                <w:b/>
              </w:rPr>
            </w:pPr>
            <w:r w:rsidRPr="00473262">
              <w:rPr>
                <w:b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4C63ED" w:rsidRPr="00CD3F31" w:rsidRDefault="004C63ED" w:rsidP="004C63ED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4C63ED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0837D121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02B58550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</w:rPr>
              <w:t xml:space="preserve">Reakcija na stres prilikom suočavanja sa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</w:rPr>
              <w:t>stomom</w:t>
            </w:r>
            <w:proofErr w:type="spellEnd"/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798C0F" w14:textId="7777777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7E44171" w14:textId="7E22AFEA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68CB8703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605EA0B3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08C810D4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  <w:lang w:val="it-IT"/>
              </w:rPr>
              <w:t>Priprema za operativni zahvat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FEDDEA" w14:textId="7777777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20CE418" w14:textId="6A2F4C33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630775C0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2947D855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E3A426C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  <w:lang w:val="it-IT"/>
              </w:rPr>
              <w:t>Tjelesni simptomi uzrokovani stresom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9411E7" w14:textId="5CF8A276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  <w:p w14:paraId="34EA76F5" w14:textId="29773352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307B291B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4442FE89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1C131CEB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  <w:lang w:val="it-IT"/>
              </w:rPr>
              <w:t>Prezentacija edukacije i savjetovanja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7FB818" w14:textId="7777777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BCED137" w14:textId="36186436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2DA6F1F8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21BD384C" w14:textId="77777777" w:rsidTr="003C6B31">
        <w:trPr>
          <w:trHeight w:val="255"/>
        </w:trPr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6DB50E65" w14:textId="1B93E728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24491919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  <w:lang w:val="it-IT"/>
              </w:rPr>
              <w:t>Timski rad u procesu prilagodbe na novonastalo stanje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614DA262" w14:textId="23B40A9B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7A5B75A5" w14:textId="25BE14FC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6FE58027" w14:textId="77777777" w:rsidTr="003C6B31">
        <w:trPr>
          <w:trHeight w:val="270"/>
        </w:trPr>
        <w:tc>
          <w:tcPr>
            <w:tcW w:w="10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442A8351" w14:textId="5A1FE569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lastRenderedPageBreak/>
              <w:t>S6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2DFC9FCE" w14:textId="69DB510C" w:rsidR="004C63ED" w:rsidRPr="00E93A70" w:rsidRDefault="004C63ED" w:rsidP="00E93A70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Psihološka podrška i pomoć bolesniku sa stomom i ograničenom </w:t>
            </w:r>
            <w:r w:rsid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sposobnošću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4F8B7275" w14:textId="7A86E2B4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33B2DD6D" w14:textId="6DE79E19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  <w:bookmarkStart w:id="0" w:name="_GoBack"/>
        <w:bookmarkEnd w:id="0"/>
      </w:tr>
      <w:tr w:rsidR="004C63ED" w:rsidRPr="00CD3F31" w14:paraId="26D00BB6" w14:textId="77777777" w:rsidTr="003C6B31">
        <w:trPr>
          <w:trHeight w:val="255"/>
        </w:trPr>
        <w:tc>
          <w:tcPr>
            <w:tcW w:w="104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39CCE528" w14:textId="50EB2F9C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047FF525" w14:textId="09409BED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  <w:lang w:val="it-IT"/>
              </w:rPr>
              <w:t>Izrada brošura sa uputama za život sa stomom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3BEC361A" w14:textId="5FA944D7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6FE45CFB" w14:textId="69A90E81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1B19F17A" w14:textId="77777777" w:rsidTr="003C6B31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27CD6F92" w14:textId="2CEA266C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0F3E0531" w14:textId="0EAA8215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</w:rPr>
              <w:t>Uloga obitelji u prihvaćanju stanja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5959D169" w14:textId="54D738C2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65C39437" w14:textId="159E5A96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750C9905" w14:textId="77777777" w:rsidTr="003C6B31">
        <w:trPr>
          <w:trHeight w:val="24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7253573A" w14:textId="2643F9EA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024637F9" w14:textId="3E4D0ED6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  <w:lang w:val="it-IT"/>
              </w:rPr>
              <w:t>Psihološka podrška tijekom hospoitalizacije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5ADDEE26" w14:textId="0F29E231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FFFFF"/>
          </w:tcPr>
          <w:p w14:paraId="0F060579" w14:textId="04987A38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634AD2DA" w14:textId="77777777" w:rsidTr="003C6B31">
        <w:trPr>
          <w:trHeight w:val="46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281138" w14:textId="5ACA8458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3A70">
              <w:rPr>
                <w:rFonts w:asciiTheme="minorHAnsi" w:hAnsiTheme="minorHAnsi" w:cstheme="minorHAnsi"/>
                <w:b/>
              </w:rPr>
              <w:t>S10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2979B9" w14:textId="2D3EEBDA" w:rsidR="004C63ED" w:rsidRPr="00E93A70" w:rsidRDefault="004C63ED" w:rsidP="004C63ED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</w:rPr>
              <w:t xml:space="preserve">Psihološka podrška i edukacija u vrijeme </w:t>
            </w:r>
            <w:proofErr w:type="spellStart"/>
            <w:r w:rsidRPr="00E93A70">
              <w:rPr>
                <w:rStyle w:val="PlaceholderText"/>
                <w:rFonts w:asciiTheme="minorHAnsi" w:hAnsiTheme="minorHAnsi" w:cstheme="minorHAnsi"/>
                <w:b/>
                <w:bCs/>
                <w:color w:val="000000"/>
              </w:rPr>
              <w:t>pandemije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2F62A8" w14:textId="10AB1AA5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E8A690" w14:textId="6E458761" w:rsidR="004C63ED" w:rsidRPr="00E93A70" w:rsidRDefault="004C63ED" w:rsidP="004C63E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93A70">
              <w:rPr>
                <w:rFonts w:asciiTheme="minorHAnsi" w:hAnsiTheme="minorHAnsi" w:cstheme="minorHAnsi"/>
              </w:rPr>
              <w:t>FZS RIJEKA</w:t>
            </w:r>
          </w:p>
        </w:tc>
      </w:tr>
      <w:tr w:rsidR="004C63ED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4C63ED" w:rsidRPr="00CD3F31" w:rsidRDefault="004C63ED" w:rsidP="004C63ED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4C63ED" w:rsidRPr="00CD3F31" w:rsidRDefault="004C63ED" w:rsidP="004C63ED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C00D522" w:rsidR="004C63ED" w:rsidRPr="00473262" w:rsidRDefault="004C63ED" w:rsidP="004C63ED">
            <w:pPr>
              <w:spacing w:after="0"/>
              <w:jc w:val="center"/>
              <w:rPr>
                <w:b/>
              </w:rPr>
            </w:pPr>
            <w:r w:rsidRPr="00473262">
              <w:rPr>
                <w:b/>
              </w:rP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4C63ED" w:rsidRPr="00CD3F31" w:rsidRDefault="004C63ED" w:rsidP="004C63ED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tbl>
      <w:tblPr>
        <w:tblpPr w:leftFromText="180" w:rightFromText="180" w:vertAnchor="text" w:horzAnchor="margin" w:tblpY="92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473262" w:rsidRPr="00CD3F31" w14:paraId="38F8DD00" w14:textId="77777777" w:rsidTr="00473262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8E1366" w14:textId="77777777" w:rsidR="00473262" w:rsidRPr="00CD3F31" w:rsidRDefault="00473262" w:rsidP="00473262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38B102F" w14:textId="77777777" w:rsidR="00473262" w:rsidRPr="00CD3F31" w:rsidRDefault="00473262" w:rsidP="00473262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473262" w:rsidRPr="00CD3F31" w14:paraId="1646046F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4321A4" w14:textId="77777777" w:rsidR="00473262" w:rsidRPr="00CD3F31" w:rsidRDefault="00473262" w:rsidP="00473262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E65D9" w14:textId="77777777" w:rsidR="00473262" w:rsidRPr="00CD3F31" w:rsidRDefault="00473262" w:rsidP="00473262">
            <w:pPr>
              <w:spacing w:after="0"/>
            </w:pPr>
            <w:r>
              <w:t>Prema dogovoru sa studentima</w:t>
            </w:r>
          </w:p>
        </w:tc>
      </w:tr>
      <w:tr w:rsidR="00473262" w:rsidRPr="00CD3F31" w14:paraId="0DD6EB8C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24DE8F" w14:textId="77777777" w:rsidR="00473262" w:rsidRPr="00CD3F31" w:rsidRDefault="00473262" w:rsidP="00473262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ACB51" w14:textId="77777777" w:rsidR="00473262" w:rsidRPr="00CD3F31" w:rsidRDefault="00473262" w:rsidP="00473262">
            <w:pPr>
              <w:spacing w:after="0"/>
            </w:pPr>
          </w:p>
        </w:tc>
      </w:tr>
      <w:tr w:rsidR="00473262" w:rsidRPr="00CD3F31" w14:paraId="38268CA8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9171CED" w14:textId="77777777" w:rsidR="00473262" w:rsidRPr="00CD3F31" w:rsidRDefault="00473262" w:rsidP="00473262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D5303" w14:textId="77777777" w:rsidR="00473262" w:rsidRPr="00CD3F31" w:rsidRDefault="00473262" w:rsidP="00473262">
            <w:pPr>
              <w:spacing w:after="0"/>
            </w:pPr>
          </w:p>
        </w:tc>
      </w:tr>
      <w:tr w:rsidR="00473262" w:rsidRPr="00CD3F31" w14:paraId="6F08D229" w14:textId="77777777" w:rsidTr="00473262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EED875" w14:textId="77777777" w:rsidR="00473262" w:rsidRPr="00CD3F31" w:rsidRDefault="00473262" w:rsidP="00473262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2C8AA" w14:textId="77777777" w:rsidR="00473262" w:rsidRPr="00CD3F31" w:rsidRDefault="00473262" w:rsidP="00473262">
            <w:pPr>
              <w:spacing w:after="0"/>
            </w:pPr>
          </w:p>
        </w:tc>
      </w:tr>
    </w:tbl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F4623" w14:textId="77777777" w:rsidR="00B43051" w:rsidRDefault="00B43051">
      <w:pPr>
        <w:spacing w:after="0" w:line="240" w:lineRule="auto"/>
      </w:pPr>
      <w:r>
        <w:separator/>
      </w:r>
    </w:p>
  </w:endnote>
  <w:endnote w:type="continuationSeparator" w:id="0">
    <w:p w14:paraId="22EEC0F0" w14:textId="77777777" w:rsidR="00B43051" w:rsidRDefault="00B4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F4479" w14:textId="77777777" w:rsidR="00792B8F" w:rsidRDefault="00792B8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A70">
      <w:rPr>
        <w:noProof/>
      </w:rPr>
      <w:t>10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C0E16" w14:textId="77777777" w:rsidR="00B43051" w:rsidRDefault="00B43051">
      <w:pPr>
        <w:spacing w:after="0" w:line="240" w:lineRule="auto"/>
      </w:pPr>
      <w:r>
        <w:separator/>
      </w:r>
    </w:p>
  </w:footnote>
  <w:footnote w:type="continuationSeparator" w:id="0">
    <w:p w14:paraId="502F8744" w14:textId="77777777" w:rsidR="00B43051" w:rsidRDefault="00B4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Header"/>
    </w:pPr>
  </w:p>
  <w:p w14:paraId="04B809DA" w14:textId="77777777" w:rsidR="00792B8F" w:rsidRDefault="00792B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41"/>
    <w:rsid w:val="00010F7C"/>
    <w:rsid w:val="0001711D"/>
    <w:rsid w:val="00032FCB"/>
    <w:rsid w:val="000650D9"/>
    <w:rsid w:val="0006705E"/>
    <w:rsid w:val="00080AD4"/>
    <w:rsid w:val="000908CF"/>
    <w:rsid w:val="00092AA7"/>
    <w:rsid w:val="0009494E"/>
    <w:rsid w:val="000B06AE"/>
    <w:rsid w:val="000F01B5"/>
    <w:rsid w:val="000F1A10"/>
    <w:rsid w:val="000F3023"/>
    <w:rsid w:val="00144761"/>
    <w:rsid w:val="00184FD3"/>
    <w:rsid w:val="00196FF0"/>
    <w:rsid w:val="001A3CD4"/>
    <w:rsid w:val="001B3869"/>
    <w:rsid w:val="00230D7A"/>
    <w:rsid w:val="00282364"/>
    <w:rsid w:val="00295336"/>
    <w:rsid w:val="002A0B16"/>
    <w:rsid w:val="002B41D6"/>
    <w:rsid w:val="002F30E3"/>
    <w:rsid w:val="00313E94"/>
    <w:rsid w:val="003314C1"/>
    <w:rsid w:val="0039207A"/>
    <w:rsid w:val="003A44F3"/>
    <w:rsid w:val="003C0F36"/>
    <w:rsid w:val="004306E3"/>
    <w:rsid w:val="004450B5"/>
    <w:rsid w:val="004576C3"/>
    <w:rsid w:val="00473262"/>
    <w:rsid w:val="00481703"/>
    <w:rsid w:val="00484CD6"/>
    <w:rsid w:val="0049207E"/>
    <w:rsid w:val="004C63ED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43051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4F63"/>
    <w:rsid w:val="00CC56AC"/>
    <w:rsid w:val="00CD3E68"/>
    <w:rsid w:val="00CD3F31"/>
    <w:rsid w:val="00CF2F27"/>
    <w:rsid w:val="00D4196D"/>
    <w:rsid w:val="00D451F5"/>
    <w:rsid w:val="00D46DA6"/>
    <w:rsid w:val="00D70B0A"/>
    <w:rsid w:val="00D7612B"/>
    <w:rsid w:val="00D86165"/>
    <w:rsid w:val="00E221EC"/>
    <w:rsid w:val="00E40068"/>
    <w:rsid w:val="00E92F6C"/>
    <w:rsid w:val="00E93A70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295336"/>
    <w:rPr>
      <w:color w:val="0000FF" w:themeColor="hyperlink"/>
      <w:u w:val="single"/>
    </w:rPr>
  </w:style>
  <w:style w:type="paragraph" w:customStyle="1" w:styleId="Standard">
    <w:name w:val="Standard"/>
    <w:rsid w:val="0029533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bidi="ta-IN"/>
    </w:rPr>
  </w:style>
  <w:style w:type="paragraph" w:customStyle="1" w:styleId="Index">
    <w:name w:val="Index"/>
    <w:basedOn w:val="Standard"/>
    <w:rsid w:val="00295336"/>
    <w:pPr>
      <w:suppressLineNumbers/>
    </w:pPr>
  </w:style>
  <w:style w:type="paragraph" w:styleId="List">
    <w:name w:val="List"/>
    <w:basedOn w:val="Normal"/>
    <w:rsid w:val="00295336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val="en-US" w:bidi="ta-IN"/>
    </w:rPr>
  </w:style>
  <w:style w:type="paragraph" w:styleId="ListParagraph">
    <w:name w:val="List Paragraph"/>
    <w:basedOn w:val="Standard"/>
    <w:rsid w:val="000908CF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nja.ho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ja.juretic@uniri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1F5262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6C2B6E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36B33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D2F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243FD9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9ED8-793B-4840-9FF4-387950A5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Juretic</cp:lastModifiedBy>
  <cp:revision>13</cp:revision>
  <dcterms:created xsi:type="dcterms:W3CDTF">2022-07-13T10:22:00Z</dcterms:created>
  <dcterms:modified xsi:type="dcterms:W3CDTF">2023-07-19T07:45:00Z</dcterms:modified>
</cp:coreProperties>
</file>