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2FB" w14:textId="0388F19D" w:rsidR="005C2F41" w:rsidRPr="00B05E81" w:rsidRDefault="005C2F41" w:rsidP="005C2F41">
      <w:pPr>
        <w:autoSpaceDE w:val="0"/>
        <w:autoSpaceDN w:val="0"/>
        <w:adjustRightInd w:val="0"/>
        <w:rPr>
          <w:rFonts w:asciiTheme="minorHAnsi" w:hAnsiTheme="minorHAnsi" w:cstheme="minorHAnsi"/>
          <w:b/>
          <w:lang w:bidi="ta-IN"/>
        </w:rPr>
      </w:pPr>
      <w:r w:rsidRPr="00B05E81">
        <w:rPr>
          <w:rFonts w:asciiTheme="minorHAnsi" w:hAnsiTheme="minorHAnsi" w:cstheme="minorHAnsi"/>
          <w:b/>
          <w:lang w:bidi="ta-IN"/>
        </w:rPr>
        <w:t>Datum:</w:t>
      </w:r>
      <w:r w:rsidR="00984697" w:rsidRPr="00B05E81">
        <w:rPr>
          <w:rFonts w:asciiTheme="minorHAnsi" w:hAnsiTheme="minorHAnsi" w:cstheme="minorHAnsi"/>
          <w:b/>
          <w:lang w:bidi="ta-IN"/>
        </w:rPr>
        <w:t xml:space="preserve"> </w:t>
      </w:r>
      <w:r w:rsidR="00984697" w:rsidRPr="00B05E81">
        <w:rPr>
          <w:rFonts w:asciiTheme="minorHAnsi" w:hAnsiTheme="minorHAnsi" w:cstheme="minorHAnsi"/>
          <w:lang w:bidi="ta-IN"/>
        </w:rPr>
        <w:t>Rijeka,</w:t>
      </w:r>
      <w:r w:rsidRPr="00B05E81">
        <w:rPr>
          <w:rFonts w:asciiTheme="minorHAnsi" w:hAnsiTheme="minorHAnsi" w:cstheme="minorHAnsi"/>
          <w:b/>
          <w:lang w:bidi="ta-IN"/>
        </w:rPr>
        <w:t xml:space="preserve"> </w:t>
      </w:r>
      <w:sdt>
        <w:sdtPr>
          <w:rPr>
            <w:rStyle w:val="Style28"/>
            <w:rFonts w:asciiTheme="minorHAnsi" w:hAnsiTheme="minorHAnsi" w:cstheme="minorHAnsi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DD6BC3">
            <w:rPr>
              <w:rStyle w:val="Style28"/>
              <w:rFonts w:asciiTheme="minorHAnsi" w:hAnsiTheme="minorHAnsi" w:cstheme="minorHAnsi"/>
            </w:rPr>
            <w:t>20</w:t>
          </w:r>
          <w:r w:rsidR="008B17FC" w:rsidRPr="00B05E81">
            <w:rPr>
              <w:rStyle w:val="Style28"/>
              <w:rFonts w:asciiTheme="minorHAnsi" w:hAnsiTheme="minorHAnsi" w:cstheme="minorHAnsi"/>
            </w:rPr>
            <w:t>. srpnja 2022.</w:t>
          </w:r>
        </w:sdtContent>
      </w:sdt>
    </w:p>
    <w:p w14:paraId="13572362" w14:textId="77777777" w:rsidR="005C2F41" w:rsidRPr="00B05E81" w:rsidRDefault="005C2F41" w:rsidP="005C2F41">
      <w:pPr>
        <w:rPr>
          <w:rFonts w:asciiTheme="minorHAnsi" w:hAnsiTheme="minorHAnsi" w:cstheme="minorHAnsi"/>
        </w:rPr>
      </w:pPr>
    </w:p>
    <w:p w14:paraId="10F5252B" w14:textId="77777777" w:rsidR="005C2F41" w:rsidRPr="00B05E81" w:rsidRDefault="005C2F41" w:rsidP="00E221EC">
      <w:pPr>
        <w:spacing w:after="0" w:line="360" w:lineRule="auto"/>
        <w:rPr>
          <w:rFonts w:asciiTheme="minorHAnsi" w:hAnsiTheme="minorHAnsi" w:cstheme="minorHAnsi"/>
        </w:rPr>
      </w:pPr>
      <w:r w:rsidRPr="00B05E81">
        <w:rPr>
          <w:rFonts w:asciiTheme="minorHAnsi" w:hAnsiTheme="minorHAnsi" w:cstheme="minorHAnsi"/>
          <w:b/>
        </w:rPr>
        <w:t xml:space="preserve">Kolegij: </w:t>
      </w:r>
      <w:sdt>
        <w:sdtPr>
          <w:rPr>
            <w:rStyle w:val="Style29"/>
            <w:rFonts w:asciiTheme="minorHAnsi" w:hAnsiTheme="minorHAnsi" w:cstheme="minorHAns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EE7CAB" w:rsidRPr="00B05E81">
            <w:rPr>
              <w:rStyle w:val="Style29"/>
              <w:rFonts w:asciiTheme="minorHAnsi" w:hAnsiTheme="minorHAnsi" w:cstheme="minorHAnsi"/>
            </w:rPr>
            <w:t>Zdravstvena njega djeteta</w:t>
          </w:r>
        </w:sdtContent>
      </w:sdt>
    </w:p>
    <w:p w14:paraId="279FAFCD" w14:textId="77777777" w:rsidR="00BF53C9" w:rsidRPr="00B05E81" w:rsidRDefault="00BF53C9" w:rsidP="00E221EC">
      <w:pPr>
        <w:spacing w:after="0" w:line="360" w:lineRule="auto"/>
        <w:rPr>
          <w:rFonts w:asciiTheme="minorHAnsi" w:hAnsiTheme="minorHAnsi" w:cstheme="minorHAnsi"/>
          <w:b/>
        </w:rPr>
        <w:sectPr w:rsidR="00BF53C9" w:rsidRPr="00B05E8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4280265" w14:textId="707AA6BE" w:rsidR="00984697" w:rsidRPr="00B05E81" w:rsidRDefault="00E221EC" w:rsidP="00E221EC">
      <w:pPr>
        <w:spacing w:after="0" w:line="360" w:lineRule="auto"/>
        <w:rPr>
          <w:rFonts w:asciiTheme="minorHAnsi" w:hAnsiTheme="minorHAnsi" w:cstheme="minorHAnsi"/>
          <w:b/>
        </w:rPr>
      </w:pPr>
      <w:r w:rsidRPr="00B05E81">
        <w:rPr>
          <w:rFonts w:asciiTheme="minorHAnsi" w:hAnsiTheme="minorHAnsi" w:cstheme="minorHAnsi"/>
          <w:b/>
        </w:rPr>
        <w:t>Voditelj:</w:t>
      </w:r>
      <w:r w:rsidR="00BF53C9" w:rsidRPr="00B05E81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40E9A" w:rsidRPr="00B05E81">
            <w:rPr>
              <w:rStyle w:val="Style52"/>
              <w:rFonts w:cstheme="minorHAnsi"/>
            </w:rPr>
            <w:t xml:space="preserve"> </w:t>
          </w:r>
          <w:r w:rsidR="00DD6BC3">
            <w:rPr>
              <w:rStyle w:val="Style52"/>
              <w:rFonts w:cstheme="minorHAnsi"/>
            </w:rPr>
            <w:t xml:space="preserve">doc. dr. sc. Jadranka Pavić; </w:t>
          </w:r>
          <w:r w:rsidR="00EE7CAB" w:rsidRPr="00B05E81">
            <w:rPr>
              <w:rStyle w:val="Style52"/>
              <w:rFonts w:cstheme="minorHAnsi"/>
            </w:rPr>
            <w:t xml:space="preserve">Marija Bukvić, prof. </w:t>
          </w:r>
          <w:proofErr w:type="spellStart"/>
          <w:r w:rsidR="00EE7CAB" w:rsidRPr="00B05E81">
            <w:rPr>
              <w:rStyle w:val="Style52"/>
              <w:rFonts w:cstheme="minorHAnsi"/>
            </w:rPr>
            <w:t>reh</w:t>
          </w:r>
          <w:proofErr w:type="spellEnd"/>
          <w:r w:rsidR="00EE7CAB" w:rsidRPr="00B05E81">
            <w:rPr>
              <w:rStyle w:val="Style52"/>
              <w:rFonts w:cstheme="minorHAnsi"/>
            </w:rPr>
            <w:t xml:space="preserve">., </w:t>
          </w:r>
          <w:proofErr w:type="spellStart"/>
          <w:r w:rsidR="00DD6BC3">
            <w:rPr>
              <w:rStyle w:val="Style52"/>
              <w:rFonts w:cstheme="minorHAnsi"/>
            </w:rPr>
            <w:t>univ</w:t>
          </w:r>
          <w:proofErr w:type="spellEnd"/>
          <w:r w:rsidR="00DD6BC3">
            <w:rPr>
              <w:rStyle w:val="Style52"/>
              <w:rFonts w:cstheme="minorHAnsi"/>
            </w:rPr>
            <w:t xml:space="preserve">. </w:t>
          </w:r>
          <w:r w:rsidR="00EE7CAB" w:rsidRPr="00B05E81">
            <w:rPr>
              <w:rStyle w:val="Style52"/>
              <w:rFonts w:cstheme="minorHAnsi"/>
            </w:rPr>
            <w:t xml:space="preserve">mag. med. </w:t>
          </w:r>
          <w:proofErr w:type="spellStart"/>
          <w:r w:rsidR="00EE7CAB" w:rsidRPr="00B05E81">
            <w:rPr>
              <w:rStyle w:val="Style52"/>
              <w:rFonts w:cstheme="minorHAnsi"/>
            </w:rPr>
            <w:t>techn</w:t>
          </w:r>
          <w:proofErr w:type="spellEnd"/>
          <w:r w:rsidR="00EE7CAB" w:rsidRPr="00B05E81">
            <w:rPr>
              <w:rStyle w:val="Style52"/>
              <w:rFonts w:cstheme="minorHAnsi"/>
            </w:rPr>
            <w:t>.</w:t>
          </w:r>
        </w:sdtContent>
      </w:sdt>
    </w:p>
    <w:p w14:paraId="56D0BDFC" w14:textId="1FE952FD" w:rsidR="00DD6BC3" w:rsidRDefault="00DD6BC3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e-mail voditelja: </w:t>
      </w:r>
      <w:hyperlink r:id="rId9" w:history="1">
        <w:r w:rsidRPr="00201233">
          <w:rPr>
            <w:rStyle w:val="Hiperveza"/>
            <w:rFonts w:asciiTheme="minorHAnsi" w:hAnsiTheme="minorHAnsi" w:cstheme="minorHAnsi"/>
            <w:b/>
          </w:rPr>
          <w:t>mbukvic@fzsri.uniri.hr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76927A4" w14:textId="2BE3024E" w:rsidR="005C2F41" w:rsidRPr="00B05E81" w:rsidRDefault="00E221EC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A6A6A6" w:themeColor="background1" w:themeShade="A6"/>
          <w:lang w:bidi="ta-IN"/>
        </w:rPr>
      </w:pPr>
      <w:r w:rsidRPr="00B05E81">
        <w:rPr>
          <w:rFonts w:asciiTheme="minorHAnsi" w:hAnsiTheme="minorHAnsi" w:cstheme="minorHAnsi"/>
          <w:b/>
        </w:rPr>
        <w:t>Katedra</w:t>
      </w:r>
      <w:r w:rsidR="006C3F4F" w:rsidRPr="00B05E81">
        <w:rPr>
          <w:rFonts w:asciiTheme="minorHAnsi" w:hAnsiTheme="minorHAnsi" w:cstheme="minorHAnsi"/>
          <w:b/>
        </w:rPr>
        <w:t>:</w:t>
      </w:r>
      <w:r w:rsidR="00B05E81" w:rsidRPr="00B05E81">
        <w:rPr>
          <w:rFonts w:asciiTheme="minorHAnsi" w:hAnsiTheme="minorHAnsi" w:cstheme="minorHAnsi"/>
          <w:b/>
        </w:rPr>
        <w:t xml:space="preserve"> </w:t>
      </w:r>
      <w:r w:rsidR="006C3F4F" w:rsidRPr="00B05E81">
        <w:rPr>
          <w:rFonts w:asciiTheme="minorHAnsi" w:hAnsiTheme="minorHAnsi" w:cstheme="minorHAnsi"/>
          <w:bCs/>
        </w:rPr>
        <w:t>Katedra za sestrinstvo</w:t>
      </w:r>
      <w:r w:rsidR="00D7612B" w:rsidRPr="00B05E81">
        <w:rPr>
          <w:rFonts w:asciiTheme="minorHAnsi" w:hAnsiTheme="minorHAnsi" w:cstheme="minorHAnsi"/>
          <w:bCs/>
        </w:rPr>
        <w:tab/>
      </w:r>
      <w:r w:rsidR="00D7612B" w:rsidRPr="00B05E81">
        <w:rPr>
          <w:rFonts w:asciiTheme="minorHAnsi" w:hAnsiTheme="minorHAnsi" w:cstheme="minorHAnsi"/>
          <w:b/>
        </w:rPr>
        <w:t xml:space="preserve">  </w:t>
      </w:r>
    </w:p>
    <w:p w14:paraId="7C263548" w14:textId="76DC3B2A" w:rsidR="00BF53C9" w:rsidRPr="00B05E81" w:rsidRDefault="005C2F41" w:rsidP="00B05E81">
      <w:pPr>
        <w:spacing w:after="0" w:line="360" w:lineRule="auto"/>
        <w:rPr>
          <w:rFonts w:asciiTheme="minorHAnsi" w:hAnsiTheme="minorHAnsi" w:cstheme="minorHAnsi"/>
          <w:bCs/>
          <w:color w:val="A6A6A6" w:themeColor="background1" w:themeShade="A6"/>
        </w:rPr>
      </w:pPr>
      <w:r w:rsidRPr="00B05E81">
        <w:rPr>
          <w:rFonts w:asciiTheme="minorHAnsi" w:hAnsiTheme="minorHAnsi" w:cstheme="minorHAnsi"/>
          <w:b/>
        </w:rPr>
        <w:t xml:space="preserve">Studij: </w:t>
      </w:r>
      <w:r w:rsidR="00B05E81" w:rsidRPr="00B05E81">
        <w:rPr>
          <w:rFonts w:asciiTheme="minorHAnsi" w:hAnsiTheme="minorHAnsi" w:cstheme="minorHAnsi"/>
          <w:bCs/>
          <w:color w:val="000000" w:themeColor="text1"/>
        </w:rPr>
        <w:t>Pr</w:t>
      </w:r>
      <w:r w:rsidR="00DD6BC3">
        <w:rPr>
          <w:rFonts w:asciiTheme="minorHAnsi" w:hAnsiTheme="minorHAnsi" w:cstheme="minorHAnsi"/>
          <w:bCs/>
          <w:color w:val="000000" w:themeColor="text1"/>
        </w:rPr>
        <w:t>ijedi</w:t>
      </w:r>
      <w:r w:rsidR="00B05E81" w:rsidRPr="00B05E81">
        <w:rPr>
          <w:rFonts w:asciiTheme="minorHAnsi" w:hAnsiTheme="minorHAnsi" w:cstheme="minorHAnsi"/>
          <w:bCs/>
          <w:color w:val="000000" w:themeColor="text1"/>
        </w:rPr>
        <w:t>plomski stručni studij sestrinstva – redovni</w:t>
      </w:r>
    </w:p>
    <w:p w14:paraId="60D6FE2B" w14:textId="77777777" w:rsidR="00F47429" w:rsidRPr="00B05E81" w:rsidRDefault="00F47429" w:rsidP="005C2F41">
      <w:pPr>
        <w:spacing w:after="0"/>
        <w:rPr>
          <w:rFonts w:asciiTheme="minorHAnsi" w:hAnsiTheme="minorHAnsi" w:cstheme="minorHAnsi"/>
          <w:b/>
        </w:rPr>
      </w:pPr>
    </w:p>
    <w:p w14:paraId="32E1B0EE" w14:textId="4E90E1DF" w:rsidR="005C2F41" w:rsidRPr="00B05E81" w:rsidRDefault="005C2F41" w:rsidP="00846C2B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</w:pPr>
      <w:r w:rsidRPr="00B05E81">
        <w:rPr>
          <w:rFonts w:asciiTheme="minorHAnsi" w:hAnsiTheme="minorHAnsi" w:cstheme="minorHAnsi"/>
          <w:b/>
        </w:rPr>
        <w:t>Godina studija</w:t>
      </w:r>
      <w:r w:rsidRPr="00B05E81">
        <w:rPr>
          <w:rFonts w:asciiTheme="minorHAnsi" w:hAnsiTheme="minorHAnsi" w:cstheme="minorHAnsi"/>
          <w:b/>
          <w:color w:val="000000" w:themeColor="text1"/>
        </w:rPr>
        <w:t xml:space="preserve">: </w:t>
      </w:r>
      <w:sdt>
        <w:sdtPr>
          <w:rPr>
            <w:rStyle w:val="Style9"/>
            <w:rFonts w:asciiTheme="minorHAnsi" w:hAnsiTheme="minorHAnsi" w:cstheme="minorHAnsi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0142D7" w:rsidRPr="00B05E81">
            <w:rPr>
              <w:rStyle w:val="Style9"/>
              <w:rFonts w:asciiTheme="minorHAnsi" w:hAnsiTheme="minorHAnsi" w:cstheme="minorHAnsi"/>
            </w:rPr>
            <w:t>2</w:t>
          </w:r>
          <w:r w:rsidR="00B05E81" w:rsidRPr="00B05E81">
            <w:rPr>
              <w:rStyle w:val="Style9"/>
              <w:rFonts w:asciiTheme="minorHAnsi" w:hAnsiTheme="minorHAnsi" w:cstheme="minorHAnsi"/>
            </w:rPr>
            <w:t>.</w:t>
          </w:r>
        </w:sdtContent>
      </w:sdt>
    </w:p>
    <w:p w14:paraId="174D773A" w14:textId="106C3C79" w:rsidR="005C2F41" w:rsidRPr="00B05E81" w:rsidRDefault="005C2F41" w:rsidP="00C92590">
      <w:pPr>
        <w:spacing w:after="0"/>
        <w:rPr>
          <w:rFonts w:asciiTheme="minorHAnsi" w:hAnsiTheme="minorHAnsi" w:cstheme="minorHAnsi"/>
        </w:rPr>
      </w:pPr>
      <w:r w:rsidRPr="00B05E81">
        <w:rPr>
          <w:rFonts w:asciiTheme="minorHAnsi" w:hAnsiTheme="minorHAnsi" w:cstheme="minorHAnsi"/>
          <w:b/>
          <w:bCs/>
        </w:rPr>
        <w:t xml:space="preserve">Akademska godina: </w:t>
      </w:r>
      <w:sdt>
        <w:sdtPr>
          <w:rPr>
            <w:rStyle w:val="Style39"/>
            <w:rFonts w:asciiTheme="minorHAnsi" w:hAnsiTheme="minorHAnsi" w:cstheme="minorHAnsi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8B17FC" w:rsidRPr="00B05E81">
            <w:rPr>
              <w:rStyle w:val="Style39"/>
              <w:rFonts w:asciiTheme="minorHAnsi" w:hAnsiTheme="minorHAnsi" w:cstheme="minorHAnsi"/>
            </w:rPr>
            <w:t>202</w:t>
          </w:r>
          <w:r w:rsidR="00DD6BC3">
            <w:rPr>
              <w:rStyle w:val="Style39"/>
              <w:rFonts w:asciiTheme="minorHAnsi" w:hAnsiTheme="minorHAnsi" w:cstheme="minorHAnsi"/>
            </w:rPr>
            <w:t>3</w:t>
          </w:r>
          <w:r w:rsidR="00DC5898">
            <w:rPr>
              <w:rStyle w:val="Style39"/>
              <w:rFonts w:asciiTheme="minorHAnsi" w:hAnsiTheme="minorHAnsi" w:cstheme="minorHAnsi"/>
            </w:rPr>
            <w:t>.</w:t>
          </w:r>
          <w:r w:rsidR="008B17FC" w:rsidRPr="00B05E81">
            <w:rPr>
              <w:rStyle w:val="Style39"/>
              <w:rFonts w:asciiTheme="minorHAnsi" w:hAnsiTheme="minorHAnsi" w:cstheme="minorHAnsi"/>
            </w:rPr>
            <w:t>/202</w:t>
          </w:r>
          <w:r w:rsidR="00DD6BC3">
            <w:rPr>
              <w:rStyle w:val="Style39"/>
              <w:rFonts w:asciiTheme="minorHAnsi" w:hAnsiTheme="minorHAnsi" w:cstheme="minorHAnsi"/>
            </w:rPr>
            <w:t>4</w:t>
          </w:r>
          <w:r w:rsidR="00DC5898">
            <w:rPr>
              <w:rStyle w:val="Style39"/>
              <w:rFonts w:asciiTheme="minorHAnsi" w:hAnsiTheme="minorHAnsi" w:cstheme="minorHAnsi"/>
            </w:rPr>
            <w:t>.</w:t>
          </w:r>
        </w:sdtContent>
      </w:sdt>
    </w:p>
    <w:p w14:paraId="11E39A9B" w14:textId="77777777" w:rsidR="00C92590" w:rsidRPr="00B05E81" w:rsidRDefault="00C92590" w:rsidP="00C92590">
      <w:pPr>
        <w:spacing w:after="0"/>
        <w:rPr>
          <w:rFonts w:asciiTheme="minorHAnsi" w:hAnsiTheme="minorHAnsi" w:cstheme="minorHAnsi"/>
        </w:rPr>
      </w:pPr>
    </w:p>
    <w:p w14:paraId="63AED811" w14:textId="77777777" w:rsidR="005C2F41" w:rsidRPr="00B05E81" w:rsidRDefault="005C2F41" w:rsidP="005C2F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GB"/>
        </w:rPr>
      </w:pPr>
    </w:p>
    <w:p w14:paraId="45A3E103" w14:textId="77777777" w:rsidR="005C2F41" w:rsidRPr="00B05E81" w:rsidRDefault="005C2F41" w:rsidP="005C2F41">
      <w:pPr>
        <w:jc w:val="center"/>
        <w:rPr>
          <w:rFonts w:asciiTheme="minorHAnsi" w:hAnsiTheme="minorHAnsi" w:cstheme="minorHAnsi"/>
          <w:b/>
          <w:color w:val="FF0000"/>
          <w:sz w:val="32"/>
        </w:rPr>
      </w:pPr>
      <w:r w:rsidRPr="00B05E81">
        <w:rPr>
          <w:rFonts w:asciiTheme="minorHAnsi" w:hAnsiTheme="minorHAnsi" w:cstheme="minorHAnsi"/>
          <w:b/>
          <w:color w:val="FF0000"/>
          <w:sz w:val="32"/>
        </w:rPr>
        <w:t>IZVEDBENI NASTAVNI PLAN</w:t>
      </w:r>
    </w:p>
    <w:p w14:paraId="3AFC0BF4" w14:textId="77777777" w:rsidR="005C2F41" w:rsidRPr="00B05E81" w:rsidRDefault="005C2F41" w:rsidP="005C2F41">
      <w:pPr>
        <w:jc w:val="both"/>
        <w:rPr>
          <w:rFonts w:asciiTheme="minorHAnsi" w:hAnsiTheme="minorHAnsi" w:cstheme="minorHAnsi"/>
          <w:b/>
          <w:color w:val="0070C0"/>
        </w:rPr>
      </w:pPr>
      <w:r w:rsidRPr="00B05E81">
        <w:rPr>
          <w:rFonts w:asciiTheme="minorHAnsi" w:hAnsiTheme="minorHAnsi" w:cstheme="minorHAnsi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4E2CB951" w14:textId="77777777" w:rsidTr="00BF53C9">
        <w:trPr>
          <w:trHeight w:val="426"/>
        </w:trPr>
        <w:sdt>
          <w:sdtPr>
            <w:rPr>
              <w:rStyle w:val="Style54"/>
              <w:rFonts w:cstheme="minorHAnsi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0C39C9" w14:textId="6EE91D30" w:rsidR="008C3167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 w:rsidRPr="00B05E81">
                  <w:rPr>
                    <w:rFonts w:asciiTheme="minorHAnsi" w:hAnsiTheme="minorHAnsi" w:cstheme="minorHAnsi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Kolegij </w:t>
                </w:r>
                <w:r w:rsidR="00DC5898" w:rsidRPr="00DC5898">
                  <w:rPr>
                    <w:rStyle w:val="Style54"/>
                    <w:rFonts w:cstheme="minorHAnsi"/>
                    <w:b/>
                    <w:bCs/>
                    <w:lang w:val="hr-HR"/>
                  </w:rPr>
                  <w:t>ZDRAVSTVENA NJEGA DJETETA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je obvezni kolegij na drugoj godini Stručnog studija sestrinstva i sastoji se od </w:t>
                </w:r>
                <w:r w:rsidRPr="00B05E81">
                  <w:rPr>
                    <w:rStyle w:val="Style54"/>
                    <w:rFonts w:cstheme="minorHAnsi"/>
                    <w:b/>
                    <w:lang w:val="hr-HR"/>
                  </w:rPr>
                  <w:t>40</w:t>
                </w:r>
                <w:r w:rsidR="008C3167" w:rsidRPr="00B05E81">
                  <w:rPr>
                    <w:rStyle w:val="Style54"/>
                    <w:rFonts w:cstheme="minorHAnsi"/>
                    <w:b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sati predavanja,</w:t>
                </w:r>
                <w:r w:rsidRPr="00B05E81">
                  <w:rPr>
                    <w:rStyle w:val="Style54"/>
                    <w:rFonts w:cstheme="minorHAnsi"/>
                    <w:b/>
                    <w:lang w:val="hr-HR"/>
                  </w:rPr>
                  <w:t>10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sati seminara i </w:t>
                </w:r>
                <w:r w:rsidRPr="00B05E81">
                  <w:rPr>
                    <w:rStyle w:val="Style54"/>
                    <w:rFonts w:cstheme="minorHAnsi"/>
                    <w:b/>
                    <w:lang w:val="hr-HR"/>
                  </w:rPr>
                  <w:t>90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sati vježbi ukupno </w:t>
                </w:r>
              </w:p>
              <w:p w14:paraId="1511D2BA" w14:textId="2B3A107C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 w:rsidRPr="00B05E81">
                  <w:rPr>
                    <w:rStyle w:val="Style54"/>
                    <w:rFonts w:cstheme="minorHAnsi"/>
                    <w:b/>
                    <w:lang w:val="hr-HR"/>
                  </w:rPr>
                  <w:t>140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sati(</w:t>
                </w:r>
                <w:r w:rsidRPr="00B05E81">
                  <w:rPr>
                    <w:rStyle w:val="Style54"/>
                    <w:rFonts w:cstheme="minorHAnsi"/>
                    <w:b/>
                    <w:lang w:val="hr-HR"/>
                  </w:rPr>
                  <w:t>7ECTS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).Kolegij se izvodi  u prostorijama FZS</w:t>
                </w:r>
                <w:r w:rsidR="008C3167" w:rsidRPr="00B05E81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(predavanja,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seminari 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>i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vježbe) i u prostorijama Klinike za pedijatriju</w:t>
                </w:r>
                <w:r w:rsidR="002779E4" w:rsidRPr="00B05E81">
                  <w:rPr>
                    <w:rStyle w:val="Style54"/>
                    <w:rFonts w:cstheme="minorHAnsi"/>
                    <w:lang w:val="hr-HR"/>
                  </w:rPr>
                  <w:t>,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="002779E4" w:rsidRPr="00B05E81">
                  <w:rPr>
                    <w:rStyle w:val="Style54"/>
                    <w:rFonts w:cstheme="minorHAnsi"/>
                    <w:lang w:val="hr-HR"/>
                  </w:rPr>
                  <w:t>Klinike za dječju kirurgiju i Zavo</w:t>
                </w:r>
                <w:r w:rsidR="004D5C89" w:rsidRPr="00B05E81">
                  <w:rPr>
                    <w:rStyle w:val="Style54"/>
                    <w:rFonts w:cstheme="minorHAnsi"/>
                    <w:lang w:val="hr-HR"/>
                  </w:rPr>
                  <w:t>da za fizikalnu medicinu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– </w:t>
                </w:r>
                <w:r w:rsidR="002779E4" w:rsidRPr="00B05E81">
                  <w:rPr>
                    <w:rStyle w:val="Style54"/>
                    <w:rFonts w:cstheme="minorHAnsi"/>
                    <w:lang w:val="hr-HR"/>
                  </w:rPr>
                  <w:t>Odjel dječje fizikalne terapije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Kliničkog bolničkog centra Rijeka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(vježbe).</w:t>
                </w:r>
              </w:p>
              <w:p w14:paraId="67CDE2F7" w14:textId="4517BDC2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t>Cilj kolegija je usvajanje znanja i vještina iz područja zdravstvene njege djeteta.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Cilj je upoznati studente s zdravim početkom života,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urednim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rastom i razvojem djeteta te zdravstvenoj njezi djeteta s različitim zdravstvenim potrebama.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Osobit je naglasak na osposobljavanje studenata za opće i specifične kompetencije.</w:t>
                </w:r>
              </w:p>
              <w:p w14:paraId="6088FCD0" w14:textId="77777777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</w:p>
              <w:p w14:paraId="0257A4AA" w14:textId="43ED4165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t>Opće kompetencije podrazum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>i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jevaju utvrđivanje potreba i prikupljanje podataka o zdravstvenom stanju djeteta,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dijagnosticiranje problema iz zdravstvene njege djeteta.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Prepoznavanje osobitosti koje omogućavaju prilagodbu ciljeva i sestrinskih intervencija navikama i očekivanju djeteta i roditelja;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utvrđivanje prioriteta;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definiranje ciljeva i planiranje intervencija kod hospitaliziranog djeteta;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provođenje zdravstvene njege djeteta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(opće i specijalne);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evaluacija plana zdravstvene njege;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analiza uvjeta za njegovo provođenje;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vođenje sestrinske dokumentacije i kvalitetno provođenje zdravstvene njege.</w:t>
                </w:r>
              </w:p>
              <w:p w14:paraId="7754ACDA" w14:textId="77777777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</w:p>
              <w:p w14:paraId="06780FA7" w14:textId="528FA120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t>Specifične kompetencije podrazum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>i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jevaju samostalno i kvalitetno uzimanje sestrinske anamneze kod djece različite kronološke dobi;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samostalno i kvalitetno provođenje zdravstvene njege po općim načelima u zadovoljavanju osnovnih ljudskih potreba; samostalno procjenjivanje djetetovog napredovanja ili nenapredovanja u smjeru postavljenih ciljeva;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vođenje sestrinske</w:t>
                </w:r>
                <w:r w:rsidR="008B17FC" w:rsidRPr="00B05E81">
                  <w:rPr>
                    <w:rStyle w:val="Style54"/>
                    <w:rFonts w:cstheme="minorHAnsi"/>
                    <w:lang w:val="hr-HR"/>
                  </w:rPr>
                  <w:t xml:space="preserve"> dokumentacije na odjelima i JIL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-u;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samostalno provođenje revizije plana zdravstvene njege;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samostalno provođenje 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>zdravstvenog odgoja/poučavanja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i savjetovanje djeteta i roditelja o preventivnim mjerama za promicanje i unapređenje zdravlja.</w:t>
                </w:r>
              </w:p>
              <w:p w14:paraId="46FD25CD" w14:textId="77777777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</w:p>
              <w:p w14:paraId="78A002C9" w14:textId="6B253917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lastRenderedPageBreak/>
                  <w:t>Sadržaj kolegija je sljedeći:</w:t>
                </w:r>
              </w:p>
              <w:p w14:paraId="2D97C6A4" w14:textId="400BDF3B" w:rsidR="00A72B23" w:rsidRPr="00F61CD3" w:rsidRDefault="00A72B23" w:rsidP="00F61CD3">
                <w:pPr>
                  <w:pStyle w:val="Default"/>
                  <w:rPr>
                    <w:rStyle w:val="Style54"/>
                    <w:rFonts w:cstheme="minorHAnsi"/>
                    <w:b/>
                    <w:szCs w:val="22"/>
                    <w:lang w:val="pt-B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t>Uvod u zdravstvenu njegu djeteta;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Povijesni pregled razvoja  njege djeteta;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Razdoblja u razvoju djeteta;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Prehrana kod djece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;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Hospitalizam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kod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djece;Primjena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suportivnih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tehnika u snižavanju boli i straha kod hospitalizirane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djece;Pristup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djeci s </w:t>
                </w:r>
                <w:r w:rsidR="00013530">
                  <w:rPr>
                    <w:rStyle w:val="Style54"/>
                    <w:rFonts w:cstheme="minorHAnsi"/>
                    <w:lang w:val="hr-HR"/>
                  </w:rPr>
                  <w:t xml:space="preserve">teškoćama u </w:t>
                </w:r>
                <w:proofErr w:type="spellStart"/>
                <w:r w:rsidR="00013530">
                  <w:rPr>
                    <w:rStyle w:val="Style54"/>
                    <w:rFonts w:cstheme="minorHAnsi"/>
                    <w:lang w:val="hr-HR"/>
                  </w:rPr>
                  <w:t>razvoju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;Primjena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sestrinske dokumentacije u pedijatriji;</w:t>
                </w:r>
                <w:r w:rsidR="00F61CD3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="00F61CD3" w:rsidRPr="00F61CD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  <w:t>Prevencija infekcija povezanih sa zdravstvenom skrbi na pedijatrijskim odjelima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;</w:t>
                </w:r>
                <w:r w:rsidR="00CD62A4">
                  <w:rPr>
                    <w:rStyle w:val="Style54"/>
                    <w:rFonts w:cstheme="minorHAnsi"/>
                    <w:lang w:val="hr-HR"/>
                  </w:rPr>
                  <w:t xml:space="preserve">cjelovito promatranje bolesnog djeteta i </w:t>
                </w:r>
                <w:proofErr w:type="spellStart"/>
                <w:r w:rsidR="00CD62A4">
                  <w:rPr>
                    <w:rStyle w:val="Style54"/>
                    <w:rFonts w:cstheme="minorHAnsi"/>
                    <w:lang w:val="hr-HR"/>
                  </w:rPr>
                  <w:t>adolescenta;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Primjena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terapije  i doze lijekova u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pedijatriji;Zdravstvena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njega djeteta kod alergoloških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oboljenja;Zdravstvena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njega djeteta kod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pulmloških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oboljenja;Zdravstvna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njega djeteta kod kardioloških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oboljenja;Zdravstvena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njega djeteta kod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nefroloških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oboljenja;Zdravstvena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njega djeteta kod gastroenteroloških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oboljenja;Zdravstvena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njega djeteta kod endokrinoloških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oboljenja;Zdravstvena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njega djeteta kod neuroloških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oboljenja;Zdravstvena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njega djeteta kod hematoloških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oboljenja;Zdravstvena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njega djeteta kod onkoloških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oboljenja;Zdravstvena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njega traumatiziranog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djeteta;Zdravstvena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njega djeteta kod uroloških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zahvata;Zdravstvena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njega djeteta u abdominalnoj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kirurgiji;Zdravstvena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njega i pristup kod umirućeg djeteta</w:t>
                </w:r>
                <w:r w:rsidR="00CD62A4">
                  <w:rPr>
                    <w:rStyle w:val="Style54"/>
                    <w:rFonts w:cstheme="minorHAnsi"/>
                    <w:lang w:val="hr-HR"/>
                  </w:rPr>
                  <w:t>;</w:t>
                </w:r>
                <w:r w:rsidR="00F61CD3">
                  <w:t xml:space="preserve"> </w:t>
                </w:r>
                <w:r w:rsidR="00F61CD3" w:rsidRPr="00F61CD3">
                  <w:rPr>
                    <w:rStyle w:val="Style54"/>
                    <w:rFonts w:cstheme="minorHAnsi"/>
                    <w:lang w:val="hr-HR"/>
                  </w:rPr>
                  <w:t>Sestrinski pristup hitnim pedijatrijskim stanjima, nesrećama i nezgodama u djece</w:t>
                </w:r>
              </w:p>
              <w:p w14:paraId="32AC5187" w14:textId="560D8354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t>Izvođenje nastave:</w:t>
                </w:r>
                <w:r w:rsidR="00CD62A4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</w:p>
              <w:p w14:paraId="17C07A9E" w14:textId="3D3A5ED5" w:rsidR="005C2F41" w:rsidRPr="00B05E81" w:rsidRDefault="00A72B23" w:rsidP="008C3167">
                <w:pPr>
                  <w:pStyle w:val="Default"/>
                  <w:rPr>
                    <w:rFonts w:asciiTheme="minorHAnsi" w:hAnsiTheme="minorHAnsi" w:cstheme="minorHAnsi"/>
                    <w:sz w:val="22"/>
                    <w:lang w:val="hr-H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Nastava se izvodi u obliku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predavanja,seminara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i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vježbi.Predviđeno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vrijeme trajanja nastave je </w:t>
                </w:r>
                <w:r w:rsidRPr="00B05E81">
                  <w:rPr>
                    <w:rStyle w:val="Style54"/>
                    <w:rFonts w:cstheme="minorHAnsi"/>
                    <w:b/>
                    <w:lang w:val="hr-HR"/>
                  </w:rPr>
                  <w:t>ukupno</w:t>
                </w:r>
                <w:r w:rsidR="008C3167" w:rsidRPr="00B05E81">
                  <w:rPr>
                    <w:rStyle w:val="Style54"/>
                    <w:rFonts w:cstheme="minorHAnsi"/>
                    <w:b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b/>
                    <w:lang w:val="hr-HR"/>
                  </w:rPr>
                  <w:t xml:space="preserve">4 </w:t>
                </w:r>
                <w:proofErr w:type="spellStart"/>
                <w:r w:rsidRPr="00B05E81">
                  <w:rPr>
                    <w:rStyle w:val="Style54"/>
                    <w:rFonts w:cstheme="minorHAnsi"/>
                    <w:b/>
                    <w:lang w:val="hr-HR"/>
                  </w:rPr>
                  <w:t>tjedna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.Tijekom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seminara nastavnik i student aktivno sudjeluju u prezentaciji i obradi zadane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teme.Tijekom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vježbi nastavnik pokazuje te nadzire aktivno sudjelovanje studenta u izvođenju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vježbi.Nastavnici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sa studentima raspravljaju  o specifičnostima pojedine vježbe.</w:t>
                </w:r>
                <w:r w:rsidR="008C3167" w:rsidRPr="00B05E81">
                  <w:rPr>
                    <w:rStyle w:val="Style54"/>
                    <w:rFonts w:cstheme="minorHAnsi"/>
                    <w:lang w:val="hr-HR"/>
                  </w:rPr>
                  <w:t xml:space="preserve"> N</w:t>
                </w:r>
                <w:r w:rsidR="008B17FC" w:rsidRPr="00B05E81">
                  <w:rPr>
                    <w:rStyle w:val="Style54"/>
                    <w:rFonts w:cstheme="minorHAnsi"/>
                    <w:lang w:val="hr-HR"/>
                  </w:rPr>
                  <w:t xml:space="preserve">a kraju nastave obvezan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pismeni i </w:t>
                </w:r>
                <w:proofErr w:type="spellStart"/>
                <w:r w:rsidRPr="00B05E81">
                  <w:rPr>
                    <w:rStyle w:val="Style54"/>
                    <w:rFonts w:cstheme="minorHAnsi"/>
                    <w:lang w:val="hr-HR"/>
                  </w:rPr>
                  <w:t>ispit.Izvršavanjem</w:t>
                </w:r>
                <w:proofErr w:type="spellEnd"/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svih nastavnih aktivnosti zav</w:t>
                </w:r>
                <w:r w:rsidR="008C3167" w:rsidRPr="00B05E81">
                  <w:rPr>
                    <w:rStyle w:val="Style54"/>
                    <w:rFonts w:cstheme="minorHAnsi"/>
                    <w:lang w:val="hr-HR"/>
                  </w:rPr>
                  <w:t>ršnim ispitom</w:t>
                </w:r>
                <w:r w:rsidR="000C0EF0" w:rsidRPr="00B05E81">
                  <w:rPr>
                    <w:rStyle w:val="Style54"/>
                    <w:rFonts w:cstheme="minorHAnsi"/>
                    <w:lang w:val="hr-HR"/>
                  </w:rPr>
                  <w:t xml:space="preserve"> student stječe </w:t>
                </w:r>
                <w:r w:rsidR="000C0EF0" w:rsidRPr="00B05E81">
                  <w:rPr>
                    <w:rStyle w:val="Style54"/>
                    <w:rFonts w:cstheme="minorHAnsi"/>
                    <w:b/>
                    <w:lang w:val="hr-HR"/>
                  </w:rPr>
                  <w:t>7</w:t>
                </w:r>
                <w:r w:rsidR="00013530">
                  <w:rPr>
                    <w:rStyle w:val="Style54"/>
                    <w:rFonts w:cstheme="minorHAnsi"/>
                    <w:b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b/>
                    <w:lang w:val="hr-HR"/>
                  </w:rPr>
                  <w:t>ECTS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bodova.</w:t>
                </w:r>
              </w:p>
            </w:tc>
          </w:sdtContent>
        </w:sdt>
      </w:tr>
    </w:tbl>
    <w:p w14:paraId="24CE41ED" w14:textId="77777777" w:rsidR="005C2F41" w:rsidRPr="00B05E81" w:rsidRDefault="005C2F41" w:rsidP="005C2F41">
      <w:pPr>
        <w:pStyle w:val="Default"/>
        <w:rPr>
          <w:rFonts w:asciiTheme="minorHAnsi" w:hAnsiTheme="minorHAnsi" w:cstheme="minorHAnsi"/>
          <w:sz w:val="22"/>
          <w:szCs w:val="22"/>
          <w:lang w:val="hr-HR"/>
        </w:rPr>
      </w:pPr>
    </w:p>
    <w:p w14:paraId="1C0223EA" w14:textId="77777777" w:rsidR="00FB3A47" w:rsidRPr="00B05E81" w:rsidRDefault="00FB3A47" w:rsidP="00FB3A47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05E81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B3A47" w:rsidRPr="00B05E81" w14:paraId="3F245BD0" w14:textId="77777777" w:rsidTr="00346865">
        <w:trPr>
          <w:trHeight w:val="426"/>
        </w:trPr>
        <w:bookmarkStart w:id="0" w:name="_Hlk114223945" w:displacedByCustomXml="next"/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F319DDDBDEAA4A7894DC70AD49432F25"/>
            </w:placeholder>
          </w:sdtPr>
          <w:sdtEndPr/>
          <w:sdtContent>
            <w:bookmarkEnd w:id="0" w:displacedByCustomXml="prev"/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9288501" w14:textId="77777777" w:rsidR="00FB3A47" w:rsidRDefault="00FB3A47" w:rsidP="00FB3A47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Turuk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, V. (2020.): Zdravstvena njega djeteta (nastavni tekstovi). Zdravstveno veleučilište, Zagreb</w:t>
                </w:r>
              </w:p>
              <w:p w14:paraId="4283254B" w14:textId="77777777" w:rsidR="00FB3A47" w:rsidRDefault="00FB3A47" w:rsidP="00FB3A47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Mardešić, D. i sur. (2016.): Pedijatrija. Školska knjiga, Zagreb</w:t>
                </w:r>
              </w:p>
              <w:p w14:paraId="3C3A9559" w14:textId="77777777" w:rsidR="00FB3A47" w:rsidRDefault="00FB3A47" w:rsidP="00FB3A47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Standardizirani postupci u zdravstvenoj njezi pedijatrijske skrbi (dostupno na: </w:t>
                </w:r>
                <w:r>
                  <w:t xml:space="preserve"> </w:t>
                </w:r>
                <w:hyperlink r:id="rId10" w:history="1">
                  <w:r w:rsidRPr="00BD6A29">
                    <w:rPr>
                      <w:rStyle w:val="Hiperveza"/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http://www.hkms.hr/wp-content/uploads/2018/05/Standardizirani-postupci-u-zdravstvenoj-njezi-pedijatrijske-skrbi.pdf</w:t>
                  </w:r>
                </w:hyperlink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)</w:t>
                </w:r>
              </w:p>
              <w:p w14:paraId="2E804EC6" w14:textId="77777777" w:rsidR="00FB3A47" w:rsidRDefault="00FB3A47" w:rsidP="00FB3A47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Grgurić, J. i sur. (2018.): Dijete u bolnici: bolnice koje promiču zdravlje. SDNDH, Zagreb </w:t>
                </w:r>
              </w:p>
              <w:p w14:paraId="0B5ADACC" w14:textId="77777777" w:rsidR="00FB3A47" w:rsidRDefault="00FB3A47" w:rsidP="00FB3A47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Čukljek, S. (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ur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.) (2020.): Sestrinska dijagnoze 2018.-2020.: definicije i klasifikacija (prijevod 11. izdanja). Naklada Slap, Jastrebarsko</w:t>
                </w:r>
              </w:p>
              <w:p w14:paraId="378887EC" w14:textId="77777777" w:rsidR="00FB3A47" w:rsidRDefault="00FB3A47" w:rsidP="00FB3A47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Meštrović, J. i sur. (2022.): Hitna stanja u pedijatriji (III. promijenjeno izdanje). Medicinska naklada, Zagreb</w:t>
                </w:r>
              </w:p>
              <w:p w14:paraId="0BD32AF9" w14:textId="77777777" w:rsidR="00FB3A47" w:rsidRPr="00B05E81" w:rsidRDefault="00FB3A47" w:rsidP="00FB3A47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Berk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E., L. (2015.): Dječja razvojna psihologija (prijevod 8. izdanja). Naklada Slap, Jastrebarsko</w:t>
                </w:r>
              </w:p>
            </w:tc>
          </w:sdtContent>
        </w:sdt>
      </w:tr>
    </w:tbl>
    <w:p w14:paraId="70E30DBB" w14:textId="77777777" w:rsidR="00FB3A47" w:rsidRPr="00B05E81" w:rsidRDefault="00FB3A47" w:rsidP="00FB3A4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5192B099" w14:textId="77777777" w:rsidR="00FB3A47" w:rsidRPr="00B05E81" w:rsidRDefault="00FB3A47" w:rsidP="00FB3A4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B05E81">
        <w:rPr>
          <w:rFonts w:asciiTheme="minorHAnsi" w:hAnsiTheme="minorHAnsi" w:cstheme="minorHAns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B3A47" w:rsidRPr="00B05E81" w14:paraId="3ACE5126" w14:textId="77777777" w:rsidTr="00346865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9929267121C44C1FA41ADD1696BA2137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8DCC8E" w14:textId="77777777" w:rsidR="00FB3A47" w:rsidRDefault="00FB3A47" w:rsidP="00FB3A47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Mijoč, V.,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Čargo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, M. (2022.): Temeljni postupci i vještine u zdravstvenoj njezi. Naklada Slap, Jastrebarsko</w:t>
                </w:r>
              </w:p>
              <w:p w14:paraId="71ED176F" w14:textId="77777777" w:rsidR="00FB3A47" w:rsidRDefault="00FB3A47" w:rsidP="00FB3A47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Fučkar, G. (1995.): Proces zdravstvene njege. Medicinski fakultet u Zagrebu, Zagreb</w:t>
                </w:r>
              </w:p>
              <w:p w14:paraId="2FA8F1D7" w14:textId="77777777" w:rsidR="00FB3A47" w:rsidRDefault="00FB3A47" w:rsidP="00FB3A47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Fučkar, G. (1996.): Uvod u sestrinske dijagnoze. HUSE/HUMS, Zagreb</w:t>
                </w:r>
              </w:p>
              <w:p w14:paraId="7F5289F6" w14:textId="77777777" w:rsidR="00FB3A47" w:rsidRDefault="00FB3A47" w:rsidP="00FB3A47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Juretić, M. i sur. (1995.): Pedijatrija za više medicinske sestre. Klinička bolnica Split, Split</w:t>
                </w:r>
              </w:p>
              <w:p w14:paraId="1C839FCD" w14:textId="77777777" w:rsidR="00FB3A47" w:rsidRDefault="00FB3A47" w:rsidP="00FB3A47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Župančić, B. (2018.): Dječja urologija. Medicinska naklada, Zagreb</w:t>
                </w:r>
              </w:p>
              <w:p w14:paraId="1CFB6D4C" w14:textId="77777777" w:rsidR="00FB3A47" w:rsidRPr="006849A3" w:rsidRDefault="00FB3A47" w:rsidP="00FB3A47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Vasta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, R.,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Haith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M., H., Miller A., S.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(2005.): Dječja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psihologija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: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moderna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znanost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Naklada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Slap,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Jastrebarsko</w:t>
                </w:r>
                <w:proofErr w:type="spellEnd"/>
              </w:p>
              <w:p w14:paraId="749CB4BB" w14:textId="77777777" w:rsidR="00FB3A47" w:rsidRPr="00F55C71" w:rsidRDefault="00FB3A47" w:rsidP="00FB3A47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lastRenderedPageBreak/>
                  <w:t>Stipančić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G.,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Mihatov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Štefančić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I.,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Žaja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O. (2022.):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Pedijatrija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Naklada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Slap,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Jastrebarsko</w:t>
                </w:r>
                <w:proofErr w:type="spellEnd"/>
              </w:p>
            </w:tc>
          </w:sdtContent>
        </w:sdt>
      </w:tr>
    </w:tbl>
    <w:p w14:paraId="743BE307" w14:textId="77777777" w:rsidR="006A14D9" w:rsidRPr="00B05E81" w:rsidRDefault="006A14D9" w:rsidP="005C2F41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3881689E" w14:textId="77777777" w:rsidR="00BD637E" w:rsidRPr="00B05E81" w:rsidRDefault="00BD637E" w:rsidP="005C2F41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604A67A4" w14:textId="77777777" w:rsidR="005C2F41" w:rsidRPr="00B05E81" w:rsidRDefault="005C2F41" w:rsidP="005C2F41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hr-HR"/>
        </w:rPr>
      </w:pPr>
      <w:r w:rsidRPr="00B05E8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Nastavni plan: </w:t>
      </w:r>
    </w:p>
    <w:p w14:paraId="2176F771" w14:textId="77777777" w:rsidR="005C2F41" w:rsidRPr="00B05E81" w:rsidRDefault="005C2F41" w:rsidP="005C2F41">
      <w:pPr>
        <w:rPr>
          <w:rFonts w:asciiTheme="minorHAnsi" w:hAnsiTheme="minorHAnsi" w:cstheme="minorHAnsi"/>
          <w:b/>
        </w:rPr>
      </w:pPr>
      <w:r w:rsidRPr="00B05E81">
        <w:rPr>
          <w:rFonts w:asciiTheme="minorHAnsi" w:hAnsiTheme="minorHAnsi" w:cstheme="minorHAnsi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5CBC745F" w14:textId="77777777" w:rsidTr="00BF53C9">
        <w:trPr>
          <w:trHeight w:val="426"/>
        </w:trPr>
        <w:sdt>
          <w:sdtPr>
            <w:rPr>
              <w:rFonts w:asciiTheme="minorHAnsi" w:eastAsia="Calibri" w:hAnsiTheme="minorHAnsi" w:cstheme="minorHAnsi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eastAsia="Times New Roman"/>
              <w:color w:val="000000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BFF5D00" w14:textId="71118166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.</w:t>
                </w:r>
                <w:r w:rsidR="00DD6BC3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Uvod u zdravstvenu njegu djeteta</w:t>
                </w:r>
              </w:p>
              <w:p w14:paraId="3E9FB69F" w14:textId="68C678FF" w:rsidR="00A72B23" w:rsidRPr="000A2152" w:rsidRDefault="000E64A0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</w:t>
                </w:r>
                <w:r w:rsidR="00F87596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ciljeve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kolegija zdravstvene njege djeteta</w:t>
                </w:r>
              </w:p>
              <w:p w14:paraId="102DC1B7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466D35B0" w14:textId="64A034AB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P2.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Povijesni pregled razvoja zdravstvene njege djeteta</w:t>
                </w:r>
              </w:p>
              <w:p w14:paraId="66B18138" w14:textId="77777777" w:rsidR="00A72B23" w:rsidRPr="000A2152" w:rsidRDefault="000E64A0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F87596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povijesne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činjenicama razvoja zdravstvene njege djeteta</w:t>
                </w:r>
              </w:p>
              <w:p w14:paraId="42B72AD8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07F370B8" w14:textId="211CB032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P3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Razdoblja u razvoju djeteta</w:t>
                </w:r>
              </w:p>
              <w:p w14:paraId="21380AED" w14:textId="76AE0052" w:rsidR="00A72B23" w:rsidRPr="000A2152" w:rsidRDefault="00302160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</w:t>
                </w:r>
                <w:r w:rsidRPr="000A2152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razvojna razdob</w:t>
                </w:r>
                <w:r w:rsidR="00F87596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lja u 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urednom</w:t>
                </w:r>
                <w:r w:rsidR="00F87596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razvoju djeteta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</w:p>
              <w:p w14:paraId="7E07F5E5" w14:textId="0C4F50E3" w:rsidR="00A72B23" w:rsidRPr="000A2152" w:rsidRDefault="00013530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Opisati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osobitosti svakog razvojnog  doba i negove specifčnosti</w:t>
                </w:r>
              </w:p>
              <w:p w14:paraId="12713D31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1D4542F7" w14:textId="479E1ADE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P4.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Prehrana  u novorođenačkoj dobi,</w:t>
                </w:r>
                <w:r w:rsidR="00013530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dojenačkoj dobi i dobi malog djeteta</w:t>
                </w:r>
              </w:p>
              <w:p w14:paraId="0526C01F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važnost pravilne i zdrave prehrane kod djece.</w:t>
                </w:r>
              </w:p>
              <w:p w14:paraId="3AA51631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30216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bjasniti važnost uvođenja pojedinih namirnica u svakodnevnu prehranu djece.</w:t>
                </w:r>
              </w:p>
              <w:p w14:paraId="6A5120BA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456171FC" w14:textId="17799762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P5.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Hospitalizam kod djece</w:t>
                </w:r>
              </w:p>
              <w:p w14:paraId="465EB866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F87596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definiciju hospitalizma.</w:t>
                </w:r>
              </w:p>
              <w:p w14:paraId="3AD4F174" w14:textId="2064C7DD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Opisati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razlo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ge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pojavljivanj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a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hospitalizma  u različitim razvojnim dobima djeteta.</w:t>
                </w:r>
              </w:p>
              <w:p w14:paraId="163FC529" w14:textId="22A0E05D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Prepoznati i 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sudjelovati u rješavanju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uzrok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a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koji su doveli do  hospitalizma.</w:t>
                </w:r>
              </w:p>
              <w:p w14:paraId="277B7D74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7B2C5265" w14:textId="2EB1512F" w:rsidR="00013530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P6.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Primjena suportivnih tehnika u snižavanju boli i straha kod hospitalizirane djece</w:t>
                </w:r>
              </w:p>
              <w:p w14:paraId="5D1D4629" w14:textId="47A845DF" w:rsidR="00A72B23" w:rsidRPr="000A2152" w:rsidRDefault="00013530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  <w:t>Objasniti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suportivne tehnike.</w:t>
                </w:r>
              </w:p>
              <w:p w14:paraId="471978CC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F87596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Primjeniti pojedine suportivne  tehnike</w:t>
                </w:r>
              </w:p>
              <w:p w14:paraId="373C0526" w14:textId="77777777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Demonstrirati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funkciju i svrhu likovnog izražavanja, muziko terapije i igre.</w:t>
                </w:r>
              </w:p>
              <w:p w14:paraId="149E50E2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1891ABEC" w14:textId="638455F5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P7.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Pristup djeci s</w:t>
                </w:r>
                <w:r w:rsidR="00DB7DEB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013530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teškoćama u razvoju</w:t>
                </w:r>
              </w:p>
              <w:p w14:paraId="277D2A98" w14:textId="06D3A29C" w:rsidR="00E91565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osobit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osti djece s teškoćama u razvoju</w:t>
                </w:r>
              </w:p>
              <w:p w14:paraId="07D7C2FE" w14:textId="1A55FA6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Prepoznati djecu s teškoćama u razvoju</w:t>
                </w:r>
              </w:p>
              <w:p w14:paraId="7B603F78" w14:textId="3128F245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bjasniti pristup djeci s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teškoćama u razvoju</w:t>
                </w:r>
              </w:p>
              <w:p w14:paraId="366FDD73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7C8F4C2E" w14:textId="66E288B2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P8.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Primjena sestrinske dokumentacije u pedijatriji</w:t>
                </w:r>
              </w:p>
              <w:p w14:paraId="206A84E3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sestrinsku dokumentaciju.</w:t>
                </w:r>
              </w:p>
              <w:p w14:paraId="3178BBD4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 svrhu i cilj  sestrin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ske dokumentacije u pedijatriji</w:t>
                </w:r>
              </w:p>
              <w:p w14:paraId="7FCA72CD" w14:textId="77777777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metode prikupljanja podat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aka za sestrinsku dokumentaciju</w:t>
                </w:r>
              </w:p>
              <w:p w14:paraId="14A32AEC" w14:textId="77777777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u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svrhu  svako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dnevnog plana zdravstvene njege,</w:t>
                </w:r>
              </w:p>
              <w:p w14:paraId="52B24A5E" w14:textId="77777777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u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svrhu postavljanja ciljeva u planu zdravstvene njege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,</w:t>
                </w:r>
              </w:p>
              <w:p w14:paraId="1CDBDF8D" w14:textId="77777777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u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svrhu svakodnevne evaluacije u planu zdravstvene njege.</w:t>
                </w:r>
              </w:p>
              <w:p w14:paraId="3A1BF12D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5D0013BA" w14:textId="1BA2F5B3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P9.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="00013530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Prevencija infekcija povezanih sa zdravstvenom skrbi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na pedijatrijskim odjelima</w:t>
                </w:r>
              </w:p>
              <w:p w14:paraId="6701B23D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 intrahospitalne infekcije.</w:t>
                </w:r>
              </w:p>
              <w:p w14:paraId="471FCF09" w14:textId="2B7C5FD3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metode provedbe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dezinfekcij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e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bolničkog prostora.</w:t>
                </w:r>
              </w:p>
              <w:p w14:paraId="2A56764B" w14:textId="14D89373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lastRenderedPageBreak/>
                  <w:t xml:space="preserve"> 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Navesti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najčešće uzročnike  intrahospitalnih infekcija.</w:t>
                </w:r>
              </w:p>
              <w:p w14:paraId="5204F5E9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Prepoznati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putove prijenosa hospitalnih infekcija.</w:t>
                </w:r>
              </w:p>
              <w:p w14:paraId="235ABD3E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indikacije za primjenu pojedinih sredstava za dezinfekciju</w:t>
                </w:r>
              </w:p>
              <w:p w14:paraId="6B1AC5F1" w14:textId="5DD821A0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1C6888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metode 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priprave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sredstava za dezinfekciju.</w:t>
                </w:r>
              </w:p>
              <w:p w14:paraId="4510698D" w14:textId="4C138F01" w:rsidR="00245269" w:rsidRPr="000A2152" w:rsidRDefault="00245269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2561F993" w14:textId="3709E10B" w:rsidR="00245269" w:rsidRPr="000A2152" w:rsidRDefault="00245269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P10. Cjelovito promatranje bolesnog djeteta i adolescenta</w:t>
                </w:r>
              </w:p>
              <w:p w14:paraId="2F1C827A" w14:textId="76523510" w:rsidR="00245269" w:rsidRDefault="00C63640" w:rsidP="00A72B23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  <w:t>Opisati karakteristike cjelovitog i sustavnog promatranja bolesnog djeteta i adolescenta</w:t>
                </w:r>
              </w:p>
              <w:p w14:paraId="4ACA8EAA" w14:textId="14E57930" w:rsidR="00C63640" w:rsidRDefault="00C63640" w:rsidP="00A72B23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  <w:t>Prepoznati odstupanja u izgledu, vitalnim funkcijama i izlučevinama kod bolesnog djeteta i adolescenta</w:t>
                </w:r>
              </w:p>
              <w:p w14:paraId="4266D352" w14:textId="01B49D14" w:rsidR="00C63640" w:rsidRDefault="00C63640" w:rsidP="00A72B23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  <w:t>Opisati sestrinske postupke pri redovnim i hitnom prijmu djeteta i adolescenta u bolnicu</w:t>
                </w:r>
              </w:p>
              <w:p w14:paraId="08FAC244" w14:textId="3070A3E3" w:rsidR="00C63640" w:rsidRPr="000A2152" w:rsidRDefault="00C63640" w:rsidP="00A72B23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  <w:t>Sudjelovati u sustavnom i cjelovitom promatranju te prijmu djeteta i/ili adolescenta u bolnicu</w:t>
                </w:r>
              </w:p>
              <w:p w14:paraId="759A2163" w14:textId="77777777" w:rsidR="00245269" w:rsidRPr="000A2152" w:rsidRDefault="00245269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374AC24A" w14:textId="247DC2AA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1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Tehnike primjene lijekova i priprema doza lijekova u pedijatriji</w:t>
                </w:r>
              </w:p>
              <w:p w14:paraId="4A0C62DB" w14:textId="77777777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osnovna načela primjene lijekova.</w:t>
                </w:r>
              </w:p>
              <w:p w14:paraId="58393A75" w14:textId="478EE558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osnovne tehnike podjele l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jekova.</w:t>
                </w:r>
              </w:p>
              <w:p w14:paraId="26847E9C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Objasniti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doze lijekova.</w:t>
                </w:r>
              </w:p>
              <w:p w14:paraId="43F9F3EC" w14:textId="55B8901E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bjasniti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, demonstrirati i primjeniti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izračunavanj doze lijekova  za novorođenče, dojenče,malo d</w:t>
                </w:r>
                <w:r w:rsidR="00DD6BC3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jete i adolescenta.</w:t>
                </w:r>
              </w:p>
              <w:p w14:paraId="670F88FD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Objasniti, demonstrirati i 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pripremu za i.m. i i.v. primjenu lijeka kod novorođenčeta,dojenčeta,malog djeteta i adolescenta.</w:t>
                </w:r>
              </w:p>
              <w:p w14:paraId="5A072D19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6059F418" w14:textId="07A1BF9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2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Zdravstvena njega djeteta kod alergoloških oboljenja</w:t>
                </w:r>
              </w:p>
              <w:p w14:paraId="75F618A7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alergoloških oboljenja.</w:t>
                </w:r>
              </w:p>
              <w:p w14:paraId="7D1CB9FF" w14:textId="77777777" w:rsidR="00A72B23" w:rsidRPr="000A2152" w:rsidRDefault="009C526A" w:rsidP="00A72B23">
                <w:pPr>
                  <w:pStyle w:val="Default"/>
                  <w:tabs>
                    <w:tab w:val="left" w:pos="5960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alergoloških oboljenja.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ab/>
                </w:r>
              </w:p>
              <w:p w14:paraId="52186B3D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alergoloških oboljenja.</w:t>
                </w:r>
              </w:p>
              <w:p w14:paraId="0DD6E9E4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bjasniti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ulogu prvostupnice/prvostupnika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 kod dijagnostičkih postupaka.</w:t>
                </w:r>
              </w:p>
              <w:p w14:paraId="08D7846E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alergoloških oboljenja.</w:t>
                </w:r>
              </w:p>
              <w:p w14:paraId="4F003711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plan zdravstvene njege za alergiloška oboljenja. </w:t>
                </w:r>
              </w:p>
              <w:p w14:paraId="564D6F7A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73BA6F2A" w14:textId="633FB070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3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Zdravstvena njega djeteta kod pulmoloških oboljenja</w:t>
                </w:r>
              </w:p>
              <w:p w14:paraId="1C4FB7F7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pulmoloških oboljenja.</w:t>
                </w:r>
              </w:p>
              <w:p w14:paraId="39513CEC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pulmoloških oboljenja.</w:t>
                </w:r>
              </w:p>
              <w:p w14:paraId="7C9AFA6E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pulmoloških oboljenja.</w:t>
                </w:r>
              </w:p>
              <w:p w14:paraId="60863FDA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bjasniti   tehnike  kod dijagnostičkih postupaka.</w:t>
                </w:r>
              </w:p>
              <w:p w14:paraId="194C6BA2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sestrinske dijagnoze kod pulmoloških  oboljenja.</w:t>
                </w:r>
              </w:p>
              <w:p w14:paraId="23C9ECBC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pulmološka oboljenja.</w:t>
                </w:r>
              </w:p>
              <w:p w14:paraId="148BBBB2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4FAC5582" w14:textId="1D609573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4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Zdravstvena njega djeteta kod  kardioloških oboljenja</w:t>
                </w:r>
              </w:p>
              <w:p w14:paraId="21593EC2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kardiočoških oboljenja.</w:t>
                </w:r>
              </w:p>
              <w:p w14:paraId="77C96CD8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kardioloških oboljenja.</w:t>
                </w:r>
              </w:p>
              <w:p w14:paraId="0561888B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kardioloških oboljenja.</w:t>
                </w:r>
              </w:p>
              <w:p w14:paraId="09BFE988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ulogu prvostupnice/prvostupnika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226EC041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kodkardioloških  oboljenja.</w:t>
                </w:r>
              </w:p>
              <w:p w14:paraId="0DD239C9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kardiološka oboljenja.</w:t>
                </w:r>
              </w:p>
              <w:p w14:paraId="54FF8206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692C0E3F" w14:textId="1D5231AC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5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Zdravstvena njega djeteta kod nefroloških oboljenja</w:t>
                </w:r>
              </w:p>
              <w:p w14:paraId="5A2B8092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nefroloških oboljenja.</w:t>
                </w:r>
              </w:p>
              <w:p w14:paraId="51F03A47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nefroloških oboljenja.</w:t>
                </w:r>
              </w:p>
              <w:p w14:paraId="07F89C73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lastRenderedPageBreak/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nefroloških oboljenja.</w:t>
                </w:r>
              </w:p>
              <w:p w14:paraId="67969568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ulogu prvostupnice/prvostupnika  k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od dijagnostičkih postupaka.</w:t>
                </w:r>
              </w:p>
              <w:p w14:paraId="16EEA860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nefroloških  oboljenja.</w:t>
                </w:r>
              </w:p>
              <w:p w14:paraId="5CBE2C70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nefrološka oboljenja.</w:t>
                </w:r>
              </w:p>
              <w:p w14:paraId="06BB9C0F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665E96FB" w14:textId="7548659A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6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.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Zdravstvena njega djeteta kod gastroenteroloških oboljenja</w:t>
                </w:r>
              </w:p>
              <w:p w14:paraId="55D3097A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gastroenteroloških oboljenja.</w:t>
                </w:r>
              </w:p>
              <w:p w14:paraId="1C1F758C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gastroenteroloških oboljenja.</w:t>
                </w:r>
              </w:p>
              <w:p w14:paraId="7DED48BB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gastroenteroloških oboljenja.</w:t>
                </w:r>
              </w:p>
              <w:p w14:paraId="130C3C13" w14:textId="36010F61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57696E68" w14:textId="63E49736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gastroenteroloških oboljenja.</w:t>
                </w:r>
              </w:p>
              <w:p w14:paraId="02BD6CE4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gastroenterološka oboljenja.</w:t>
                </w:r>
              </w:p>
              <w:p w14:paraId="048F6B2C" w14:textId="77777777" w:rsidR="00245269" w:rsidRPr="000A2152" w:rsidRDefault="00245269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029B519A" w14:textId="5389ED93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7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Zdravstvena njega djeteta kod endokrinoloških oboljenja</w:t>
                </w:r>
              </w:p>
              <w:p w14:paraId="1B962391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endokrinoloških oboljenja.</w:t>
                </w:r>
              </w:p>
              <w:p w14:paraId="69DF2201" w14:textId="0AE2FBE4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simptome  endokrinoloških oboljenja.</w:t>
                </w:r>
              </w:p>
              <w:p w14:paraId="30287747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endokrinoloških oboljenja.</w:t>
                </w:r>
              </w:p>
              <w:p w14:paraId="1B749C63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 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63A04147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endokrinoloških oboljenja.</w:t>
                </w:r>
              </w:p>
              <w:p w14:paraId="15F52D4B" w14:textId="523AB64B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endokrinološka oboljenja</w:t>
                </w:r>
              </w:p>
              <w:p w14:paraId="79D74A51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534B0ED8" w14:textId="66F4C649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8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dj</w:t>
                </w:r>
                <w:r w:rsidR="009C526A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eteta kod neuroloških oboljenja</w:t>
                </w:r>
              </w:p>
              <w:p w14:paraId="01855368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neuroloških oboljenja.</w:t>
                </w:r>
              </w:p>
              <w:p w14:paraId="72DD7593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neuroloških oboljenja.</w:t>
                </w:r>
              </w:p>
              <w:p w14:paraId="34F47C78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neuroloških oboljenja.</w:t>
                </w:r>
              </w:p>
              <w:p w14:paraId="2257D48C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 </w:t>
                </w:r>
                <w:r w:rsidR="00FA6F79" w:rsidRPr="000A2152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pt-BR" w:bidi="ar-SA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1E81C73E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neuroloških  oboljenja.</w:t>
                </w:r>
              </w:p>
              <w:p w14:paraId="73C55AD4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neurološka oboljenja.</w:t>
                </w:r>
              </w:p>
              <w:p w14:paraId="753A77E4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5F164FDA" w14:textId="4587E003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9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djete</w:t>
                </w:r>
                <w:r w:rsidR="00232BD7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ta kod hematoloških oboljenja</w:t>
                </w:r>
              </w:p>
              <w:p w14:paraId="760238EE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 hematoloških oboljenja.</w:t>
                </w:r>
              </w:p>
              <w:p w14:paraId="4E4F0164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hematoloških oboljenja.</w:t>
                </w:r>
              </w:p>
              <w:p w14:paraId="47F527C7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hematooškihoboljenja.</w:t>
                </w:r>
              </w:p>
              <w:p w14:paraId="2303DDF4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 </w:t>
                </w:r>
                <w:r w:rsidR="00FA6F79" w:rsidRPr="000A2152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pt-BR" w:bidi="ar-SA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66669941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hematološkihoboljenja.</w:t>
                </w:r>
              </w:p>
              <w:p w14:paraId="091234A0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hematološka oboljenja.</w:t>
                </w:r>
              </w:p>
              <w:p w14:paraId="1A7981B8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42722E09" w14:textId="1F13555D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20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d</w:t>
                </w:r>
                <w:r w:rsidR="00232BD7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jeteta kod onkoloških oboljenja</w:t>
                </w:r>
              </w:p>
              <w:p w14:paraId="315CDFF8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onkoloških oboljenja.</w:t>
                </w:r>
              </w:p>
              <w:p w14:paraId="5308F89F" w14:textId="31704E30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onkoloških oboljenja.</w:t>
                </w:r>
              </w:p>
              <w:p w14:paraId="1A36C933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onkoloških oboljenja.</w:t>
                </w:r>
              </w:p>
              <w:p w14:paraId="42D17069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 </w:t>
                </w:r>
                <w:r w:rsidR="00FA6F79" w:rsidRPr="000A2152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pt-BR" w:bidi="ar-SA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77D23F89" w14:textId="0325AB30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sestrinske dijagnoze kod </w:t>
                </w:r>
                <w:r w:rsidR="00C63640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onkoloških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 oboljenja.</w:t>
                </w:r>
              </w:p>
              <w:p w14:paraId="57DC7157" w14:textId="094C2F55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plan zdravstvene njege za </w:t>
                </w:r>
                <w:r w:rsidR="00C63640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onkoloških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oboljenja.</w:t>
                </w:r>
              </w:p>
              <w:p w14:paraId="3EF4F923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</w:p>
              <w:p w14:paraId="57068815" w14:textId="7F9707FD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P2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1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traumatiziranog djeteta</w:t>
                </w:r>
              </w:p>
              <w:p w14:paraId="309F7BB3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 trauma kod djece.</w:t>
                </w:r>
              </w:p>
              <w:p w14:paraId="71595558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trauma kod djece.</w:t>
                </w:r>
              </w:p>
              <w:p w14:paraId="0B2C1093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lastRenderedPageBreak/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 trauma u djece.</w:t>
                </w:r>
              </w:p>
              <w:p w14:paraId="348497C4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 </w:t>
                </w:r>
                <w:r w:rsidR="00FA6F79" w:rsidRPr="000A2152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pt-BR" w:bidi="ar-SA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5DBF152A" w14:textId="77777777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 traumatizirane djece.</w:t>
                </w:r>
              </w:p>
              <w:p w14:paraId="069BD9BB" w14:textId="77777777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 traumatizirano d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jete.</w:t>
                </w:r>
              </w:p>
              <w:p w14:paraId="23FC9CDF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2D1AEADC" w14:textId="73EE958D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P2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2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djeteta kod uroloških zahvata</w:t>
                </w:r>
              </w:p>
              <w:p w14:paraId="7CB0B736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uroloških zahvata kod djece.</w:t>
                </w:r>
              </w:p>
              <w:p w14:paraId="227182C9" w14:textId="77777777" w:rsidR="00A72B23" w:rsidRPr="000A2152" w:rsidRDefault="00835AE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uroloških oboljenja.</w:t>
                </w:r>
              </w:p>
              <w:p w14:paraId="77B32FB5" w14:textId="77777777" w:rsidR="00A72B23" w:rsidRPr="000A2152" w:rsidRDefault="00835AE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uroloških oboljenja kod djece</w:t>
                </w:r>
              </w:p>
              <w:p w14:paraId="303A3907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 </w:t>
                </w:r>
                <w:r w:rsidR="00FA6F79" w:rsidRPr="000A2152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pt-BR" w:bidi="ar-SA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44AA8833" w14:textId="77777777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uroloških zahvata kod djece</w:t>
                </w:r>
              </w:p>
              <w:p w14:paraId="5D37F161" w14:textId="77777777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plan zdravstvene njege kod urološka zahvata kod djece.</w:t>
                </w:r>
              </w:p>
              <w:p w14:paraId="463402CF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545CA09B" w14:textId="5D723945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P2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3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djeteta u abdominalnoj kirurgiji</w:t>
                </w:r>
              </w:p>
              <w:p w14:paraId="008A393F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abdominalnih  zahvata kod djece.</w:t>
                </w:r>
              </w:p>
              <w:p w14:paraId="51C2DEAE" w14:textId="77777777" w:rsidR="00A72B23" w:rsidRPr="000A2152" w:rsidRDefault="00835AE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abdominalnih oboljenja.</w:t>
                </w:r>
              </w:p>
              <w:p w14:paraId="3BE5AD47" w14:textId="77777777" w:rsidR="00A72B23" w:rsidRPr="000A2152" w:rsidRDefault="00835AE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abdominalnih  oboljenja kod djece.</w:t>
                </w:r>
              </w:p>
              <w:p w14:paraId="75354997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 </w:t>
                </w:r>
                <w:r w:rsidR="00FA6F79" w:rsidRPr="000A2152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pt-BR" w:bidi="ar-SA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18552D07" w14:textId="77777777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abdominalnih  zahvata kod djece.</w:t>
                </w:r>
              </w:p>
              <w:p w14:paraId="16AD3319" w14:textId="77777777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kod abdominalnih zahvata kod djece.</w:t>
                </w:r>
              </w:p>
              <w:p w14:paraId="1AA8D4C1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59F6A742" w14:textId="20DB4049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P2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4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 i pristup kod djeteta u terminalnoj fazi</w:t>
                </w:r>
              </w:p>
              <w:p w14:paraId="667B8330" w14:textId="77777777" w:rsidR="00A72B23" w:rsidRPr="000A2152" w:rsidRDefault="00835AE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terminalnu fazu bolesti.</w:t>
                </w:r>
              </w:p>
              <w:p w14:paraId="77E75CBE" w14:textId="77777777" w:rsidR="000A2152" w:rsidRPr="000A2152" w:rsidRDefault="00FA6F79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bjasniti pristup djeci u terminalnoj fazi bolesti.</w:t>
                </w:r>
              </w:p>
              <w:p w14:paraId="370646F5" w14:textId="77777777" w:rsidR="000A2152" w:rsidRPr="000A2152" w:rsidRDefault="000A2152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</w:p>
              <w:p w14:paraId="763B0CE1" w14:textId="5ECBA3F9" w:rsidR="000A2152" w:rsidRDefault="00537BA5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pt-BR"/>
                  </w:rPr>
                  <w:t>P</w:t>
                </w:r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pt-BR"/>
                  </w:rPr>
                  <w:t xml:space="preserve">25. </w:t>
                </w:r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Sestrinski</w:t>
                </w:r>
                <w:proofErr w:type="spellEnd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pristup</w:t>
                </w:r>
                <w:proofErr w:type="spellEnd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hitnim</w:t>
                </w:r>
                <w:proofErr w:type="spellEnd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pedijatrijskim</w:t>
                </w:r>
                <w:proofErr w:type="spellEnd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stanjima</w:t>
                </w:r>
                <w:proofErr w:type="spellEnd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, </w:t>
                </w:r>
                <w:proofErr w:type="spellStart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nesrećama</w:t>
                </w:r>
                <w:proofErr w:type="spellEnd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i</w:t>
                </w:r>
                <w:proofErr w:type="spellEnd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="000A2152"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nezgodama</w:t>
                </w:r>
                <w:proofErr w:type="spellEnd"/>
                <w:r w:rsidR="00CD62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u </w:t>
                </w:r>
                <w:proofErr w:type="spellStart"/>
                <w:r w:rsidR="00CD62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djece</w:t>
                </w:r>
                <w:proofErr w:type="spellEnd"/>
              </w:p>
              <w:p w14:paraId="7DCD6C48" w14:textId="38BE457B" w:rsidR="00C63640" w:rsidRDefault="00C63640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epidemiološke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kliničke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karakteristike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hitnih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stanja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pedijatriji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nesreća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nezgoda</w:t>
                </w:r>
                <w:proofErr w:type="spellEnd"/>
              </w:p>
              <w:p w14:paraId="22876786" w14:textId="75247E3E" w:rsidR="00C63640" w:rsidRDefault="00C63640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Navesti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simptome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znakove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najčešćih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hitnih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stanja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pedijatriji</w:t>
                </w:r>
                <w:proofErr w:type="spellEnd"/>
              </w:p>
              <w:p w14:paraId="140C0723" w14:textId="5EE77D66" w:rsidR="00C63640" w:rsidRDefault="00C63640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Opisati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strategije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prevencije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nezgoda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ozljeđivanja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kod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djece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adolescenata</w:t>
                </w:r>
                <w:proofErr w:type="spellEnd"/>
              </w:p>
              <w:p w14:paraId="302A2AE6" w14:textId="76855BED" w:rsidR="005C2F41" w:rsidRPr="000A2152" w:rsidRDefault="00C63640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Sudjelovati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zbrinjavanju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djece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hitnim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stanjima</w:t>
                </w:r>
                <w:proofErr w:type="spellEnd"/>
              </w:p>
            </w:tc>
          </w:sdtContent>
        </w:sdt>
      </w:tr>
    </w:tbl>
    <w:p w14:paraId="44C950E7" w14:textId="77777777" w:rsidR="005C2F41" w:rsidRPr="00B05E81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B05E81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31487E4F" w14:textId="77777777" w:rsidTr="00BF53C9">
        <w:trPr>
          <w:trHeight w:val="426"/>
        </w:trPr>
        <w:sdt>
          <w:sdtPr>
            <w:rPr>
              <w:rStyle w:val="Style60"/>
              <w:rFonts w:cstheme="minorHAnsi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A319970" w14:textId="77777777" w:rsidR="002E75E7" w:rsidRPr="00B05E81" w:rsidRDefault="00A72B23" w:rsidP="002E75E7">
                <w:pPr>
                  <w:spacing w:after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05E81">
                  <w:rPr>
                    <w:rFonts w:asciiTheme="minorHAnsi" w:hAnsiTheme="minorHAnsi" w:cstheme="minorHAnsi"/>
                  </w:rPr>
                  <w:t xml:space="preserve"> </w:t>
                </w:r>
                <w:r w:rsidR="002E75E7" w:rsidRPr="00B05E81">
                  <w:rPr>
                    <w:rFonts w:asciiTheme="minorHAnsi" w:hAnsiTheme="minorHAnsi" w:cstheme="minorHAnsi"/>
                  </w:rPr>
                  <w:t xml:space="preserve">Objasniti i </w:t>
                </w:r>
                <w:proofErr w:type="spellStart"/>
                <w:r w:rsidR="002E75E7" w:rsidRPr="00B05E81">
                  <w:rPr>
                    <w:rFonts w:asciiTheme="minorHAnsi" w:hAnsiTheme="minorHAnsi" w:cstheme="minorHAnsi"/>
                  </w:rPr>
                  <w:t>demonstratirati</w:t>
                </w:r>
                <w:proofErr w:type="spellEnd"/>
                <w:r w:rsidR="002E75E7" w:rsidRPr="00B05E81">
                  <w:rPr>
                    <w:rFonts w:asciiTheme="minorHAnsi" w:hAnsiTheme="minorHAnsi" w:cstheme="minorHAnsi"/>
                  </w:rPr>
                  <w:t xml:space="preserve"> </w:t>
                </w:r>
                <w:r w:rsidRPr="00B05E81">
                  <w:rPr>
                    <w:rFonts w:asciiTheme="minorHAnsi" w:hAnsiTheme="minorHAnsi" w:cstheme="minorHAnsi"/>
                  </w:rPr>
                  <w:t>kupanja kod novorođenčeta I dojenčeta</w:t>
                </w:r>
                <w:r w:rsidR="002E75E7" w:rsidRPr="00B05E81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  <w:p w14:paraId="5BD850A0" w14:textId="77777777" w:rsidR="002E75E7" w:rsidRPr="00B05E81" w:rsidRDefault="002E75E7" w:rsidP="002E75E7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B05E81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r w:rsidRPr="00B05E81">
                  <w:rPr>
                    <w:rFonts w:asciiTheme="minorHAnsi" w:hAnsiTheme="minorHAnsi" w:cstheme="minorHAnsi"/>
                  </w:rPr>
                  <w:t xml:space="preserve">Priprema, demonstracija i </w:t>
                </w:r>
                <w:r w:rsidR="00A72B23" w:rsidRPr="00B05E81">
                  <w:rPr>
                    <w:rFonts w:asciiTheme="minorHAnsi" w:hAnsiTheme="minorHAnsi" w:cstheme="minorHAnsi"/>
                  </w:rPr>
                  <w:t xml:space="preserve">aplikacija </w:t>
                </w:r>
                <w:proofErr w:type="spellStart"/>
                <w:r w:rsidR="00A72B23" w:rsidRPr="00B05E81">
                  <w:rPr>
                    <w:rFonts w:asciiTheme="minorHAnsi" w:hAnsiTheme="minorHAnsi" w:cstheme="minorHAnsi"/>
                  </w:rPr>
                  <w:t>i.m</w:t>
                </w:r>
                <w:proofErr w:type="spellEnd"/>
                <w:r w:rsidR="00A72B23" w:rsidRPr="00B05E81">
                  <w:rPr>
                    <w:rFonts w:asciiTheme="minorHAnsi" w:hAnsiTheme="minorHAnsi" w:cstheme="minorHAnsi"/>
                  </w:rPr>
                  <w:t xml:space="preserve">. terapije kod novorođenčeta, dojenčeta i malog djeteta, </w:t>
                </w:r>
              </w:p>
              <w:p w14:paraId="1499FC8B" w14:textId="77777777" w:rsidR="00A2321C" w:rsidRPr="00B05E81" w:rsidRDefault="00A2321C" w:rsidP="002E75E7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B05E81">
                  <w:rPr>
                    <w:rFonts w:asciiTheme="minorHAnsi" w:hAnsiTheme="minorHAnsi" w:cstheme="minorHAnsi"/>
                  </w:rPr>
                  <w:t xml:space="preserve"> </w:t>
                </w:r>
                <w:r w:rsidR="00A72B23" w:rsidRPr="00B05E81">
                  <w:rPr>
                    <w:rFonts w:asciiTheme="minorHAnsi" w:hAnsiTheme="minorHAnsi" w:cstheme="minorHAnsi"/>
                  </w:rPr>
                  <w:t>Priprema</w:t>
                </w:r>
                <w:r w:rsidR="002E75E7" w:rsidRPr="00B05E81">
                  <w:rPr>
                    <w:rFonts w:asciiTheme="minorHAnsi" w:hAnsiTheme="minorHAnsi" w:cstheme="minorHAnsi"/>
                  </w:rPr>
                  <w:t>, demonstracija</w:t>
                </w:r>
                <w:r w:rsidR="00A72B23" w:rsidRPr="00B05E81">
                  <w:rPr>
                    <w:rFonts w:asciiTheme="minorHAnsi" w:hAnsiTheme="minorHAnsi" w:cstheme="minorHAnsi"/>
                  </w:rPr>
                  <w:t xml:space="preserve"> i aplikacija </w:t>
                </w:r>
                <w:proofErr w:type="spellStart"/>
                <w:r w:rsidR="00A72B23" w:rsidRPr="00B05E81">
                  <w:rPr>
                    <w:rFonts w:asciiTheme="minorHAnsi" w:hAnsiTheme="minorHAnsi" w:cstheme="minorHAnsi"/>
                  </w:rPr>
                  <w:t>i.v</w:t>
                </w:r>
                <w:proofErr w:type="spellEnd"/>
                <w:r w:rsidR="00A72B23" w:rsidRPr="00B05E81">
                  <w:rPr>
                    <w:rFonts w:asciiTheme="minorHAnsi" w:hAnsiTheme="minorHAnsi" w:cstheme="minorHAnsi"/>
                  </w:rPr>
                  <w:t>. terapije kod novorođenčeta, dojenčeta i malog djeteta,</w:t>
                </w:r>
                <w:r w:rsidRPr="00B05E81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727A21FB" w14:textId="77777777" w:rsidR="002E75E7" w:rsidRPr="00B05E81" w:rsidRDefault="00A2321C" w:rsidP="002E75E7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B05E81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</w:rPr>
                  <w:t>Priprema,demonstracija</w:t>
                </w:r>
                <w:proofErr w:type="spellEnd"/>
                <w:r w:rsidRPr="00B05E81">
                  <w:rPr>
                    <w:rFonts w:asciiTheme="minorHAnsi" w:hAnsiTheme="minorHAnsi" w:cstheme="minorHAnsi"/>
                  </w:rPr>
                  <w:t xml:space="preserve"> i postavljanje infuzije kod novorođenčeta I dojenčeta</w:t>
                </w:r>
              </w:p>
              <w:p w14:paraId="527690F2" w14:textId="77777777" w:rsidR="00A2321C" w:rsidRPr="00B05E81" w:rsidRDefault="00A2321C" w:rsidP="002E75E7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B05E81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="002E75E7" w:rsidRPr="00B05E81">
                  <w:rPr>
                    <w:rFonts w:asciiTheme="minorHAnsi" w:hAnsiTheme="minorHAnsi" w:cstheme="minorHAnsi"/>
                  </w:rPr>
                  <w:t>Priprema,demonstracija</w:t>
                </w:r>
                <w:proofErr w:type="spellEnd"/>
                <w:r w:rsidR="002E75E7" w:rsidRPr="00B05E81">
                  <w:rPr>
                    <w:rFonts w:asciiTheme="minorHAnsi" w:hAnsiTheme="minorHAnsi" w:cstheme="minorHAnsi"/>
                  </w:rPr>
                  <w:t xml:space="preserve"> i</w:t>
                </w:r>
                <w:r w:rsidR="00A72B23" w:rsidRPr="00B05E81">
                  <w:rPr>
                    <w:rFonts w:asciiTheme="minorHAnsi" w:hAnsiTheme="minorHAnsi" w:cstheme="minorHAnsi"/>
                  </w:rPr>
                  <w:t xml:space="preserve"> asistiranje za  lumbalnu punkciju kod djece,</w:t>
                </w:r>
              </w:p>
              <w:p w14:paraId="29A36A02" w14:textId="77777777" w:rsidR="00A2321C" w:rsidRPr="00B05E81" w:rsidRDefault="00A2321C" w:rsidP="002E75E7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B05E81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="00A72B23" w:rsidRPr="00B05E81">
                  <w:rPr>
                    <w:rFonts w:asciiTheme="minorHAnsi" w:hAnsiTheme="minorHAnsi" w:cstheme="minorHAnsi"/>
                  </w:rPr>
                  <w:t>Priprema</w:t>
                </w:r>
                <w:r w:rsidRPr="00B05E81">
                  <w:rPr>
                    <w:rFonts w:asciiTheme="minorHAnsi" w:hAnsiTheme="minorHAnsi" w:cstheme="minorHAnsi"/>
                  </w:rPr>
                  <w:t>,demonstracija</w:t>
                </w:r>
                <w:proofErr w:type="spellEnd"/>
                <w:r w:rsidRPr="00B05E81">
                  <w:rPr>
                    <w:rFonts w:asciiTheme="minorHAnsi" w:hAnsiTheme="minorHAnsi" w:cstheme="minorHAnsi"/>
                  </w:rPr>
                  <w:t xml:space="preserve"> </w:t>
                </w:r>
                <w:r w:rsidR="00A72B23" w:rsidRPr="00B05E81">
                  <w:rPr>
                    <w:rFonts w:asciiTheme="minorHAnsi" w:hAnsiTheme="minorHAnsi" w:cstheme="minorHAnsi"/>
                  </w:rPr>
                  <w:t xml:space="preserve"> i postavljanje </w:t>
                </w:r>
                <w:proofErr w:type="spellStart"/>
                <w:r w:rsidR="00A72B23" w:rsidRPr="00B05E81">
                  <w:rPr>
                    <w:rFonts w:asciiTheme="minorHAnsi" w:hAnsiTheme="minorHAnsi" w:cstheme="minorHAnsi"/>
                  </w:rPr>
                  <w:t>N.G.sonde</w:t>
                </w:r>
                <w:proofErr w:type="spellEnd"/>
                <w:r w:rsidR="00A72B23" w:rsidRPr="00B05E81">
                  <w:rPr>
                    <w:rFonts w:asciiTheme="minorHAnsi" w:hAnsiTheme="minorHAnsi" w:cstheme="minorHAnsi"/>
                  </w:rPr>
                  <w:t xml:space="preserve"> kod djece,</w:t>
                </w:r>
              </w:p>
              <w:p w14:paraId="7D269D3F" w14:textId="77777777" w:rsidR="00A2321C" w:rsidRPr="00B05E81" w:rsidRDefault="00A2321C" w:rsidP="002E75E7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B05E81">
                  <w:rPr>
                    <w:rFonts w:asciiTheme="minorHAnsi" w:hAnsiTheme="minorHAnsi" w:cstheme="minorHAnsi"/>
                  </w:rPr>
                  <w:t xml:space="preserve"> </w:t>
                </w:r>
                <w:r w:rsidR="00A72B23" w:rsidRPr="00B05E81">
                  <w:rPr>
                    <w:rFonts w:asciiTheme="minorHAnsi" w:hAnsiTheme="minorHAnsi" w:cstheme="minorHAnsi"/>
                  </w:rPr>
                  <w:t xml:space="preserve">Priprema i asistiranje  za </w:t>
                </w:r>
                <w:proofErr w:type="spellStart"/>
                <w:r w:rsidR="00A72B23" w:rsidRPr="00B05E81">
                  <w:rPr>
                    <w:rFonts w:asciiTheme="minorHAnsi" w:hAnsiTheme="minorHAnsi" w:cstheme="minorHAnsi"/>
                  </w:rPr>
                  <w:t>kiruško</w:t>
                </w:r>
                <w:proofErr w:type="spellEnd"/>
                <w:r w:rsidR="00A72B23" w:rsidRPr="00B05E81">
                  <w:rPr>
                    <w:rFonts w:asciiTheme="minorHAnsi" w:hAnsiTheme="minorHAnsi" w:cstheme="minorHAnsi"/>
                  </w:rPr>
                  <w:t xml:space="preserve"> previjanje rane kod djece,</w:t>
                </w:r>
              </w:p>
              <w:p w14:paraId="4D6B87E0" w14:textId="77777777" w:rsidR="005C2F41" w:rsidRPr="00B05E81" w:rsidRDefault="00A2321C" w:rsidP="00A2321C">
                <w:pPr>
                  <w:spacing w:after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05E81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="00A72B23" w:rsidRPr="00B05E81">
                  <w:rPr>
                    <w:rFonts w:asciiTheme="minorHAnsi" w:hAnsiTheme="minorHAnsi" w:cstheme="minorHAnsi"/>
                  </w:rPr>
                  <w:t>Priprema</w:t>
                </w:r>
                <w:r w:rsidRPr="00B05E81">
                  <w:rPr>
                    <w:rFonts w:asciiTheme="minorHAnsi" w:hAnsiTheme="minorHAnsi" w:cstheme="minorHAnsi"/>
                  </w:rPr>
                  <w:t>,demonstracija</w:t>
                </w:r>
                <w:proofErr w:type="spellEnd"/>
                <w:r w:rsidR="00A72B23" w:rsidRPr="00B05E81">
                  <w:rPr>
                    <w:rFonts w:asciiTheme="minorHAnsi" w:hAnsiTheme="minorHAnsi" w:cstheme="minorHAnsi"/>
                  </w:rPr>
                  <w:t xml:space="preserve"> i uzimanje bioloških uzoraka ko</w:t>
                </w:r>
                <w:r w:rsidRPr="00B05E81">
                  <w:rPr>
                    <w:rFonts w:asciiTheme="minorHAnsi" w:hAnsiTheme="minorHAnsi" w:cstheme="minorHAnsi"/>
                  </w:rPr>
                  <w:t>d djece</w:t>
                </w:r>
                <w:r w:rsidR="00A72B23" w:rsidRPr="00B05E81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45225FAF" w14:textId="77777777" w:rsidR="005C2F41" w:rsidRPr="00B05E81" w:rsidRDefault="005C2F41" w:rsidP="005C2F41">
      <w:pPr>
        <w:rPr>
          <w:rFonts w:asciiTheme="minorHAnsi" w:hAnsiTheme="minorHAnsi" w:cstheme="minorHAnsi"/>
        </w:rPr>
      </w:pPr>
    </w:p>
    <w:p w14:paraId="52BDA540" w14:textId="77777777" w:rsidR="005C2F41" w:rsidRPr="00B05E81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B05E81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0FC803D2" w14:textId="77777777" w:rsidTr="00BF53C9">
        <w:trPr>
          <w:trHeight w:val="426"/>
        </w:trPr>
        <w:sdt>
          <w:sdtPr>
            <w:rPr>
              <w:rStyle w:val="Style43"/>
              <w:rFonts w:cstheme="minorHAnsi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0795893" w14:textId="6D6BFD03" w:rsidR="00457B30" w:rsidRPr="00B05E81" w:rsidRDefault="00457B30" w:rsidP="00457B3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Vježbe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iz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kolegija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Zdravstvene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njege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djeteta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izvode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se</w:t>
                </w:r>
                <w:r w:rsidR="00D569CB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="00D569CB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Praktik</w:t>
                </w:r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um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zdravstvene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njege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djeteta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proofErr w:type="gram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Fakultetu</w:t>
                </w:r>
                <w:proofErr w:type="spellEnd"/>
                <w:proofErr w:type="gram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zdravstvenih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studija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Klinici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za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pedijatriju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Klinici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za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dječju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kirurgiju</w:t>
                </w:r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Zavodu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za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fizikalnu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medicine I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rehabilitaciju-odjel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dječje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fizikalne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terapije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Kliničkog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bolničkog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centra Rijeka 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lokalitet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Kantrida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5A47CE73" w14:textId="77777777" w:rsidR="005C2F41" w:rsidRPr="00B05E81" w:rsidRDefault="00457B30" w:rsidP="00B15CB4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lastRenderedPageBreak/>
                  <w:t>Prije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pristupa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vježbama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studenti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su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obvezni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usvojiti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teorijsko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praktično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znanje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(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usvojeno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predavanjima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Praktikum</w:t>
                </w:r>
                <w:proofErr w:type="spellEnd"/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zdravstvene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njege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djeteta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proofErr w:type="gram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Fakultetu</w:t>
                </w:r>
                <w:proofErr w:type="spellEnd"/>
                <w:proofErr w:type="gram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zdravstvenih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studija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).</w:t>
                </w:r>
              </w:p>
            </w:tc>
          </w:sdtContent>
        </w:sdt>
      </w:tr>
    </w:tbl>
    <w:p w14:paraId="0747544D" w14:textId="77777777" w:rsidR="005C2F41" w:rsidRPr="00B05E81" w:rsidRDefault="005C2F41" w:rsidP="005C2F41">
      <w:pPr>
        <w:rPr>
          <w:rFonts w:asciiTheme="minorHAnsi" w:hAnsiTheme="minorHAnsi" w:cstheme="minorHAnsi"/>
        </w:rPr>
      </w:pPr>
    </w:p>
    <w:p w14:paraId="5679CC9D" w14:textId="77777777" w:rsidR="005C2F41" w:rsidRPr="00B05E81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B05E81">
        <w:rPr>
          <w:rFonts w:asciiTheme="minorHAnsi" w:hAnsiTheme="minorHAnsi" w:cstheme="minorHAns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6207F8E0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AB772F" w14:textId="5F21E777" w:rsidR="005C2F41" w:rsidRPr="00B05E81" w:rsidRDefault="00457B30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B05E81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lang w:val="it-IT"/>
                  </w:rPr>
                  <w:t>Odslušani</w:t>
                </w:r>
                <w:proofErr w:type="spellEnd"/>
                <w:r w:rsidRPr="00B05E81">
                  <w:rPr>
                    <w:rFonts w:asciiTheme="minorHAnsi" w:hAnsiTheme="minorHAnsi" w:cstheme="minorHAnsi"/>
                    <w:lang w:val="it-IT"/>
                  </w:rPr>
                  <w:t xml:space="preserve"> i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lang w:val="it-IT"/>
                  </w:rPr>
                  <w:t>položeni</w:t>
                </w:r>
                <w:proofErr w:type="spellEnd"/>
                <w:r w:rsidRPr="00B05E81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lang w:val="it-IT"/>
                  </w:rPr>
                  <w:t>ispiti</w:t>
                </w:r>
                <w:proofErr w:type="spellEnd"/>
                <w:r w:rsidRPr="00B05E81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lang w:val="it-IT"/>
                  </w:rPr>
                  <w:t>iz</w:t>
                </w:r>
                <w:proofErr w:type="spellEnd"/>
                <w:r w:rsidRPr="00B05E81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lang w:val="it-IT"/>
                  </w:rPr>
                  <w:t>kolegija</w:t>
                </w:r>
                <w:proofErr w:type="spellEnd"/>
                <w:r w:rsidRPr="00B05E81">
                  <w:rPr>
                    <w:rFonts w:asciiTheme="minorHAnsi" w:hAnsiTheme="minorHAnsi" w:cstheme="minorHAnsi"/>
                    <w:lang w:val="it-IT"/>
                  </w:rPr>
                  <w:t>:</w:t>
                </w:r>
                <w:r w:rsidR="00DD6BC3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lang w:val="it-IT"/>
                  </w:rPr>
                  <w:t>Osnove</w:t>
                </w:r>
                <w:proofErr w:type="spellEnd"/>
                <w:r w:rsidRPr="00B05E81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lang w:val="it-IT"/>
                  </w:rPr>
                  <w:t>zdravstvene</w:t>
                </w:r>
                <w:proofErr w:type="spellEnd"/>
                <w:r w:rsidRPr="00B05E81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lang w:val="it-IT"/>
                  </w:rPr>
                  <w:t>njege</w:t>
                </w:r>
                <w:proofErr w:type="spellEnd"/>
                <w:r w:rsidRPr="00B05E81">
                  <w:rPr>
                    <w:rFonts w:asciiTheme="minorHAnsi" w:hAnsiTheme="minorHAnsi" w:cstheme="minorHAnsi"/>
                    <w:lang w:val="it-IT"/>
                  </w:rPr>
                  <w:t>,</w:t>
                </w:r>
                <w:r w:rsidR="00B444F2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lang w:val="it-IT"/>
                  </w:rPr>
                  <w:t>Proces</w:t>
                </w:r>
                <w:proofErr w:type="spellEnd"/>
                <w:r w:rsidRPr="00B05E81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lang w:val="it-IT"/>
                  </w:rPr>
                  <w:t>zdravstvene</w:t>
                </w:r>
                <w:proofErr w:type="spellEnd"/>
                <w:r w:rsidRPr="00B05E81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lang w:val="it-IT"/>
                  </w:rPr>
                  <w:t>njege</w:t>
                </w:r>
                <w:proofErr w:type="spellEnd"/>
                <w:r w:rsidRPr="00B05E81">
                  <w:rPr>
                    <w:rStyle w:val="Style44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66E3890E" w14:textId="77777777" w:rsidR="005C2F41" w:rsidRPr="00B05E81" w:rsidRDefault="005C2F41" w:rsidP="005C2F41">
      <w:pPr>
        <w:jc w:val="both"/>
        <w:rPr>
          <w:rFonts w:asciiTheme="minorHAnsi" w:hAnsiTheme="minorHAnsi" w:cstheme="minorHAnsi"/>
          <w:b/>
          <w:bCs/>
        </w:rPr>
      </w:pPr>
    </w:p>
    <w:p w14:paraId="420DDC91" w14:textId="77777777" w:rsidR="005C2F41" w:rsidRPr="00B05E81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B05E81">
        <w:rPr>
          <w:rFonts w:asciiTheme="minorHAnsi" w:hAnsiTheme="minorHAnsi" w:cstheme="minorHAns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4A37B50B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D37188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i/>
                    <w:iCs/>
                    <w:lang w:eastAsia="hr-HR"/>
                  </w:rPr>
                </w:pPr>
                <w:r w:rsidRPr="00B05E81">
                  <w:rPr>
                    <w:rFonts w:asciiTheme="minorHAnsi" w:hAnsiTheme="minorHAnsi" w:cstheme="minorHAnsi"/>
                    <w:b/>
                    <w:bCs/>
                    <w:i/>
                    <w:iCs/>
                    <w:lang w:eastAsia="hr-HR"/>
                  </w:rPr>
                  <w:t xml:space="preserve"> ECTS bodovni sustav ocjenjivanja:</w:t>
                </w:r>
              </w:p>
              <w:p w14:paraId="52B7337D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provodi se prema važećem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Pravilniku o studijima </w:t>
                </w:r>
                <w:proofErr w:type="spellStart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Sveucilišta</w:t>
                </w:r>
                <w:proofErr w:type="spellEnd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u Rijeci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, odnosno Odluci o izmjenama i dopunama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Pravilniku o studijima </w:t>
                </w:r>
                <w:proofErr w:type="spellStart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Sveucilišta</w:t>
                </w:r>
                <w:proofErr w:type="spellEnd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u Rijeci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tijekom nastave mogu ostvariti najviše </w:t>
                </w: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50%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dok se preostalih </w:t>
                </w: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50%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ostvaruje na završnom ispitu koji obuhvaća pismeni i usmeni ispit.  </w:t>
                </w:r>
              </w:p>
              <w:p w14:paraId="67E3359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apsolutnom raspodjelom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te prema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stručnim kriterijima ocjenjivanja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.</w:t>
                </w:r>
              </w:p>
              <w:p w14:paraId="128D14AB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Od maksimalnih 50%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 koje je moguće ostvariti tijekom nastave, student mora ostvariti minimalno 25%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 da bi pristupio završnom ispitu, pod uvjetom da je pozitivno ocijenjen po svim elementima ocjenjivanja kroz nastavu.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p w14:paraId="495E99EB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4D43B63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koji je ostvario između 20 i 24,9%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imati će priliku za jedan popravni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međuispit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ako na tom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međuispitu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zadovolji, može pristupiti završnom ispitu s početnih 25%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prikupljenih tijekom nastave.</w:t>
                </w:r>
              </w:p>
              <w:p w14:paraId="39B35B9D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 koji je ostvario manje od 19,9%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(F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ocjenska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kategorija) nema pravo izlaska na završni ispit te mora ponovno upisati predmet u sljedećoj akademskoj godini.</w:t>
                </w:r>
              </w:p>
              <w:p w14:paraId="30CE6FE0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AA6B60B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proofErr w:type="spellStart"/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Ocjenske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bodove student stječe na sljedeći način:</w:t>
                </w:r>
              </w:p>
              <w:p w14:paraId="68A2C3B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1. Tijekom nastave vrednuje se (maksimalno 50% </w:t>
                </w:r>
                <w:proofErr w:type="spellStart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bodova):</w:t>
                </w:r>
              </w:p>
              <w:p w14:paraId="473C6B0D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a)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pohadanje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nastave (do 10%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73E3A471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b) seminarski rad (do 20%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 bodova)</w:t>
                </w:r>
              </w:p>
              <w:p w14:paraId="7F287144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c) vježbe (do 20%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4D8E4566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sz w:val="21"/>
                    <w:szCs w:val="21"/>
                    <w:lang w:eastAsia="hr-HR"/>
                  </w:rPr>
                </w:pPr>
              </w:p>
              <w:p w14:paraId="09D3ACF8" w14:textId="77777777" w:rsidR="00457B30" w:rsidRPr="00B05E81" w:rsidRDefault="00457B30" w:rsidP="00457B30">
                <w:pPr>
                  <w:numPr>
                    <w:ilvl w:val="0"/>
                    <w:numId w:val="1"/>
                  </w:numPr>
                  <w:suppressAutoHyphens/>
                  <w:autoSpaceDE w:val="0"/>
                  <w:autoSpaceDN w:val="0"/>
                  <w:adjustRightInd w:val="0"/>
                  <w:spacing w:line="256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proofErr w:type="spellStart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Pohadanje</w:t>
                </w:r>
                <w:proofErr w:type="spellEnd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nastave (do 10% </w:t>
                </w:r>
                <w:proofErr w:type="spellStart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189F6F4D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lastRenderedPageBreak/>
                  <w:t xml:space="preserve">Nazočnost na predavanjima i seminarima je obvezna, a student može izostati s </w:t>
                </w: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30% nastave isključivo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opravdava liječničkom ispričnicom. </w:t>
                </w:r>
              </w:p>
              <w:p w14:paraId="377DA235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Ukoliko student opravdano ili neopravdano izostane s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više od 30% nastave 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ne može nastaviti praćenje kolegija te gubi mogućnost izlaska na završni ispit. Time je prikupio 0%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i ocijenjen je ocjenom F. Pohađanje nastave (predavanja i seminari) boduje se na sljedeći način:</w:t>
                </w:r>
              </w:p>
              <w:p w14:paraId="69C49ECC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457B30" w:rsidRPr="00B05E81" w14:paraId="25BCE40A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370CE641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sz w:val="21"/>
                          <w:szCs w:val="21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4EA25E8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sz w:val="21"/>
                          <w:szCs w:val="21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457B30" w:rsidRPr="00B05E81" w14:paraId="48D39A9D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5A85144B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E687815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10</w:t>
                      </w:r>
                    </w:p>
                  </w:tc>
                </w:tr>
                <w:tr w:rsidR="00457B30" w:rsidRPr="00B05E81" w14:paraId="1312198A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78DF62D5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CDF7180" w14:textId="77777777" w:rsidR="00457B30" w:rsidRPr="00B05E81" w:rsidRDefault="00FE2259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9</w:t>
                      </w:r>
                    </w:p>
                  </w:tc>
                </w:tr>
                <w:tr w:rsidR="00457B30" w:rsidRPr="00B05E81" w14:paraId="399A29A8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386A7509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718B30F" w14:textId="77777777" w:rsidR="00457B30" w:rsidRPr="00B05E81" w:rsidRDefault="00FE2259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8</w:t>
                      </w:r>
                    </w:p>
                  </w:tc>
                </w:tr>
                <w:tr w:rsidR="00457B30" w:rsidRPr="00B05E81" w14:paraId="10AAD665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6A3CD863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B463D4F" w14:textId="77777777" w:rsidR="00457B30" w:rsidRPr="00B05E81" w:rsidRDefault="00FE2259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7</w:t>
                      </w:r>
                    </w:p>
                  </w:tc>
                </w:tr>
                <w:tr w:rsidR="00457B30" w:rsidRPr="00B05E81" w14:paraId="5DB022C7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04EF9A3E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76FCDCD1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49331904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4853776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b) Seminarski rad (do 20% </w:t>
                </w:r>
                <w:proofErr w:type="spellStart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4519B404" w14:textId="77777777" w:rsidR="00D569CB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treba napisati seminarski rad i iz njega pripremiti i održati prezentaciju te odraditi praktičnu primjenu na edukacijskim lutkama u Kabinetu ZNJD na osnovu čega može ostvariti maksimalno 20%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bodova. </w:t>
                </w:r>
              </w:p>
              <w:p w14:paraId="061BDD5D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Pojedinačno se ocjenjuje sadržaj i stil napisanog seminarskog rada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(</w:t>
                </w:r>
                <w:r w:rsidR="00D569CB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 bodova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)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, prezentacija istog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="00D569CB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(5 bodova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)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, te praktična izvedba istoga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="00D569CB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(10 bodova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)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. a konačna ocjena je aritmetička sredina postignutih rezultata pojedinog studenta, koja se boduje na sljedeći način:</w:t>
                </w:r>
              </w:p>
              <w:p w14:paraId="7607FF71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457B30" w:rsidRPr="00B05E81" w14:paraId="00782490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2BDF76E8" w14:textId="77EE062E" w:rsidR="00457B30" w:rsidRPr="00B05E81" w:rsidRDefault="00DD6BC3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</w:t>
                      </w:r>
                      <w:r w:rsidR="00457B30"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6E168A4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457B30" w:rsidRPr="00B05E81" w14:paraId="67606C91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1C1F58A5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9986B7C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20</w:t>
                      </w:r>
                    </w:p>
                  </w:tc>
                </w:tr>
                <w:tr w:rsidR="00457B30" w:rsidRPr="00B05E81" w14:paraId="19FD030E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7931EA49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AF5FD24" w14:textId="77777777" w:rsidR="00457B30" w:rsidRPr="00B05E81" w:rsidRDefault="00FE2259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18</w:t>
                      </w:r>
                    </w:p>
                  </w:tc>
                </w:tr>
                <w:tr w:rsidR="00457B30" w:rsidRPr="00B05E81" w14:paraId="3355776E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1A6AF3AD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412E12F" w14:textId="77777777" w:rsidR="00457B30" w:rsidRPr="00B05E81" w:rsidRDefault="00FE2259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16</w:t>
                      </w:r>
                    </w:p>
                  </w:tc>
                </w:tr>
                <w:tr w:rsidR="00457B30" w:rsidRPr="00B05E81" w14:paraId="5B30925A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70D38901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E3BE797" w14:textId="77777777" w:rsidR="00457B30" w:rsidRPr="00B05E81" w:rsidRDefault="00FE2259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14</w:t>
                      </w:r>
                    </w:p>
                  </w:tc>
                </w:tr>
                <w:tr w:rsidR="00457B30" w:rsidRPr="00B05E81" w14:paraId="33396AF8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716B6254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FA83657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 xml:space="preserve">  0</w:t>
                      </w:r>
                    </w:p>
                  </w:tc>
                </w:tr>
              </w:tbl>
              <w:p w14:paraId="3CC96AE2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16164230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c) Vježbe (do 20% </w:t>
                </w:r>
                <w:proofErr w:type="spellStart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6EF5D5F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Student je obvezan pohađati vježbe redovito prema izrađenom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rasporedu i biti aktivno uključ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en u njihovo izvođenje. Izmjene u rasporedu ili zamjene vježbovnih skupina nisu dozvoljene bez 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lastRenderedPageBreak/>
                  <w:t xml:space="preserve">suglasnosti </w:t>
                </w: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voditelja predmeta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. Izostanak s vježbi dozvoljen je</w:t>
                </w: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isključivo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se opravdava liječničkom ispričnicom, a nadoknada vježbi je obvezna bez obzira da li se radi o opravdanom ili neopravdanom izostanku i broju sati izostanka. Nadoknada je moguća isključivo uz prethodni dogovor s voditeljem predmeta. U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koliko vježbe nisu odrađene 100% planirane satnice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681F7811" w14:textId="77777777" w:rsidR="00457B30" w:rsidRPr="00B05E81" w:rsidRDefault="00D569CB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Vježbe se izvode u Praktikumu</w:t>
                </w:r>
                <w:r w:rsidR="00457B30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i Klinici pod vodstvom mentora koji prati i ocjenjuje svakog studenta pojedinačno. Elementi koji se ocjenjuju su</w:t>
                </w:r>
                <w:r w:rsidR="009126A3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:</w:t>
                </w:r>
                <w:r w:rsidR="00457B30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rad u timu</w:t>
                </w:r>
                <w:r w:rsidR="00B66B23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="00B66B23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(4 boda</w:t>
                </w:r>
                <w:r w:rsidR="00B66B23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),</w:t>
                </w:r>
                <w:r w:rsidR="00F52475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</w:t>
                </w:r>
                <w:r w:rsidR="00457B30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inicijativa i interes</w:t>
                </w:r>
                <w:r w:rsidR="009126A3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="00B66B23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(4 </w:t>
                </w:r>
                <w:r w:rsidR="009126A3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boda</w:t>
                </w:r>
                <w:r w:rsidR="009126A3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)</w:t>
                </w:r>
                <w:r w:rsidR="00457B30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</w:t>
                </w:r>
                <w:r w:rsidR="00457B30" w:rsidRPr="00B05E81">
                  <w:rPr>
                    <w:rFonts w:asciiTheme="minorHAnsi" w:hAnsiTheme="minorHAnsi" w:cstheme="minorHAnsi"/>
                  </w:rPr>
                  <w:t xml:space="preserve"> pravodobnost i redovitost dolaženje na vježbe</w:t>
                </w:r>
                <w:r w:rsidR="00B66B23" w:rsidRPr="00B05E81">
                  <w:rPr>
                    <w:rFonts w:asciiTheme="minorHAnsi" w:hAnsiTheme="minorHAnsi" w:cstheme="minorHAnsi"/>
                    <w:b/>
                  </w:rPr>
                  <w:t>(4</w:t>
                </w:r>
                <w:r w:rsidR="00701CC9" w:rsidRPr="00B05E81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="009126A3" w:rsidRPr="00B05E81">
                  <w:rPr>
                    <w:rFonts w:asciiTheme="minorHAnsi" w:hAnsiTheme="minorHAnsi" w:cstheme="minorHAnsi"/>
                    <w:b/>
                  </w:rPr>
                  <w:t>boda</w:t>
                </w:r>
                <w:r w:rsidR="009126A3" w:rsidRPr="00B05E81">
                  <w:rPr>
                    <w:rFonts w:asciiTheme="minorHAnsi" w:hAnsiTheme="minorHAnsi" w:cstheme="minorHAnsi"/>
                  </w:rPr>
                  <w:t>)</w:t>
                </w:r>
                <w:r w:rsidR="008C4FC1" w:rsidRPr="00B05E81">
                  <w:rPr>
                    <w:rFonts w:asciiTheme="minorHAnsi" w:hAnsiTheme="minorHAnsi" w:cstheme="minorHAnsi"/>
                  </w:rPr>
                  <w:t>,</w:t>
                </w:r>
                <w:r w:rsidR="00457B30" w:rsidRPr="00B05E81">
                  <w:rPr>
                    <w:rFonts w:asciiTheme="minorHAnsi" w:hAnsiTheme="minorHAnsi" w:cstheme="minorHAnsi"/>
                  </w:rPr>
                  <w:t xml:space="preserve"> teorijska priprema</w:t>
                </w:r>
                <w:r w:rsidR="00B66B23" w:rsidRPr="00B05E81">
                  <w:rPr>
                    <w:rFonts w:asciiTheme="minorHAnsi" w:hAnsiTheme="minorHAnsi" w:cstheme="minorHAnsi"/>
                    <w:b/>
                  </w:rPr>
                  <w:t>(4</w:t>
                </w:r>
                <w:r w:rsidR="009126A3" w:rsidRPr="00B05E81">
                  <w:rPr>
                    <w:rFonts w:asciiTheme="minorHAnsi" w:hAnsiTheme="minorHAnsi" w:cstheme="minorHAnsi"/>
                    <w:b/>
                  </w:rPr>
                  <w:t xml:space="preserve"> boda)</w:t>
                </w:r>
                <w:r w:rsidR="00457B30" w:rsidRPr="00B05E81">
                  <w:rPr>
                    <w:rFonts w:asciiTheme="minorHAnsi" w:hAnsiTheme="minorHAnsi" w:cstheme="minorHAnsi"/>
                  </w:rPr>
                  <w:t xml:space="preserve"> i učenje tijekom vježbi</w:t>
                </w:r>
                <w:r w:rsidR="009126A3" w:rsidRPr="00B05E81">
                  <w:rPr>
                    <w:rFonts w:asciiTheme="minorHAnsi" w:hAnsiTheme="minorHAnsi" w:cstheme="minorHAnsi"/>
                  </w:rPr>
                  <w:t xml:space="preserve"> </w:t>
                </w:r>
                <w:r w:rsidR="00B66B23" w:rsidRPr="00B05E81">
                  <w:rPr>
                    <w:rFonts w:asciiTheme="minorHAnsi" w:hAnsiTheme="minorHAnsi" w:cstheme="minorHAnsi"/>
                    <w:b/>
                  </w:rPr>
                  <w:t>(4</w:t>
                </w:r>
                <w:r w:rsidR="009126A3" w:rsidRPr="00B05E81">
                  <w:rPr>
                    <w:rFonts w:asciiTheme="minorHAnsi" w:hAnsiTheme="minorHAnsi" w:cstheme="minorHAnsi"/>
                    <w:b/>
                  </w:rPr>
                  <w:t xml:space="preserve"> boda</w:t>
                </w:r>
                <w:r w:rsidR="009126A3" w:rsidRPr="00B05E81">
                  <w:rPr>
                    <w:rFonts w:asciiTheme="minorHAnsi" w:hAnsiTheme="minorHAnsi" w:cstheme="minorHAnsi"/>
                  </w:rPr>
                  <w:t>)</w:t>
                </w:r>
                <w:r w:rsidR="00457B30" w:rsidRPr="00B05E81">
                  <w:rPr>
                    <w:rFonts w:asciiTheme="minorHAnsi" w:hAnsiTheme="minorHAnsi" w:cstheme="minorHAnsi"/>
                  </w:rPr>
                  <w:t xml:space="preserve">. Konačna ocjena iz vježbi je </w:t>
                </w:r>
                <w:r w:rsidR="00457B30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aritmetička sredina postignutih rezultata pojedinog studenta, koju potvrđuje voditelj predmeta na prijedlog mentora, a koja se boduje na sljedeći način:</w:t>
                </w:r>
              </w:p>
              <w:p w14:paraId="1A4E1BB0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sz w:val="21"/>
                    <w:szCs w:val="21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sz w:val="21"/>
                    <w:szCs w:val="21"/>
                    <w:lang w:eastAsia="hr-HR"/>
                  </w:rPr>
                  <w:t xml:space="preserve">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457B30" w:rsidRPr="00B05E81" w14:paraId="6F7E61F9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4188FDEA" w14:textId="44502438" w:rsidR="00457B30" w:rsidRPr="00B05E81" w:rsidRDefault="00DD6BC3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sz w:val="21"/>
                          <w:szCs w:val="21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</w:t>
                      </w:r>
                      <w:r w:rsidR="00457B30"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F81BEB8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sz w:val="21"/>
                          <w:szCs w:val="21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457B30" w:rsidRPr="00B05E81" w14:paraId="280433AC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5E817216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7028DBC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20</w:t>
                      </w:r>
                    </w:p>
                  </w:tc>
                </w:tr>
                <w:tr w:rsidR="00457B30" w:rsidRPr="00B05E81" w14:paraId="24D2E043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443F272C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5CEAD15" w14:textId="77777777" w:rsidR="00457B30" w:rsidRPr="00B05E81" w:rsidRDefault="00FE2259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18</w:t>
                      </w:r>
                    </w:p>
                  </w:tc>
                </w:tr>
                <w:tr w:rsidR="00457B30" w:rsidRPr="00B05E81" w14:paraId="2951CB09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48F237D1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F541FBA" w14:textId="77777777" w:rsidR="00457B30" w:rsidRPr="00B05E81" w:rsidRDefault="00FE2259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16</w:t>
                      </w:r>
                    </w:p>
                  </w:tc>
                </w:tr>
                <w:tr w:rsidR="00457B30" w:rsidRPr="00B05E81" w14:paraId="2B11BC08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41E6CF0B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EA1AA5E" w14:textId="77777777" w:rsidR="00457B30" w:rsidRPr="00B05E81" w:rsidRDefault="00FE2259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14</w:t>
                      </w:r>
                    </w:p>
                  </w:tc>
                </w:tr>
                <w:tr w:rsidR="00457B30" w:rsidRPr="00B05E81" w14:paraId="4A0C58B6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62673740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CBF82DE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 xml:space="preserve">  0</w:t>
                      </w:r>
                    </w:p>
                  </w:tc>
                </w:tr>
              </w:tbl>
              <w:p w14:paraId="56B424B1" w14:textId="77777777" w:rsidR="00457B30" w:rsidRPr="00B05E81" w:rsidRDefault="00457B30" w:rsidP="00457B30">
                <w:pPr>
                  <w:rPr>
                    <w:rFonts w:asciiTheme="minorHAnsi" w:hAnsiTheme="minorHAnsi" w:cstheme="minorHAnsi"/>
                  </w:rPr>
                </w:pPr>
              </w:p>
              <w:p w14:paraId="57F08DB0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2. Na završnom ispitu vrednuje se (maksimalno 50% </w:t>
                </w:r>
                <w:proofErr w:type="spellStart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bodova):</w:t>
                </w:r>
              </w:p>
              <w:p w14:paraId="42788EA6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pismeni ispit (do 50%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26055DDC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36EE7573" w14:textId="77777777" w:rsidR="00457B30" w:rsidRPr="00B05E81" w:rsidRDefault="00457B30" w:rsidP="009F13E2">
                <w:pPr>
                  <w:suppressAutoHyphens/>
                  <w:autoSpaceDE w:val="0"/>
                  <w:autoSpaceDN w:val="0"/>
                  <w:adjustRightInd w:val="0"/>
                  <w:spacing w:line="256" w:lineRule="auto"/>
                  <w:ind w:left="36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Pismeni ispit (ukupno 50 </w:t>
                </w:r>
                <w:proofErr w:type="spellStart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751C7CEA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će pristupiti provjeri znanja kroz pismeni ispit na osnovi čega može ostvariti maksimalno 50%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bodova. </w:t>
                </w:r>
                <w:r w:rsidR="008C3167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. Ispit sadrži </w:t>
                </w:r>
                <w:r w:rsidR="008C3167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  pitanja</w:t>
                </w:r>
                <w:r w:rsidR="008C3167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</w:t>
                </w:r>
                <w:r w:rsidR="008C3167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28</w:t>
                </w:r>
                <w:r w:rsidR="008C3167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pitanja su ponuđeni odgovori i svaki zadatak nosi </w:t>
                </w:r>
                <w:r w:rsidR="008C3167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1 bod</w:t>
                </w:r>
                <w:r w:rsidR="008C3167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,</w:t>
                </w:r>
                <w:r w:rsidR="008C3167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2 zadatka</w:t>
                </w:r>
                <w:r w:rsidR="008C3167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su matematički izračuni doza lijekova i svaki zadatak nosi </w:t>
                </w:r>
                <w:r w:rsidR="008C3167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15 bodova</w:t>
                </w:r>
                <w:r w:rsidR="008C3167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. 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Prolaznost na istom je 50% uspješno riješenih ispitnih zadataka. Postignuti rezultati pojedinog studenta boduju se na </w:t>
                </w:r>
                <w:r w:rsidR="0041173C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sljedeći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način:</w:t>
                </w:r>
              </w:p>
              <w:p w14:paraId="60F1096D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457B30" w:rsidRPr="00B05E81" w14:paraId="3CCAB204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1A039482" w14:textId="42F58CE8" w:rsidR="00457B30" w:rsidRPr="00B05E81" w:rsidRDefault="00DD6BC3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sz w:val="21"/>
                          <w:szCs w:val="21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</w:t>
                      </w:r>
                      <w:r w:rsidR="00457B30"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6650703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sz w:val="21"/>
                          <w:szCs w:val="21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457B30" w:rsidRPr="00B05E81" w14:paraId="1B28DCA7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471C1892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BE78011" w14:textId="77777777" w:rsidR="00457B30" w:rsidRPr="00B05E81" w:rsidRDefault="009126A3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90 -100</w:t>
                      </w:r>
                    </w:p>
                  </w:tc>
                </w:tr>
                <w:tr w:rsidR="00457B30" w:rsidRPr="00B05E81" w14:paraId="7AB5B054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09A5A94B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35C65AF" w14:textId="77777777" w:rsidR="00457B30" w:rsidRPr="00B05E81" w:rsidRDefault="009126A3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75-89</w:t>
                      </w:r>
                    </w:p>
                  </w:tc>
                </w:tr>
                <w:tr w:rsidR="00457B30" w:rsidRPr="00B05E81" w14:paraId="24ACAB13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273A8AD7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lastRenderedPageBreak/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BED2B8E" w14:textId="77777777" w:rsidR="00457B30" w:rsidRPr="00B05E81" w:rsidRDefault="009126A3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60-74</w:t>
                      </w:r>
                    </w:p>
                  </w:tc>
                </w:tr>
                <w:tr w:rsidR="00457B30" w:rsidRPr="00B05E81" w14:paraId="0DC3DBF2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0F2BAC21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977389F" w14:textId="77777777" w:rsidR="00457B30" w:rsidRPr="00B05E81" w:rsidRDefault="009126A3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50-59</w:t>
                      </w:r>
                    </w:p>
                  </w:tc>
                </w:tr>
                <w:tr w:rsidR="00457B30" w:rsidRPr="00B05E81" w14:paraId="6B9176DE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2DD97E86" w14:textId="77777777" w:rsidR="00457B30" w:rsidRPr="00B05E81" w:rsidRDefault="00457B30" w:rsidP="00EF624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BD7A995" w14:textId="77777777" w:rsidR="00457B30" w:rsidRPr="00B05E81" w:rsidRDefault="009126A3" w:rsidP="00EF6241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 xml:space="preserve"> 49</w:t>
                      </w:r>
                    </w:p>
                  </w:tc>
                </w:tr>
              </w:tbl>
              <w:p w14:paraId="468A1643" w14:textId="77777777" w:rsidR="00457B30" w:rsidRPr="00B05E81" w:rsidRDefault="00457B30" w:rsidP="00457B30">
                <w:pPr>
                  <w:rPr>
                    <w:rFonts w:asciiTheme="minorHAnsi" w:hAnsiTheme="minorHAnsi" w:cstheme="minorHAnsi"/>
                  </w:rPr>
                </w:pPr>
              </w:p>
              <w:p w14:paraId="3A84ECAB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Konačna ocjena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je postotak usvojenog znanja, vještina i kompetencija kroz nastavu i završni ispit odnosno donosi se na temelju zbroja svih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ECTS sustava prema kriteriju:</w:t>
                </w:r>
              </w:p>
              <w:p w14:paraId="18783E48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A = 90 - 100% </w:t>
                </w:r>
                <w:proofErr w:type="spellStart"/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</w:p>
              <w:p w14:paraId="57FA01A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B = 75 - 89,9%  </w:t>
                </w:r>
              </w:p>
              <w:p w14:paraId="2D1F72E3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60 - 74,9%</w:t>
                </w:r>
              </w:p>
              <w:p w14:paraId="2A873FEA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50 - 59,9%</w:t>
                </w:r>
              </w:p>
              <w:p w14:paraId="21ABB87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  0 - 49,9%</w:t>
                </w:r>
              </w:p>
              <w:p w14:paraId="53D1945C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Ocjene u ECTS sustavu prevode se u brojčani sustav na sljedeći način:</w:t>
                </w:r>
              </w:p>
              <w:p w14:paraId="2A357E6A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izvrstan (5)</w:t>
                </w:r>
              </w:p>
              <w:p w14:paraId="613F7F0C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 = vrlo dobar (4)</w:t>
                </w:r>
              </w:p>
              <w:p w14:paraId="5BF9E7B1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dobar (3)</w:t>
                </w:r>
              </w:p>
              <w:p w14:paraId="1D3A6691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dovoljan (2)</w:t>
                </w:r>
              </w:p>
              <w:p w14:paraId="647D866A" w14:textId="77777777" w:rsidR="00457B30" w:rsidRPr="00B05E81" w:rsidRDefault="00457B30" w:rsidP="00457B30">
                <w:pPr>
                  <w:rPr>
                    <w:rFonts w:asciiTheme="minorHAnsi" w:hAnsiTheme="minorHAnsi" w:cstheme="minorHAnsi"/>
                    <w:bCs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nedovoljan (1)</w:t>
                </w:r>
              </w:p>
              <w:p w14:paraId="5E20B01A" w14:textId="77777777" w:rsidR="00DD6BC3" w:rsidRDefault="00DD6BC3" w:rsidP="00457B30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</w:p>
              <w:p w14:paraId="3E9A841F" w14:textId="612B8881" w:rsidR="00457B30" w:rsidRPr="00B05E81" w:rsidRDefault="00457B30" w:rsidP="00457B30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B05E81">
                  <w:rPr>
                    <w:rFonts w:asciiTheme="minorHAnsi" w:hAnsiTheme="minorHAnsi" w:cstheme="minorHAnsi"/>
                    <w:b/>
                    <w:bCs/>
                  </w:rPr>
                  <w:t>VAŽNA OBAVIJEST</w:t>
                </w:r>
              </w:p>
              <w:p w14:paraId="419B0C24" w14:textId="77777777" w:rsidR="00457B30" w:rsidRPr="00B05E81" w:rsidRDefault="00457B30" w:rsidP="00457B30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B05E81">
                  <w:rPr>
                    <w:rFonts w:asciiTheme="minorHAnsi" w:hAnsiTheme="minorHAnsi" w:cstheme="minorHAnsi"/>
                    <w:b/>
                    <w:bCs/>
                  </w:rPr>
                  <w:t>U slučaju odbijanja ocjene studenti/</w:t>
                </w:r>
                <w:proofErr w:type="spellStart"/>
                <w:r w:rsidRPr="00B05E81">
                  <w:rPr>
                    <w:rFonts w:asciiTheme="minorHAnsi" w:hAnsiTheme="minorHAnsi" w:cstheme="minorHAnsi"/>
                    <w:b/>
                    <w:bCs/>
                  </w:rPr>
                  <w:t>ice</w:t>
                </w:r>
                <w:proofErr w:type="spellEnd"/>
                <w:r w:rsidRPr="00B05E81">
                  <w:rPr>
                    <w:rFonts w:asciiTheme="minorHAnsi" w:hAnsiTheme="minorHAnsi" w:cstheme="minorHAnsi"/>
                    <w:b/>
                    <w:bCs/>
                  </w:rPr>
                  <w:t xml:space="preserve"> dužni su pokrenuti postupak predviđen čl. 46. Pravilnika o studijima Sveučilišta u Rijeci.</w:t>
                </w:r>
              </w:p>
              <w:p w14:paraId="742D9D16" w14:textId="77777777" w:rsidR="00457B30" w:rsidRPr="00B05E81" w:rsidRDefault="00457B30" w:rsidP="00457B30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B05E81">
                  <w:rPr>
                    <w:rFonts w:asciiTheme="minorHAnsi" w:hAnsiTheme="minorHAnsi" w:cstheme="minorHAnsi"/>
                    <w:lang w:eastAsia="ar-SA"/>
                  </w:rPr>
                  <w:t xml:space="preserve">ČLANAK 46. Prigovor na ocjenu </w:t>
                </w:r>
              </w:p>
              <w:p w14:paraId="14F0574C" w14:textId="77777777" w:rsidR="00457B30" w:rsidRPr="00B05E81" w:rsidRDefault="00457B30" w:rsidP="00457B30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B05E81">
                  <w:rPr>
                    <w:rFonts w:asciiTheme="minorHAnsi" w:hAnsiTheme="minorHAnsi" w:cstheme="minorHAnsi"/>
                    <w:lang w:eastAsia="ar-SA"/>
                  </w:rPr>
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</w:r>
              </w:p>
              <w:p w14:paraId="6351AD4A" w14:textId="77777777" w:rsidR="00457B30" w:rsidRPr="00B05E81" w:rsidRDefault="00457B30" w:rsidP="00457B30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B05E81">
                  <w:rPr>
                    <w:rFonts w:asciiTheme="minorHAnsi" w:hAnsiTheme="minorHAnsi" w:cstheme="minorHAnsi"/>
                    <w:lang w:eastAsia="ar-SA"/>
                  </w:rPr>
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</w:r>
              </w:p>
              <w:p w14:paraId="4F71CFF1" w14:textId="77777777" w:rsidR="00457B30" w:rsidRPr="00B05E81" w:rsidRDefault="00457B30" w:rsidP="00457B30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B05E81">
                  <w:rPr>
                    <w:rFonts w:asciiTheme="minorHAnsi" w:hAnsiTheme="minorHAnsi" w:cstheme="minorHAnsi"/>
                    <w:lang w:eastAsia="ar-SA"/>
                  </w:rPr>
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</w:r>
              </w:p>
              <w:p w14:paraId="16F4D90E" w14:textId="2710BD39" w:rsidR="005C2F41" w:rsidRPr="00B05E81" w:rsidRDefault="00457B30" w:rsidP="00DD6BC3">
                <w:pPr>
                  <w:rPr>
                    <w:rFonts w:asciiTheme="minorHAnsi" w:hAnsiTheme="minorHAnsi" w:cstheme="minorHAnsi"/>
                  </w:rPr>
                </w:pPr>
                <w:r w:rsidRPr="00B05E81">
                  <w:rPr>
                    <w:rFonts w:asciiTheme="minorHAnsi" w:hAnsiTheme="minorHAnsi" w:cstheme="minorHAnsi"/>
                    <w:lang w:eastAsia="ar-SA"/>
                  </w:rPr>
                  <w:lastRenderedPageBreak/>
                  <w:t>(4) Povjerenstvo donosi odluku većinom glasova.</w:t>
                </w:r>
              </w:p>
            </w:tc>
          </w:sdtContent>
        </w:sdt>
      </w:tr>
    </w:tbl>
    <w:p w14:paraId="02AD5823" w14:textId="77777777" w:rsidR="005C2F41" w:rsidRPr="00B05E81" w:rsidRDefault="005C2F41" w:rsidP="005C2F41">
      <w:pPr>
        <w:spacing w:after="0"/>
        <w:jc w:val="both"/>
        <w:rPr>
          <w:rFonts w:asciiTheme="minorHAnsi" w:hAnsiTheme="minorHAnsi" w:cstheme="minorHAnsi"/>
          <w:b/>
        </w:rPr>
      </w:pPr>
      <w:r w:rsidRPr="00B05E81">
        <w:rPr>
          <w:rFonts w:asciiTheme="minorHAnsi" w:hAnsiTheme="minorHAnsi" w:cstheme="minorHAnsi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553E3AFE" w14:textId="77777777" w:rsidTr="00BF53C9">
        <w:trPr>
          <w:trHeight w:val="426"/>
        </w:trPr>
        <w:sdt>
          <w:sdtPr>
            <w:rPr>
              <w:rStyle w:val="Style51"/>
              <w:rFonts w:cstheme="minorHAnsi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1AE133" w14:textId="77777777" w:rsidR="005C2F41" w:rsidRPr="00B05E81" w:rsidRDefault="00457B30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05E81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Nastava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se ne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izvodi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na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stranom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B05E81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jeziku</w:t>
                </w:r>
                <w:proofErr w:type="spellEnd"/>
                <w:r w:rsidRPr="00B05E81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.</w:t>
                </w:r>
              </w:p>
            </w:tc>
          </w:sdtContent>
        </w:sdt>
      </w:tr>
    </w:tbl>
    <w:p w14:paraId="4F6A0E78" w14:textId="77777777" w:rsidR="005C2F41" w:rsidRPr="00B05E81" w:rsidRDefault="005C2F41" w:rsidP="005C2F41">
      <w:pPr>
        <w:jc w:val="both"/>
        <w:rPr>
          <w:rFonts w:asciiTheme="minorHAnsi" w:hAnsiTheme="minorHAnsi" w:cstheme="minorHAnsi"/>
        </w:rPr>
      </w:pPr>
    </w:p>
    <w:p w14:paraId="32B9F686" w14:textId="77777777" w:rsidR="005C2F41" w:rsidRPr="00B05E81" w:rsidRDefault="005C2F41" w:rsidP="005C2F41">
      <w:pPr>
        <w:jc w:val="both"/>
        <w:rPr>
          <w:rFonts w:asciiTheme="minorHAnsi" w:hAnsiTheme="minorHAnsi" w:cstheme="minorHAnsi"/>
          <w:b/>
        </w:rPr>
      </w:pPr>
      <w:r w:rsidRPr="00B05E81">
        <w:rPr>
          <w:rFonts w:asciiTheme="minorHAnsi" w:hAnsiTheme="minorHAnsi" w:cstheme="minorHAns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3C58EAC7" w14:textId="77777777" w:rsidTr="00BF53C9">
        <w:trPr>
          <w:trHeight w:val="426"/>
        </w:trPr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3333FDC" w14:textId="6D0EF5BD" w:rsidR="00457B30" w:rsidRPr="00B05E81" w:rsidRDefault="00457B30" w:rsidP="00457B30">
                <w:pPr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</w:pPr>
                <w:r w:rsidRPr="00B05E8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Eventualnu veću spriječenost od dogovorenog javiti na kontakt e- mail predavača te u dogovoru s predavačem nadoknaditi izostanak . Na nastavi se ne tolerira (ulasci/izlasci, mobitel i </w:t>
                </w:r>
                <w:proofErr w:type="spellStart"/>
                <w:r w:rsidRPr="00B05E8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sl</w:t>
                </w:r>
                <w:proofErr w:type="spellEnd"/>
                <w:r w:rsidRPr="00B05E8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liste.</w:t>
                </w:r>
              </w:p>
              <w:p w14:paraId="002591D9" w14:textId="77777777" w:rsidR="005C2F41" w:rsidRPr="00B05E81" w:rsidRDefault="005C2F41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A33AFEF" w14:textId="77777777" w:rsidR="005C2F41" w:rsidRPr="00B05E81" w:rsidRDefault="005C2F41" w:rsidP="005C2F41">
      <w:pPr>
        <w:rPr>
          <w:rFonts w:asciiTheme="minorHAnsi" w:hAnsiTheme="minorHAnsi" w:cstheme="minorHAnsi"/>
          <w:b/>
          <w:color w:val="333399"/>
        </w:rPr>
      </w:pPr>
    </w:p>
    <w:p w14:paraId="6BF12B4E" w14:textId="00D9FB53" w:rsidR="005C2F41" w:rsidRPr="00B05E81" w:rsidRDefault="005C2F41" w:rsidP="005C2F41">
      <w:pPr>
        <w:rPr>
          <w:rFonts w:asciiTheme="minorHAnsi" w:hAnsiTheme="minorHAnsi" w:cstheme="minorHAnsi"/>
          <w:b/>
          <w:color w:val="FF0000"/>
          <w:sz w:val="32"/>
        </w:rPr>
      </w:pPr>
      <w:r w:rsidRPr="00B05E81">
        <w:rPr>
          <w:rFonts w:asciiTheme="minorHAnsi" w:hAnsiTheme="minorHAnsi" w:cstheme="minorHAnsi"/>
          <w:b/>
          <w:color w:val="FF0000"/>
          <w:sz w:val="32"/>
        </w:rPr>
        <w:t>SATNICA IZV</w:t>
      </w:r>
      <w:r w:rsidR="007E5ACA" w:rsidRPr="00B05E81">
        <w:rPr>
          <w:rFonts w:asciiTheme="minorHAnsi" w:hAnsiTheme="minorHAnsi" w:cstheme="minorHAnsi"/>
          <w:b/>
          <w:color w:val="FF0000"/>
          <w:sz w:val="32"/>
        </w:rPr>
        <w:t xml:space="preserve">OĐENJA NASTAVE (za akademsku </w:t>
      </w:r>
      <w:r w:rsidR="00C328C8" w:rsidRPr="00B05E81">
        <w:rPr>
          <w:rFonts w:asciiTheme="minorHAnsi" w:hAnsiTheme="minorHAnsi" w:cstheme="minorHAnsi"/>
          <w:b/>
          <w:color w:val="FF0000"/>
          <w:sz w:val="32"/>
        </w:rPr>
        <w:t>202</w:t>
      </w:r>
      <w:r w:rsidR="00DD6BC3">
        <w:rPr>
          <w:rFonts w:asciiTheme="minorHAnsi" w:hAnsiTheme="minorHAnsi" w:cstheme="minorHAnsi"/>
          <w:b/>
          <w:color w:val="FF0000"/>
          <w:sz w:val="32"/>
        </w:rPr>
        <w:t>3</w:t>
      </w:r>
      <w:r w:rsidR="00C328C8" w:rsidRPr="00B05E81">
        <w:rPr>
          <w:rFonts w:asciiTheme="minorHAnsi" w:hAnsiTheme="minorHAnsi" w:cstheme="minorHAnsi"/>
          <w:b/>
          <w:color w:val="FF0000"/>
          <w:sz w:val="32"/>
        </w:rPr>
        <w:t>./202</w:t>
      </w:r>
      <w:r w:rsidR="00DD6BC3">
        <w:rPr>
          <w:rFonts w:asciiTheme="minorHAnsi" w:hAnsiTheme="minorHAnsi" w:cstheme="minorHAnsi"/>
          <w:b/>
          <w:color w:val="FF0000"/>
          <w:sz w:val="32"/>
        </w:rPr>
        <w:t>4</w:t>
      </w:r>
      <w:r w:rsidRPr="00B05E81">
        <w:rPr>
          <w:rFonts w:asciiTheme="minorHAnsi" w:hAnsiTheme="minorHAnsi" w:cstheme="minorHAnsi"/>
          <w:b/>
          <w:color w:val="FF0000"/>
          <w:sz w:val="32"/>
        </w:rPr>
        <w:t>. godinu)</w:t>
      </w:r>
    </w:p>
    <w:p w14:paraId="1E17341E" w14:textId="77777777" w:rsidR="005C2F41" w:rsidRPr="0000066A" w:rsidRDefault="005C2F41" w:rsidP="005C2F41">
      <w:pPr>
        <w:rPr>
          <w:rFonts w:asciiTheme="minorHAnsi" w:hAnsiTheme="minorHAnsi" w:cstheme="minorHAnsi"/>
          <w:b/>
        </w:rPr>
      </w:pPr>
      <w:r w:rsidRPr="0000066A">
        <w:rPr>
          <w:rFonts w:asciiTheme="minorHAnsi" w:hAnsiTheme="minorHAnsi" w:cstheme="minorHAnsi"/>
          <w:b/>
          <w:color w:val="000000"/>
        </w:rPr>
        <w:t xml:space="preserve">Raspored nastave </w:t>
      </w:r>
    </w:p>
    <w:p w14:paraId="04F6A179" w14:textId="77777777" w:rsidR="0000066A" w:rsidRPr="0000066A" w:rsidRDefault="0000066A" w:rsidP="0000066A">
      <w:pPr>
        <w:pStyle w:val="Blokteksta"/>
        <w:rPr>
          <w:rFonts w:asciiTheme="minorHAnsi" w:hAnsiTheme="minorHAnsi" w:cstheme="minorHAnsi"/>
          <w:b/>
          <w:bCs/>
          <w:lang w:val="hr-HR"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54"/>
        <w:gridCol w:w="1462"/>
        <w:gridCol w:w="1557"/>
        <w:gridCol w:w="2197"/>
        <w:gridCol w:w="3139"/>
      </w:tblGrid>
      <w:tr w:rsidR="0000066A" w:rsidRPr="0000066A" w14:paraId="55A88D06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49D489F" w14:textId="77777777" w:rsidR="0000066A" w:rsidRPr="0000066A" w:rsidRDefault="0000066A" w:rsidP="00346865">
            <w:pPr>
              <w:pStyle w:val="Blokteksta"/>
              <w:shd w:val="clear" w:color="auto" w:fill="auto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00066A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0F7AEF1" w14:textId="77777777" w:rsidR="0000066A" w:rsidRPr="0000066A" w:rsidRDefault="0000066A" w:rsidP="00346865">
            <w:pPr>
              <w:pStyle w:val="Blokteksta"/>
              <w:shd w:val="clear" w:color="auto" w:fill="auto"/>
              <w:spacing w:line="360" w:lineRule="auto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00066A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8FF0959" w14:textId="77777777" w:rsidR="0000066A" w:rsidRPr="0000066A" w:rsidRDefault="0000066A" w:rsidP="00346865">
            <w:pPr>
              <w:pStyle w:val="Blokteksta"/>
              <w:shd w:val="clear" w:color="auto" w:fill="auto"/>
              <w:spacing w:line="360" w:lineRule="auto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00066A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Seminari </w:t>
            </w:r>
            <w:r w:rsidRPr="0000066A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B168535" w14:textId="77777777" w:rsidR="0000066A" w:rsidRPr="0000066A" w:rsidRDefault="0000066A" w:rsidP="00346865">
            <w:pPr>
              <w:pStyle w:val="Blokteksta"/>
              <w:shd w:val="clear" w:color="auto" w:fill="auto"/>
              <w:spacing w:line="360" w:lineRule="auto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00066A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Vježbe </w:t>
            </w:r>
            <w:r w:rsidRPr="0000066A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A010EFB" w14:textId="77777777" w:rsidR="0000066A" w:rsidRPr="0000066A" w:rsidRDefault="0000066A" w:rsidP="00346865">
            <w:pPr>
              <w:pStyle w:val="Blokteksta"/>
              <w:shd w:val="clear" w:color="auto" w:fill="auto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00066A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00066A" w:rsidRPr="0000066A" w14:paraId="451E8533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36F0DA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27.02.2024.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C2B495" w14:textId="77777777" w:rsidR="0000066A" w:rsidRPr="0000066A" w:rsidRDefault="0000066A" w:rsidP="00B444F2">
            <w:pPr>
              <w:pStyle w:val="Blokteksta"/>
              <w:shd w:val="clear" w:color="auto" w:fill="auto"/>
              <w:spacing w:line="360" w:lineRule="auto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00066A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13-15</w:t>
            </w:r>
          </w:p>
          <w:p w14:paraId="3496ACB8" w14:textId="77777777" w:rsidR="0000066A" w:rsidRPr="0000066A" w:rsidRDefault="0000066A" w:rsidP="00B444F2">
            <w:pPr>
              <w:pStyle w:val="Blokteksta"/>
              <w:shd w:val="clear" w:color="auto" w:fill="auto"/>
              <w:spacing w:line="360" w:lineRule="auto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pl-PL"/>
              </w:rPr>
            </w:pPr>
            <w:r w:rsidRPr="0000066A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CDA99" w14:textId="77777777" w:rsidR="0000066A" w:rsidRPr="0000066A" w:rsidRDefault="0000066A" w:rsidP="00B444F2">
            <w:pPr>
              <w:spacing w:after="0" w:line="360" w:lineRule="auto"/>
              <w:ind w:right="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AEB8F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FBADD6" w14:textId="20F134F3" w:rsid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066A">
              <w:rPr>
                <w:rFonts w:asciiTheme="minorHAnsi" w:hAnsiTheme="minorHAnsi" w:cstheme="minorHAnsi"/>
                <w:b/>
                <w:bCs/>
              </w:rPr>
              <w:t>Marija Bukvić, prof.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univ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00066A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0066A">
              <w:rPr>
                <w:rFonts w:asciiTheme="minorHAnsi" w:hAnsiTheme="minorHAnsi" w:cstheme="minorHAnsi"/>
                <w:b/>
                <w:bCs/>
              </w:rPr>
              <w:t>med.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0066A">
              <w:rPr>
                <w:rFonts w:asciiTheme="minorHAnsi" w:hAnsiTheme="minorHAnsi" w:cstheme="minorHAnsi"/>
                <w:b/>
                <w:bCs/>
              </w:rPr>
              <w:t>techn</w:t>
            </w:r>
            <w:proofErr w:type="spellEnd"/>
            <w:r w:rsidRPr="0000066A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D4898E6" w14:textId="2357F8FC" w:rsidR="0000066A" w:rsidRPr="0000066A" w:rsidRDefault="00B444F2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Doc. dr. sc. Jadranka Pavić</w:t>
            </w:r>
          </w:p>
        </w:tc>
      </w:tr>
      <w:tr w:rsidR="0000066A" w:rsidRPr="0000066A" w14:paraId="38F34832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8C09B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29.02.2024.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31D44D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11-13</w:t>
            </w:r>
          </w:p>
          <w:p w14:paraId="4CAA4738" w14:textId="1FAFCBA1" w:rsidR="0000066A" w:rsidRPr="0000066A" w:rsidRDefault="0000066A" w:rsidP="00B444F2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00066A">
              <w:rPr>
                <w:rFonts w:asciiTheme="minorHAnsi" w:hAnsiTheme="minorHAnsi" w:cstheme="minorHAnsi"/>
                <w:b/>
                <w:bCs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7B007E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CEC7BF" w14:textId="77777777" w:rsidR="0000066A" w:rsidRPr="004F78C9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4F78C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13-16</w:t>
            </w:r>
          </w:p>
          <w:p w14:paraId="2FD1F2C2" w14:textId="77777777" w:rsidR="0000066A" w:rsidRPr="004F78C9" w:rsidRDefault="0000066A" w:rsidP="00B444F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l-PL" w:eastAsia="hr-HR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  <w:t>Praktikum FZS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7B4E84" w14:textId="34F73495" w:rsidR="0000066A" w:rsidRPr="004F78C9" w:rsidRDefault="0000066A" w:rsidP="001B3A2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Filip Knezović</w:t>
            </w:r>
            <w:r w:rsidR="001B3A2C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(P</w:t>
            </w:r>
            <w:r w:rsidR="001B3A2C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  <w:p w14:paraId="1A7FEEA7" w14:textId="3623A88B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(V1)</w:t>
            </w:r>
          </w:p>
        </w:tc>
      </w:tr>
      <w:tr w:rsidR="0000066A" w:rsidRPr="0000066A" w14:paraId="5C9DC614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58399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05.03.2024.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3671D5" w14:textId="77777777" w:rsidR="0000066A" w:rsidRPr="0000066A" w:rsidRDefault="0000066A" w:rsidP="00B444F2">
            <w:pPr>
              <w:pStyle w:val="Blokteksta"/>
              <w:shd w:val="clear" w:color="auto" w:fill="auto"/>
              <w:spacing w:line="360" w:lineRule="auto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00066A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12-15</w:t>
            </w:r>
          </w:p>
          <w:p w14:paraId="7DB9A568" w14:textId="1105BA29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0B8D5B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3AAF4F" w14:textId="77777777" w:rsidR="0000066A" w:rsidRPr="004F78C9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64159C" w14:textId="23C36C52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</w:tr>
      <w:tr w:rsidR="0000066A" w:rsidRPr="0000066A" w14:paraId="544A9FA2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C4E740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07.03.2024.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E85100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11-13</w:t>
            </w:r>
          </w:p>
          <w:p w14:paraId="5A78432B" w14:textId="1B1F4CD3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B59E1D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7FA20B" w14:textId="77777777" w:rsidR="0000066A" w:rsidRPr="004F78C9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4F78C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13-16</w:t>
            </w:r>
          </w:p>
          <w:p w14:paraId="67783BDD" w14:textId="77777777" w:rsidR="0000066A" w:rsidRPr="004F78C9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4F78C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Praktikum FZS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BF03ED" w14:textId="464D4BA6" w:rsidR="00C46575" w:rsidRPr="004F78C9" w:rsidRDefault="00C46575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Filip Knezović,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(P)</w:t>
            </w:r>
          </w:p>
          <w:p w14:paraId="0A9D6C26" w14:textId="12E182D1" w:rsidR="0000066A" w:rsidRPr="004F78C9" w:rsidRDefault="001B3A2C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="0000066A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="0000066A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</w:t>
            </w:r>
            <w:r w:rsidR="00C46575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</w:t>
            </w:r>
            <w:r w:rsidR="0000066A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1)</w:t>
            </w:r>
          </w:p>
        </w:tc>
      </w:tr>
      <w:tr w:rsidR="0000066A" w:rsidRPr="0000066A" w14:paraId="672D7DDA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DADBAC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12.03.2024.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2A3CCF" w14:textId="2A25ACBB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11-13</w:t>
            </w:r>
          </w:p>
          <w:p w14:paraId="7353705C" w14:textId="02603EDB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0A64B8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C6C4E2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D233C" w14:textId="00F79732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 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prof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.,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.(P)</w:t>
            </w:r>
          </w:p>
        </w:tc>
      </w:tr>
      <w:tr w:rsidR="0000066A" w:rsidRPr="0000066A" w14:paraId="4F3332D7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1F1DB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14.03.2024.</w:t>
            </w:r>
          </w:p>
          <w:p w14:paraId="17E83A59" w14:textId="77777777" w:rsidR="0000066A" w:rsidRPr="0000066A" w:rsidRDefault="0000066A" w:rsidP="00B444F2">
            <w:pPr>
              <w:jc w:val="center"/>
              <w:rPr>
                <w:rFonts w:asciiTheme="minorHAnsi" w:hAnsiTheme="minorHAnsi" w:cstheme="minorHAnsi"/>
                <w:lang w:val="en-US" w:eastAsia="hr-HR"/>
              </w:rPr>
            </w:pP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132F5D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11-13</w:t>
            </w:r>
          </w:p>
          <w:p w14:paraId="520CE41E" w14:textId="67CC1F8A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982ADD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B14392" w14:textId="77777777" w:rsidR="0000066A" w:rsidRPr="004F78C9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4F78C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08-12</w:t>
            </w:r>
          </w:p>
          <w:p w14:paraId="1E79DF01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  <w:t>Praktikum FZS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CEE39" w14:textId="0F223145" w:rsidR="0000066A" w:rsidRPr="004F78C9" w:rsidRDefault="00C46575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Filip Knezović, </w:t>
            </w:r>
            <w:proofErr w:type="spellStart"/>
            <w:r w:rsidR="001B3A2C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="001B3A2C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="001B3A2C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="001B3A2C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00066A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(P)</w:t>
            </w:r>
          </w:p>
          <w:p w14:paraId="21FBD7C7" w14:textId="2485E2A6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(V1)</w:t>
            </w:r>
          </w:p>
          <w:p w14:paraId="5591A351" w14:textId="46FF2EED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Nikolina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Krasnići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(V2)</w:t>
            </w:r>
          </w:p>
        </w:tc>
      </w:tr>
      <w:tr w:rsidR="0000066A" w:rsidRPr="0000066A" w14:paraId="4D467459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3248D4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15.03.2024.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20EE57" w14:textId="1CE2DF34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46D39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BF1A04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560464" w14:textId="77777777" w:rsidR="0000066A" w:rsidRPr="004F78C9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4F78C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08-12</w:t>
            </w:r>
          </w:p>
          <w:p w14:paraId="2BF32A66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Praktikum FZS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AE5C21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reh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.,</w:t>
            </w:r>
          </w:p>
          <w:p w14:paraId="7E1125FE" w14:textId="171226E3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(V1)</w:t>
            </w:r>
          </w:p>
          <w:p w14:paraId="72EB7077" w14:textId="4699A136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Nikolina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Krasnići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.(V2)</w:t>
            </w:r>
          </w:p>
        </w:tc>
      </w:tr>
      <w:tr w:rsidR="0000066A" w:rsidRPr="0000066A" w14:paraId="76F6B26D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EA628F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19.03.2024.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D3D4D4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14-16</w:t>
            </w:r>
          </w:p>
          <w:p w14:paraId="1D988A6E" w14:textId="0ECA6DDC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36765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A24178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852C07" w14:textId="1FD2E0B1" w:rsidR="0000066A" w:rsidRPr="004F78C9" w:rsidRDefault="00C46575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Filip Knezović,</w:t>
            </w:r>
            <w:r w:rsidR="0000066A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00066A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="0000066A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="0000066A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="0000066A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(P)</w:t>
            </w:r>
          </w:p>
        </w:tc>
      </w:tr>
      <w:tr w:rsidR="0000066A" w:rsidRPr="0000066A" w14:paraId="29C486F3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27EE0A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21.03.2024.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E3EBF2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11-13</w:t>
            </w:r>
          </w:p>
          <w:p w14:paraId="79DF758F" w14:textId="06E5513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ADD634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FF480F" w14:textId="77777777" w:rsidR="0000066A" w:rsidRPr="004F78C9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4F78C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13-16</w:t>
            </w:r>
          </w:p>
          <w:p w14:paraId="737C1FA5" w14:textId="77777777" w:rsidR="0000066A" w:rsidRPr="004F78C9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4F78C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Praktikum FZS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D6DF9E" w14:textId="14C0A884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(P/V1)</w:t>
            </w:r>
          </w:p>
          <w:p w14:paraId="7D4DB924" w14:textId="748376CF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Nikolina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Krasnići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(V2)</w:t>
            </w:r>
          </w:p>
        </w:tc>
      </w:tr>
      <w:tr w:rsidR="0000066A" w:rsidRPr="0000066A" w14:paraId="519AC300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79EF44" w14:textId="2669589D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22.03.2024.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DCFF7D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421495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08-12</w:t>
            </w:r>
          </w:p>
          <w:p w14:paraId="1E2D132C" w14:textId="2353E8B0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0066A">
              <w:rPr>
                <w:rFonts w:asciiTheme="minorHAnsi" w:hAnsiTheme="minorHAnsi" w:cstheme="minorHAnsi"/>
                <w:b/>
                <w:bCs/>
                <w:lang w:val="pl-PL"/>
              </w:rPr>
              <w:t>Praktikum FZS</w:t>
            </w: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453455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93D20" w14:textId="32794A44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</w:tr>
      <w:tr w:rsidR="0000066A" w:rsidRPr="0000066A" w14:paraId="6F5B26BE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37B0B1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04.04.2024.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823A0A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12-16</w:t>
            </w:r>
          </w:p>
          <w:p w14:paraId="26F94CE7" w14:textId="7222D443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080765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10807C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  <w:t>08-12</w:t>
            </w:r>
          </w:p>
          <w:p w14:paraId="741E0A3B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  <w:t>Praktikum FZS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7B7CEF" w14:textId="3D360C12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(P)</w:t>
            </w:r>
          </w:p>
          <w:p w14:paraId="3A4E77EA" w14:textId="5730DAD3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Nikolina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Krasnići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(V2)</w:t>
            </w:r>
          </w:p>
        </w:tc>
      </w:tr>
      <w:tr w:rsidR="0000066A" w:rsidRPr="0000066A" w14:paraId="4498AE30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EA45F4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05.04.2024.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A7017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B0303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0066A">
              <w:rPr>
                <w:rFonts w:asciiTheme="minorHAnsi" w:hAnsiTheme="minorHAnsi" w:cstheme="minorHAnsi"/>
                <w:b/>
                <w:bCs/>
                <w:lang w:val="pl-PL"/>
              </w:rPr>
              <w:t>11-13</w:t>
            </w:r>
          </w:p>
          <w:p w14:paraId="61AF7011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Praktikum FZS</w:t>
            </w: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B1E2F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1EFC8" w14:textId="5D79E096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</w:tr>
      <w:tr w:rsidR="0000066A" w:rsidRPr="0000066A" w14:paraId="2F224CE8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5F3BCF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08.04.2024.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863BE8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13-15</w:t>
            </w:r>
          </w:p>
          <w:p w14:paraId="48B5069A" w14:textId="27A9B05D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CB1B2F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DEC0BB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947390" w14:textId="33DF9968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reh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</w:tr>
      <w:tr w:rsidR="0000066A" w:rsidRPr="0000066A" w14:paraId="347BB5E1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D38D9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11.04.2024.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AAAB23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40A12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0066A">
              <w:rPr>
                <w:rFonts w:asciiTheme="minorHAnsi" w:hAnsiTheme="minorHAnsi" w:cstheme="minorHAnsi"/>
                <w:b/>
                <w:bCs/>
                <w:lang w:val="pl-PL"/>
              </w:rPr>
              <w:t>08-11</w:t>
            </w:r>
          </w:p>
          <w:p w14:paraId="68B342C2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Praktikum FZS</w:t>
            </w: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14EDCF" w14:textId="77777777" w:rsidR="0000066A" w:rsidRPr="004F78C9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4F78C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11-15</w:t>
            </w:r>
          </w:p>
          <w:p w14:paraId="7DF3F629" w14:textId="77777777" w:rsidR="0000066A" w:rsidRPr="004F78C9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4F78C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Praktikum FZS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378C8A" w14:textId="240CF869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(S)</w:t>
            </w:r>
          </w:p>
          <w:p w14:paraId="5C1F3687" w14:textId="24405CAC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Nikolina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Krasnići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(V2)</w:t>
            </w:r>
          </w:p>
        </w:tc>
      </w:tr>
      <w:tr w:rsidR="0000066A" w:rsidRPr="0000066A" w14:paraId="783708B4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FD549B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16.04.2024.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365F1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11-14</w:t>
            </w:r>
          </w:p>
          <w:p w14:paraId="0C8AD221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ABEDF7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D4FC7E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  <w:t>14-16</w:t>
            </w:r>
          </w:p>
          <w:p w14:paraId="0FE7267F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  <w:t>Praktikum FZS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217C7" w14:textId="2C061511" w:rsidR="0000066A" w:rsidRPr="004F78C9" w:rsidRDefault="0000066A" w:rsidP="001B3A2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(P/V1)</w:t>
            </w:r>
          </w:p>
        </w:tc>
      </w:tr>
      <w:tr w:rsidR="0000066A" w:rsidRPr="0000066A" w14:paraId="59352DC5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55D24E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18.04. 2024.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71F059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12-15</w:t>
            </w:r>
          </w:p>
          <w:p w14:paraId="6B1E6377" w14:textId="77777777" w:rsidR="0000066A" w:rsidRPr="0000066A" w:rsidRDefault="0000066A" w:rsidP="00B444F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 w:eastAsia="hr-HR"/>
              </w:rPr>
            </w:pPr>
            <w:r w:rsidRPr="0000066A">
              <w:rPr>
                <w:rFonts w:asciiTheme="minorHAnsi" w:hAnsiTheme="minorHAnsi" w:cstheme="minorHAnsi"/>
                <w:b/>
                <w:color w:val="000000" w:themeColor="text1"/>
                <w:lang w:val="en-US" w:eastAsia="hr-HR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DAC3F8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9CBEC2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845ECA" w14:textId="020D9B19" w:rsidR="0000066A" w:rsidRPr="004F78C9" w:rsidRDefault="001B3A2C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00066A"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(P)</w:t>
            </w:r>
          </w:p>
        </w:tc>
      </w:tr>
      <w:tr w:rsidR="0000066A" w:rsidRPr="0000066A" w14:paraId="292F6E8E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9B5DB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23.04.2024.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283DA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11-13</w:t>
            </w:r>
          </w:p>
          <w:p w14:paraId="63F90E3F" w14:textId="1742248A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A46EBC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13-16</w:t>
            </w:r>
          </w:p>
          <w:p w14:paraId="13391910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00066A">
              <w:rPr>
                <w:rFonts w:asciiTheme="minorHAnsi" w:hAnsiTheme="minorHAnsi" w:cstheme="minorHAnsi"/>
                <w:b/>
                <w:lang w:val="pl-PL"/>
              </w:rPr>
              <w:t>Praktikum FZS</w:t>
            </w: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832A78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010527" w14:textId="4D34F115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</w:tr>
      <w:tr w:rsidR="0000066A" w:rsidRPr="0000066A" w14:paraId="5FB1B1C5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B0F8B5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25.04.2024.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1F74A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09-11</w:t>
            </w:r>
          </w:p>
          <w:p w14:paraId="50B8D349" w14:textId="5F8079A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8E65AB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DF3C45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  <w:t>13-16</w:t>
            </w:r>
          </w:p>
          <w:p w14:paraId="2117F32B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  <w:t>Praktikum FZS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B7A13F" w14:textId="542FE848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</w:tr>
      <w:tr w:rsidR="0000066A" w:rsidRPr="0000066A" w14:paraId="126FBCB3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FDC223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26.04.2024.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0D7DF3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11-13</w:t>
            </w:r>
          </w:p>
          <w:p w14:paraId="28A5A6D3" w14:textId="36C36674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Z5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FDB46E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58BC3B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  <w:t>13-16</w:t>
            </w:r>
          </w:p>
          <w:p w14:paraId="4E39EB11" w14:textId="013E529A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  <w:t>Praktikum FZS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BC9368" w14:textId="4CEEFC08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</w:tr>
      <w:tr w:rsidR="0000066A" w:rsidRPr="0000066A" w14:paraId="577BA093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A6D02E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30.04.2024.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8D548C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11-14</w:t>
            </w:r>
          </w:p>
          <w:p w14:paraId="75F13E8C" w14:textId="4EF384FB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Z3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F969D6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5DFCA6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E8BF3" w14:textId="07478BA3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</w:tr>
      <w:tr w:rsidR="0000066A" w:rsidRPr="0000066A" w14:paraId="7DC77623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CC0331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02.05.2024.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335D4" w14:textId="3F59D849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09-11</w:t>
            </w:r>
          </w:p>
          <w:p w14:paraId="05550DB7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bCs/>
                <w:sz w:val="22"/>
                <w:szCs w:val="22"/>
              </w:rPr>
              <w:t>Z3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FBD729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  <w:r w:rsidRPr="0000066A">
              <w:rPr>
                <w:rFonts w:asciiTheme="minorHAnsi" w:hAnsiTheme="minorHAnsi" w:cstheme="minorHAnsi"/>
                <w:b/>
                <w:lang w:eastAsia="hr-HR"/>
              </w:rPr>
              <w:t>11-16</w:t>
            </w:r>
          </w:p>
          <w:p w14:paraId="1A7A03C8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Praktikum</w:t>
            </w:r>
            <w:proofErr w:type="spellEnd"/>
            <w:r w:rsidRPr="0000066A">
              <w:rPr>
                <w:rFonts w:asciiTheme="minorHAnsi" w:hAnsiTheme="minorHAnsi" w:cstheme="minorHAnsi"/>
                <w:sz w:val="22"/>
                <w:szCs w:val="22"/>
              </w:rPr>
              <w:t xml:space="preserve"> FZS</w:t>
            </w: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EFD8DC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46D0DC" w14:textId="5EC49FB0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</w:tr>
      <w:tr w:rsidR="0000066A" w:rsidRPr="0000066A" w14:paraId="058F5E27" w14:textId="77777777" w:rsidTr="00346865">
        <w:trPr>
          <w:trHeight w:val="1015"/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0C2468" w14:textId="777777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09.05.2024.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DDA830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89FD53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8225B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  <w:t>08-11</w:t>
            </w:r>
          </w:p>
          <w:p w14:paraId="26DAE8A8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  <w:t>Praktikum FZS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91D8C" w14:textId="382F1AF9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Marija Bukvić, prof.,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</w:tr>
      <w:tr w:rsidR="0000066A" w:rsidRPr="0000066A" w14:paraId="36AC1CC9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1BACEC" w14:textId="2B956B77" w:rsidR="0000066A" w:rsidRPr="0000066A" w:rsidRDefault="0000066A" w:rsidP="00B444F2">
            <w:pPr>
              <w:pStyle w:val="Opisslike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066A">
              <w:rPr>
                <w:rFonts w:asciiTheme="minorHAnsi" w:hAnsiTheme="minorHAnsi" w:cstheme="minorHAnsi"/>
                <w:sz w:val="22"/>
                <w:szCs w:val="22"/>
              </w:rPr>
              <w:t>11.05.202</w:t>
            </w:r>
            <w:r w:rsidR="00EF624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C5C0C4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80C951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7DF0C" w14:textId="77777777" w:rsidR="0000066A" w:rsidRPr="004F78C9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4F78C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8-10</w:t>
            </w:r>
          </w:p>
          <w:p w14:paraId="20F4B929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  <w:t>Praktikum FZS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7B27A1" w14:textId="1D5972B2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Nikolina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Krasnići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(V2)</w:t>
            </w:r>
          </w:p>
        </w:tc>
      </w:tr>
      <w:tr w:rsidR="0000066A" w:rsidRPr="0000066A" w14:paraId="20BD2D73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D927EF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  <w:p w14:paraId="3CDDB84B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  <w:p w14:paraId="20F3DF21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  <w:p w14:paraId="46C3AC36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  <w:r w:rsidRPr="0000066A">
              <w:rPr>
                <w:rFonts w:asciiTheme="minorHAnsi" w:hAnsiTheme="minorHAnsi" w:cstheme="minorHAnsi"/>
                <w:b/>
              </w:rPr>
              <w:t>27.05.2024.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B2686F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5D5BD7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A2C94C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V</w:t>
            </w:r>
            <w:proofErr w:type="gramStart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3;V</w:t>
            </w:r>
            <w:proofErr w:type="gramEnd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4;V5;V6;V7;V8</w:t>
            </w:r>
          </w:p>
          <w:p w14:paraId="6C11607E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8-14</w:t>
            </w:r>
          </w:p>
          <w:p w14:paraId="71AFB396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KBC-RIJEKA KLINIKA ZA PEDIJATRIJU</w:t>
            </w:r>
          </w:p>
          <w:p w14:paraId="7C897E65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KLINIKA ZA DJEČJU KIRURGIJU,</w:t>
            </w:r>
          </w:p>
          <w:p w14:paraId="41C2E11A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ODJEL DJEČJE FIZ.MEDICINE I REHABILITACIJE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427863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Danijela Višnić,</w:t>
            </w:r>
          </w:p>
          <w:p w14:paraId="4D1154EA" w14:textId="486B6E9B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(V5)</w:t>
            </w:r>
          </w:p>
          <w:p w14:paraId="2CF38507" w14:textId="4B2BD789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Kata Smojver,</w:t>
            </w:r>
          </w:p>
          <w:p w14:paraId="1543263A" w14:textId="4D1F64D0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(V6)</w:t>
            </w:r>
          </w:p>
          <w:p w14:paraId="4C1E39E3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Nikolina Nadarević,</w:t>
            </w:r>
          </w:p>
          <w:p w14:paraId="3E9FA9DC" w14:textId="5C7F117D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bacc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(V 3, 4)</w:t>
            </w:r>
          </w:p>
          <w:p w14:paraId="0E442216" w14:textId="1BCFB01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Katica Šegota, 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(V7)</w:t>
            </w:r>
          </w:p>
          <w:p w14:paraId="66DC4C34" w14:textId="09A31144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Suzana Gašparević,</w:t>
            </w:r>
          </w:p>
          <w:p w14:paraId="2C645928" w14:textId="20CAF465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mag. med.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 (V8)</w:t>
            </w:r>
          </w:p>
        </w:tc>
      </w:tr>
      <w:tr w:rsidR="0000066A" w:rsidRPr="0000066A" w14:paraId="5B25CF68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85470F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  <w:r w:rsidRPr="0000066A">
              <w:rPr>
                <w:rFonts w:asciiTheme="minorHAnsi" w:hAnsiTheme="minorHAnsi" w:cstheme="minorHAnsi"/>
                <w:b/>
              </w:rPr>
              <w:t>28.05.2024.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3B95A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AA6A9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0869A0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V</w:t>
            </w:r>
            <w:proofErr w:type="gramStart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3;V</w:t>
            </w:r>
            <w:proofErr w:type="gramEnd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4;V5;V6;V7;V8</w:t>
            </w:r>
          </w:p>
          <w:p w14:paraId="57C8FCDC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8-14</w:t>
            </w:r>
          </w:p>
          <w:p w14:paraId="549966AD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KBC-RIJEKA KLINIKA ZA PEDIJATRIJU,</w:t>
            </w:r>
          </w:p>
          <w:p w14:paraId="1C04E420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lastRenderedPageBreak/>
              <w:t>KLINIKA ZA DJEČJU KIRURGIJU,</w:t>
            </w:r>
          </w:p>
          <w:p w14:paraId="02B05AF9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ODJEL DJEČJE FIZ.MEDICINE I REHABILITACIJE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EB08A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Danijela Višnić,</w:t>
            </w:r>
          </w:p>
          <w:p w14:paraId="5CE76CCF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.(V5)</w:t>
            </w:r>
          </w:p>
          <w:p w14:paraId="35462767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KataSmojver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5F626AF7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.(V6)</w:t>
            </w:r>
          </w:p>
          <w:p w14:paraId="5DAE69AF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Nikolina Nadarević,</w:t>
            </w:r>
          </w:p>
          <w:p w14:paraId="07194441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bacc.med.tech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(V3,4)</w:t>
            </w:r>
          </w:p>
          <w:p w14:paraId="6F5C37BE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Katica Šegota,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mag,med,techn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.(V7)</w:t>
            </w:r>
          </w:p>
          <w:p w14:paraId="3FD374D3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SuzanaGašparević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2E35A5C9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.(V8)</w:t>
            </w:r>
          </w:p>
        </w:tc>
      </w:tr>
      <w:tr w:rsidR="0000066A" w:rsidRPr="0000066A" w14:paraId="7A2F5CA1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92BC3F" w14:textId="5CDEA3FB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  <w:r w:rsidRPr="0000066A">
              <w:rPr>
                <w:rFonts w:asciiTheme="minorHAnsi" w:hAnsiTheme="minorHAnsi" w:cstheme="minorHAnsi"/>
                <w:b/>
              </w:rPr>
              <w:lastRenderedPageBreak/>
              <w:t>2</w:t>
            </w:r>
            <w:r w:rsidR="00EF6241">
              <w:rPr>
                <w:rFonts w:asciiTheme="minorHAnsi" w:hAnsiTheme="minorHAnsi" w:cstheme="minorHAnsi"/>
                <w:b/>
              </w:rPr>
              <w:t>9</w:t>
            </w:r>
            <w:r w:rsidRPr="0000066A">
              <w:rPr>
                <w:rFonts w:asciiTheme="minorHAnsi" w:hAnsiTheme="minorHAnsi" w:cstheme="minorHAnsi"/>
                <w:b/>
              </w:rPr>
              <w:t>.05.202</w:t>
            </w:r>
            <w:r w:rsidR="00EF624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4C9335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B81552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16C60D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V</w:t>
            </w:r>
            <w:proofErr w:type="gramStart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3;V</w:t>
            </w:r>
            <w:proofErr w:type="gramEnd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4;V5;V6;V7;V8</w:t>
            </w:r>
          </w:p>
          <w:p w14:paraId="11B8C3B5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8-14</w:t>
            </w:r>
          </w:p>
          <w:p w14:paraId="7838A847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KBC-RIJEKA KLINIKA ZA PEDIJATRIJU KLINIKA ZA DJEČJU KIRURGIJU,</w:t>
            </w:r>
          </w:p>
          <w:p w14:paraId="309CAE78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hr-HR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ODJEL DJEČJE FIZ.MEDICINE I REHABILITACIJE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E030B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Danijela Višnić,</w:t>
            </w:r>
          </w:p>
          <w:p w14:paraId="3127817B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.(V5)</w:t>
            </w:r>
          </w:p>
          <w:p w14:paraId="539F2645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KataSmojver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1B8C1610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.(V6)</w:t>
            </w:r>
          </w:p>
          <w:p w14:paraId="683713FD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Nikolina Nadarević,</w:t>
            </w:r>
          </w:p>
          <w:p w14:paraId="2406C93F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bacc.med.tech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(V3,4)</w:t>
            </w:r>
          </w:p>
          <w:p w14:paraId="336344CA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Katica Šegota,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mag,med,techn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.(V7)</w:t>
            </w:r>
          </w:p>
          <w:p w14:paraId="0252B721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SuzanaGašparević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3A4813E0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.(V8)</w:t>
            </w:r>
          </w:p>
        </w:tc>
      </w:tr>
      <w:tr w:rsidR="0000066A" w:rsidRPr="0000066A" w14:paraId="3AF5B25D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017EAF" w14:textId="2909CD36" w:rsidR="0000066A" w:rsidRPr="0000066A" w:rsidRDefault="00EF6241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  <w:r>
              <w:rPr>
                <w:rFonts w:asciiTheme="minorHAnsi" w:hAnsiTheme="minorHAnsi" w:cstheme="minorHAnsi"/>
                <w:b/>
              </w:rPr>
              <w:t>03</w:t>
            </w:r>
            <w:r w:rsidR="0000066A" w:rsidRPr="0000066A">
              <w:rPr>
                <w:rFonts w:asciiTheme="minorHAnsi" w:hAnsiTheme="minorHAnsi" w:cstheme="minorHAnsi"/>
                <w:b/>
              </w:rPr>
              <w:t>.0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="0000066A" w:rsidRPr="0000066A">
              <w:rPr>
                <w:rFonts w:asciiTheme="minorHAnsi" w:hAnsiTheme="minorHAnsi" w:cstheme="minorHAnsi"/>
                <w:b/>
              </w:rPr>
              <w:t>.202</w:t>
            </w: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5AC29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8A574C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43AD25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V</w:t>
            </w:r>
            <w:proofErr w:type="gramStart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3;V</w:t>
            </w:r>
            <w:proofErr w:type="gramEnd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4;V5;V6;V7;V8</w:t>
            </w:r>
          </w:p>
          <w:p w14:paraId="56562734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8-14</w:t>
            </w:r>
          </w:p>
          <w:p w14:paraId="422AC9AA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KBC-RIJEKA KLINIKA ZA PEDIJATRIJU KLINIKA ZA DJEČJU KIRURGIJU,</w:t>
            </w:r>
          </w:p>
          <w:p w14:paraId="7E874C15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ODJEL DJEČJE FIZ.MEDICINE I REHABILITACIJE</w:t>
            </w: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EACDA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Danijela Višnić,</w:t>
            </w:r>
          </w:p>
          <w:p w14:paraId="41B9FE56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.(V5)</w:t>
            </w:r>
          </w:p>
          <w:p w14:paraId="175F0C9A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KataSmojver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34731DE1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.(V6)</w:t>
            </w:r>
          </w:p>
          <w:p w14:paraId="3F4E017A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Nikolina Nadarević,</w:t>
            </w:r>
          </w:p>
          <w:p w14:paraId="2E9B7CC3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bacc.med.tech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(V3,4)</w:t>
            </w:r>
          </w:p>
          <w:p w14:paraId="1E0E1DB5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Katica Šegota,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mag,med,techn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.(V7)</w:t>
            </w:r>
          </w:p>
          <w:p w14:paraId="1E966C91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SuzanaGašparević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0BCFB8EA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.(V8)</w:t>
            </w:r>
          </w:p>
        </w:tc>
      </w:tr>
      <w:tr w:rsidR="0000066A" w:rsidRPr="0000066A" w14:paraId="702567B3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36B3BB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  <w:r w:rsidRPr="0000066A">
              <w:rPr>
                <w:rFonts w:asciiTheme="minorHAnsi" w:hAnsiTheme="minorHAnsi" w:cstheme="minorHAnsi"/>
                <w:b/>
              </w:rPr>
              <w:t>04.06.2024.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9A05DE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DFF615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F054B3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V</w:t>
            </w:r>
            <w:proofErr w:type="gramStart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3;V</w:t>
            </w:r>
            <w:proofErr w:type="gramEnd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4;V5;V6;V7;V8</w:t>
            </w:r>
          </w:p>
          <w:p w14:paraId="45EE4566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8-14</w:t>
            </w:r>
          </w:p>
          <w:p w14:paraId="60E922E2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KBC-RIJEKA KLINIKA ZA PEDIJATRIJU KLINIKA ZA DJEČJU KIRURGIJU,</w:t>
            </w:r>
          </w:p>
          <w:p w14:paraId="6AEC2738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lastRenderedPageBreak/>
              <w:t>ODJEL DJEČJE FIZ.MEDICINE I REHABILITACIJE</w:t>
            </w:r>
          </w:p>
          <w:p w14:paraId="00A97780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5A0933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Danijela Višnić,</w:t>
            </w:r>
          </w:p>
          <w:p w14:paraId="191F96A3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.(V5)</w:t>
            </w:r>
          </w:p>
          <w:p w14:paraId="6BE2B786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KataSmojver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73A78EFB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.(V6)</w:t>
            </w:r>
          </w:p>
          <w:p w14:paraId="7E252466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Nikolina Nadarević,</w:t>
            </w:r>
          </w:p>
          <w:p w14:paraId="71F24893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bacc.med.tech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(V3,4)</w:t>
            </w:r>
          </w:p>
          <w:p w14:paraId="76D7226A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Katica Šegota,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mag,med,techn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.(V7)</w:t>
            </w:r>
          </w:p>
          <w:p w14:paraId="365035D1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SuzanaGašparević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3E2D6FC3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.(V8)</w:t>
            </w:r>
          </w:p>
        </w:tc>
      </w:tr>
      <w:tr w:rsidR="0000066A" w:rsidRPr="0000066A" w14:paraId="095DCF70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83264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  <w:bookmarkStart w:id="1" w:name="_Hlk140573525"/>
            <w:r w:rsidRPr="0000066A">
              <w:rPr>
                <w:rFonts w:asciiTheme="minorHAnsi" w:hAnsiTheme="minorHAnsi" w:cstheme="minorHAnsi"/>
                <w:b/>
              </w:rPr>
              <w:t>05.06.2024.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82039D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D17D59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C2749B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V</w:t>
            </w:r>
            <w:proofErr w:type="gramStart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3;V</w:t>
            </w:r>
            <w:proofErr w:type="gramEnd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4;V5;V6;V7;V8</w:t>
            </w:r>
          </w:p>
          <w:p w14:paraId="17003DC5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8-14</w:t>
            </w:r>
          </w:p>
          <w:p w14:paraId="7F4E71C6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KBC-RIJEKA KLINIKA ZA PEDIJATRIJU KLINIKA ZA DJEČJU KIRURGIJU,</w:t>
            </w:r>
          </w:p>
          <w:p w14:paraId="7F6FB682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ODJEL DJEČJE FIZ.MEDICINE I REHABILITACIJE</w:t>
            </w:r>
          </w:p>
          <w:p w14:paraId="7BB9838C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88879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Danijela Višnić,</w:t>
            </w:r>
          </w:p>
          <w:p w14:paraId="5798521D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.(V5)</w:t>
            </w:r>
          </w:p>
          <w:p w14:paraId="0992F94E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KataSmojver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6672E5D9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.(V6)</w:t>
            </w:r>
          </w:p>
          <w:p w14:paraId="60E89EBB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Nikolina Nadarević,</w:t>
            </w:r>
          </w:p>
          <w:p w14:paraId="571E5129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bacc.med.tech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(V3,4)</w:t>
            </w:r>
          </w:p>
          <w:p w14:paraId="411C7AF2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Katica Šegota,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mag,med,techn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.(V7)</w:t>
            </w:r>
          </w:p>
          <w:p w14:paraId="7CA562B6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SuzanaGašparević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6FC8E749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.(V8)</w:t>
            </w:r>
          </w:p>
        </w:tc>
      </w:tr>
      <w:bookmarkEnd w:id="1"/>
      <w:tr w:rsidR="0000066A" w:rsidRPr="0000066A" w14:paraId="217622AD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EBAF29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  <w:r w:rsidRPr="0000066A">
              <w:rPr>
                <w:rFonts w:asciiTheme="minorHAnsi" w:hAnsiTheme="minorHAnsi" w:cstheme="minorHAnsi"/>
                <w:b/>
              </w:rPr>
              <w:t>06.06.2024.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ABAFEE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8916FF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443729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V</w:t>
            </w:r>
            <w:proofErr w:type="gramStart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3;V</w:t>
            </w:r>
            <w:proofErr w:type="gramEnd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4;V5;V6;V7;V8</w:t>
            </w:r>
          </w:p>
          <w:p w14:paraId="490509EB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8-14</w:t>
            </w:r>
          </w:p>
          <w:p w14:paraId="615A571C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KBC-RIJEKA KLINIKA ZA PEDIJATRIJU KLINIKA ZA DJEČJU KIRURGIJU,</w:t>
            </w:r>
          </w:p>
          <w:p w14:paraId="61CCA5BC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ODJEL DJEČJE FIZ.MEDICINE I REHABILITACIJE</w:t>
            </w:r>
          </w:p>
          <w:p w14:paraId="02FF11F7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60DD17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Danijela Višnić,</w:t>
            </w:r>
          </w:p>
          <w:p w14:paraId="350E8337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.(V5)</w:t>
            </w:r>
          </w:p>
          <w:p w14:paraId="08CCA6E1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KataSmojver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2E2ACDAC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.(V6)</w:t>
            </w:r>
          </w:p>
          <w:p w14:paraId="3B210159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Nikolina Nadarević,</w:t>
            </w:r>
          </w:p>
          <w:p w14:paraId="7C3D8035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bacc.med.tech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(V3,4)</w:t>
            </w:r>
          </w:p>
          <w:p w14:paraId="5E6C5907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Katica Šegota,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mag,med,techn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.(V7)</w:t>
            </w:r>
          </w:p>
          <w:p w14:paraId="7DA05168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SuzanaGašparević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0A600A41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.(V8)</w:t>
            </w:r>
          </w:p>
        </w:tc>
      </w:tr>
      <w:tr w:rsidR="0000066A" w:rsidRPr="0000066A" w14:paraId="1B317FD2" w14:textId="77777777" w:rsidTr="00346865">
        <w:trPr>
          <w:jc w:val="center"/>
        </w:trPr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1D1021" w14:textId="77777777" w:rsidR="0000066A" w:rsidRPr="0000066A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0066A">
              <w:rPr>
                <w:rFonts w:asciiTheme="minorHAnsi" w:hAnsiTheme="minorHAnsi" w:cstheme="minorHAnsi"/>
                <w:b/>
              </w:rPr>
              <w:t>07.06.2024.</w:t>
            </w:r>
          </w:p>
        </w:tc>
        <w:tc>
          <w:tcPr>
            <w:tcW w:w="1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008E32" w14:textId="77777777" w:rsidR="0000066A" w:rsidRPr="0000066A" w:rsidRDefault="0000066A" w:rsidP="00B444F2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5BBD3A" w14:textId="77777777" w:rsidR="0000066A" w:rsidRPr="0000066A" w:rsidRDefault="0000066A" w:rsidP="00B444F2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772239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V</w:t>
            </w:r>
            <w:proofErr w:type="gramStart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3;V</w:t>
            </w:r>
            <w:proofErr w:type="gramEnd"/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4;V5;V6;V7;V8</w:t>
            </w:r>
          </w:p>
          <w:p w14:paraId="3168E1D7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8-14</w:t>
            </w:r>
          </w:p>
          <w:p w14:paraId="1FACB5C5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KBC-RIJEKA KLINIKA ZA PEDIJATRIJU KLINIKA ZA DJEČJU KIRURGIJU,</w:t>
            </w:r>
          </w:p>
          <w:p w14:paraId="3FC6170A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4F78C9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lastRenderedPageBreak/>
              <w:t>ODJEL DJEČJE FIZ.MEDICINE I REHABILITACIJE</w:t>
            </w:r>
          </w:p>
          <w:p w14:paraId="2D6EB79F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</w:p>
        </w:tc>
        <w:tc>
          <w:tcPr>
            <w:tcW w:w="3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871233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Danijela Višnić,</w:t>
            </w:r>
          </w:p>
          <w:p w14:paraId="57D1F449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.(V5)</w:t>
            </w:r>
          </w:p>
          <w:p w14:paraId="2C95727B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KataSmojver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7C55A9FA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.(V6)</w:t>
            </w:r>
          </w:p>
          <w:p w14:paraId="7D66DF17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Nikolina Nadarević,</w:t>
            </w:r>
          </w:p>
          <w:p w14:paraId="6E897E8C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bacc.med.tech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(V3,4)</w:t>
            </w:r>
          </w:p>
          <w:p w14:paraId="2BC8B12E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Katica Šegota, </w:t>
            </w: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mag,med,techn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.(V7)</w:t>
            </w:r>
          </w:p>
          <w:p w14:paraId="4D41EFFA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SuzanaGašparević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</w:t>
            </w:r>
          </w:p>
          <w:p w14:paraId="75A0217C" w14:textId="77777777" w:rsidR="0000066A" w:rsidRPr="004F78C9" w:rsidRDefault="0000066A" w:rsidP="00B444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mag.med.techn</w:t>
            </w:r>
            <w:proofErr w:type="spellEnd"/>
            <w:r w:rsidRPr="004F7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.(V8)</w:t>
            </w:r>
          </w:p>
        </w:tc>
      </w:tr>
    </w:tbl>
    <w:p w14:paraId="550152CF" w14:textId="77777777" w:rsidR="0000066A" w:rsidRPr="0000066A" w:rsidRDefault="0000066A" w:rsidP="0000066A">
      <w:pPr>
        <w:pStyle w:val="Blokteksta"/>
        <w:rPr>
          <w:rFonts w:asciiTheme="minorHAnsi" w:hAnsiTheme="minorHAnsi" w:cstheme="minorHAnsi"/>
          <w:b/>
          <w:bCs/>
          <w:lang w:val="hr-HR"/>
        </w:rPr>
      </w:pPr>
    </w:p>
    <w:p w14:paraId="37A9A20F" w14:textId="77777777" w:rsidR="00B444F2" w:rsidRDefault="00B444F2" w:rsidP="00CB4E89">
      <w:pPr>
        <w:spacing w:after="200" w:line="276" w:lineRule="auto"/>
        <w:rPr>
          <w:rFonts w:asciiTheme="minorHAnsi" w:hAnsiTheme="minorHAnsi" w:cstheme="minorHAnsi"/>
          <w:b/>
        </w:rPr>
      </w:pPr>
    </w:p>
    <w:p w14:paraId="0326D5D0" w14:textId="022A9BDA" w:rsidR="005C2F41" w:rsidRPr="00B05E81" w:rsidRDefault="005C2F41" w:rsidP="00CB4E89">
      <w:pPr>
        <w:spacing w:after="200" w:line="276" w:lineRule="auto"/>
        <w:rPr>
          <w:rFonts w:asciiTheme="minorHAnsi" w:hAnsiTheme="minorHAnsi" w:cstheme="minorHAnsi"/>
          <w:b/>
        </w:rPr>
      </w:pPr>
      <w:r w:rsidRPr="00B05E81">
        <w:rPr>
          <w:rFonts w:asciiTheme="minorHAnsi" w:hAnsiTheme="minorHAnsi" w:cstheme="minorHAnsi"/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B05E81" w14:paraId="404D6D9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3E548E2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E29C20D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061CD1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C8C600B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FA6F79" w:rsidRPr="00B05E81" w14:paraId="289956C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34E9D" w14:textId="77777777" w:rsidR="00FA6F79" w:rsidRPr="00B05E81" w:rsidRDefault="00FA6F79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BE5C7" w14:textId="48F3864F" w:rsidR="00FA6F79" w:rsidRPr="00B05E81" w:rsidRDefault="00FA6F79" w:rsidP="00FA6F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Uvod u zdravstvenu njegu djetet</w:t>
            </w:r>
            <w:r w:rsidR="00CD62A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AF029" w14:textId="77777777" w:rsidR="00FA6F79" w:rsidRPr="00B05E81" w:rsidRDefault="00FA6F79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558DA" w14:textId="77777777" w:rsidR="00FA6F79" w:rsidRDefault="0000066A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Fakultet zdravstvenih studija u Rijeci</w:t>
            </w:r>
          </w:p>
          <w:p w14:paraId="7A6C522C" w14:textId="4CA54507" w:rsidR="0000066A" w:rsidRPr="00B05E81" w:rsidRDefault="0000066A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FA6F79" w:rsidRPr="00B05E81" w14:paraId="0E00390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3B0D8" w14:textId="77777777" w:rsidR="00FA6F79" w:rsidRPr="00B05E81" w:rsidRDefault="00FA6F79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4150E" w14:textId="7CC04650" w:rsidR="00FA6F79" w:rsidRPr="00B05E81" w:rsidRDefault="00FA6F79" w:rsidP="00FA6F79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Povijesni pregled razvoja zdravstvene njege djetet</w:t>
            </w:r>
            <w:r w:rsidR="00CD62A4">
              <w:rPr>
                <w:rFonts w:asciiTheme="minorHAnsi" w:hAnsiTheme="minorHAnsi" w:cstheme="minorHAnsi"/>
                <w:lang w:val="pt-BR"/>
              </w:rPr>
              <w:t>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8719C" w14:textId="77777777" w:rsidR="00FA6F79" w:rsidRPr="00B05E81" w:rsidRDefault="00FA6F79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B3800" w14:textId="2DF745A5" w:rsidR="00FA6F79" w:rsidRPr="00B05E81" w:rsidRDefault="0000066A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1C3FEB7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8CA70" w14:textId="77777777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AFF0F" w14:textId="77777777" w:rsidR="0000066A" w:rsidRPr="00B05E81" w:rsidRDefault="0000066A" w:rsidP="0000066A">
            <w:pPr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Razdoblja u razvoju djeteta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7AA29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793D9" w14:textId="3F5C1021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706CD57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7E80D" w14:textId="77777777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E15B0" w14:textId="77777777" w:rsidR="0000066A" w:rsidRPr="00B05E81" w:rsidRDefault="0000066A" w:rsidP="0000066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Prehrana  u novorođenačkoj dobi,dojenačkoj dobi i dobi malog djeteta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2C80C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1364D" w14:textId="49E39B8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251F0A1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5A6CC" w14:textId="77777777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CAA0F" w14:textId="77777777" w:rsidR="0000066A" w:rsidRPr="00B05E81" w:rsidRDefault="0000066A" w:rsidP="0000066A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Hospitalizam kod djece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50C5E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842FE" w14:textId="3BD26635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42FB801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35CCA" w14:textId="77777777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B86F3" w14:textId="77777777" w:rsidR="0000066A" w:rsidRPr="00B05E81" w:rsidRDefault="0000066A" w:rsidP="0000066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05E8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Primjena suportivnih tehnika u snižavanju boli i straha kod hospitalizirane djece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502BF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75DEF" w14:textId="11A7C2C4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42F243D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E3CF6" w14:textId="77777777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58934" w14:textId="2D356F5F" w:rsidR="0000066A" w:rsidRPr="00B05E81" w:rsidRDefault="0000066A" w:rsidP="0000066A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Pristup djeci s teškoćama u razvoju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D4F95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2C9BF" w14:textId="6BE7A5ED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174FFED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20D7D" w14:textId="77777777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C5897" w14:textId="77777777" w:rsidR="0000066A" w:rsidRPr="00B05E81" w:rsidRDefault="0000066A" w:rsidP="0000066A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Primjena sestrinske dokumentacije u pedijatriji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F6D13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85209" w14:textId="30D5754D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3CF9446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009DE" w14:textId="77777777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A41D1" w14:textId="75FE67C6" w:rsidR="0000066A" w:rsidRPr="00CD62A4" w:rsidRDefault="0000066A" w:rsidP="0000066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 w:rsidRPr="00CD62A4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Prevencija infekcija povezanih sa zdravstvenom skrbi na pedijatrijskim odjelima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B901F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4BAA6" w14:textId="0801DCB9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0DF5048A" w14:textId="77777777" w:rsidTr="001B5A1B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B01B9" w14:textId="144BBC33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DED59" w14:textId="77777777" w:rsidR="0000066A" w:rsidRPr="00B05E81" w:rsidRDefault="0000066A" w:rsidP="0000066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Cjelovito promatranje bolesnog djeteta i adolescenta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752B0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BFE3C" w14:textId="4A7D5F34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223281B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2E66F" w14:textId="12819A86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F0C2F" w14:textId="77777777" w:rsidR="0000066A" w:rsidRPr="00B05E81" w:rsidRDefault="0000066A" w:rsidP="0000066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Tehnike primjene lijekova i priprema doza lijekova u pedijatriji</w:t>
            </w:r>
          </w:p>
          <w:p w14:paraId="75535B6F" w14:textId="77777777" w:rsidR="0000066A" w:rsidRPr="00B05E81" w:rsidRDefault="0000066A" w:rsidP="0000066A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7B4FA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693D7" w14:textId="46BA17FF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5420391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6FE75" w14:textId="703C20E8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C9217" w14:textId="3F2982C0" w:rsidR="0000066A" w:rsidRPr="00B05E81" w:rsidRDefault="00F00E16" w:rsidP="000006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pt-BR"/>
              </w:rPr>
              <w:t>Zdravstvena njega djeteta kod alergoloških oboljenja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D500C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4D871" w14:textId="6C375DC3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7292B3B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B49F2" w14:textId="74E8407B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0CF43" w14:textId="77777777" w:rsidR="0000066A" w:rsidRPr="00B05E81" w:rsidRDefault="0000066A" w:rsidP="0000066A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Zdravstvena njega djeteta kod pulmoloških oboljenja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C0B0B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06656" w14:textId="2314F0A9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02DF825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4F5A6" w14:textId="20EFB325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08FD6" w14:textId="77777777" w:rsidR="0000066A" w:rsidRPr="00B05E81" w:rsidRDefault="0000066A" w:rsidP="000006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Zdravstvena njega djeteta kod kardioloških oboljenja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AD6DD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1C495" w14:textId="75614FBE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124E82F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800F9" w14:textId="06A13712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lastRenderedPageBreak/>
              <w:t>P1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A213C" w14:textId="77777777" w:rsidR="0000066A" w:rsidRPr="00B05E81" w:rsidRDefault="0000066A" w:rsidP="0000066A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 xml:space="preserve"> Zdravstvena njega djeteta kod nefroloških oboljenja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9BDEF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84A13" w14:textId="313D2FC0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55CF401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3CD58" w14:textId="7EF265DA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993F7" w14:textId="77777777" w:rsidR="0000066A" w:rsidRPr="00B05E81" w:rsidRDefault="0000066A" w:rsidP="0000066A">
            <w:pPr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 xml:space="preserve"> Zdravstvena njega djeteta kod gastroenteroloških oboljenja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E5342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CCD5D" w14:textId="135D98D1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4E55404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A0A33" w14:textId="3B3A265C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5EC37" w14:textId="77777777" w:rsidR="0000066A" w:rsidRPr="00B05E81" w:rsidRDefault="0000066A" w:rsidP="0000066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Zdravstvena njega djeteta kod endokrinoloških oboljenja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3E1D4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B78C7" w14:textId="08BC4905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0511AC4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1049F" w14:textId="2D1CB202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B0D25" w14:textId="77777777" w:rsidR="0000066A" w:rsidRPr="00B05E81" w:rsidRDefault="0000066A" w:rsidP="0000066A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 xml:space="preserve"> Zdravstvena njega djeteta kod neuroloških oboljenja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425ED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FB4A3" w14:textId="3A49F60C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603DC77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A07B1" w14:textId="4BBB79A2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5CF1E" w14:textId="77777777" w:rsidR="0000066A" w:rsidRPr="00B05E81" w:rsidRDefault="0000066A" w:rsidP="0000066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Zdravstvena njega djeteta kod hematoloških oboljenja</w:t>
            </w:r>
            <w:r w:rsidRPr="00B05E81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7861F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10D09" w14:textId="4270EACC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304A7BE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A1F16" w14:textId="3B3CE426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76D54" w14:textId="77777777" w:rsidR="0000066A" w:rsidRPr="00B05E81" w:rsidRDefault="0000066A" w:rsidP="0000066A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 xml:space="preserve"> Zdravstvena njega djeteta kod onkoloških oboljenja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9FD4B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6EE8D" w14:textId="00EC760B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00066A" w:rsidRPr="00B05E81" w14:paraId="281A464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111BC" w14:textId="453C87E3" w:rsidR="0000066A" w:rsidRPr="00B05E81" w:rsidRDefault="0000066A" w:rsidP="0000066A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21C95" w14:textId="77777777" w:rsidR="0000066A" w:rsidRPr="00B05E81" w:rsidRDefault="0000066A" w:rsidP="0000066A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Zdravstvena njega traumatiziranog djeteta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F5E50" w14:textId="77777777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20943" w14:textId="0A7946FC" w:rsidR="0000066A" w:rsidRPr="00B05E81" w:rsidRDefault="0000066A" w:rsidP="0000066A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</w:tr>
      <w:tr w:rsidR="00FA6F79" w:rsidRPr="00B05E81" w14:paraId="20B41BA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5E948" w14:textId="37944C5E" w:rsidR="00FA6F79" w:rsidRPr="00B05E81" w:rsidRDefault="00FA6F79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P2</w:t>
            </w:r>
            <w:r w:rsidR="00CD62A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33570" w14:textId="77777777" w:rsidR="00FA6F79" w:rsidRPr="00B05E81" w:rsidRDefault="0010588E" w:rsidP="00FA6F79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Zdravstvena njega djeteta kod alergoloških oboljenja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5F211" w14:textId="77777777" w:rsidR="00FA6F79" w:rsidRPr="00B05E81" w:rsidRDefault="00FA6F79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42AA1" w14:textId="7DCB49AD" w:rsidR="00FA6F79" w:rsidRPr="00B05E81" w:rsidRDefault="0000066A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Z3</w:t>
            </w:r>
          </w:p>
        </w:tc>
      </w:tr>
      <w:tr w:rsidR="00FA6F79" w:rsidRPr="00B05E81" w14:paraId="5FB4907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5EC93" w14:textId="463243E5" w:rsidR="00FA6F79" w:rsidRPr="00B05E81" w:rsidRDefault="00FA6F79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P2</w:t>
            </w:r>
            <w:r w:rsidR="00CD62A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1A422" w14:textId="77777777" w:rsidR="00FA6F79" w:rsidRPr="00B05E81" w:rsidRDefault="00FA6F79" w:rsidP="00FA6F79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Zdravstvena njega djeteta u abdominalnoj kirurgiji</w:t>
            </w:r>
            <w:r w:rsidR="009A5591" w:rsidRPr="00B05E81">
              <w:rPr>
                <w:rFonts w:asciiTheme="minorHAnsi" w:hAnsiTheme="minorHAnsi" w:cstheme="minorHAnsi"/>
              </w:rPr>
              <w:t xml:space="preserve"> i  dječjoj urologiji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2994C" w14:textId="77777777" w:rsidR="00FA6F79" w:rsidRPr="00B05E81" w:rsidRDefault="009A5591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FD680" w14:textId="0F528BDE" w:rsidR="00FA6F79" w:rsidRPr="00B05E81" w:rsidRDefault="0000066A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Z3</w:t>
            </w:r>
          </w:p>
        </w:tc>
      </w:tr>
      <w:tr w:rsidR="00FA6F79" w:rsidRPr="00B05E81" w14:paraId="484B8DD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70644" w14:textId="22F888F7" w:rsidR="00FA6F79" w:rsidRPr="00B05E81" w:rsidRDefault="00FA6F79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P2</w:t>
            </w:r>
            <w:r w:rsidR="00CD62A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81ACB" w14:textId="77777777" w:rsidR="00FA6F79" w:rsidRPr="00B05E81" w:rsidRDefault="00FA6F79" w:rsidP="00FA6F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Zdravstvena njega  i pristup  kod djeteta u terminalnoj fazi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8D183" w14:textId="77777777" w:rsidR="00FA6F79" w:rsidRPr="00B05E81" w:rsidRDefault="00FA6F79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A5A6A" w14:textId="239D9034" w:rsidR="00FA6F79" w:rsidRPr="00B05E81" w:rsidRDefault="00FA6F79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6F79" w:rsidRPr="00B05E81" w14:paraId="238A454A" w14:textId="77777777" w:rsidTr="000A215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87A2B6" w14:textId="77777777" w:rsidR="00FA6F79" w:rsidRPr="00B05E81" w:rsidRDefault="009A5591" w:rsidP="00FA6F79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P25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7A2591" w14:textId="7490FDA5" w:rsidR="00FA6F79" w:rsidRPr="00B05E81" w:rsidRDefault="000A2152" w:rsidP="00FA6F7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Sestrinski pristup hitnim pedijatrijskim stanjima, nesrećama i nezgodama</w:t>
            </w:r>
            <w:r w:rsidR="00CD62A4">
              <w:rPr>
                <w:rFonts w:asciiTheme="minorHAnsi" w:hAnsiTheme="minorHAnsi" w:cstheme="minorHAnsi"/>
                <w:bCs/>
              </w:rPr>
              <w:t xml:space="preserve"> </w:t>
            </w:r>
            <w:r w:rsidR="00CD62A4">
              <w:rPr>
                <w:bCs/>
              </w:rPr>
              <w:t>u djece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F27B" w14:textId="77777777" w:rsidR="00FA6F79" w:rsidRPr="00B05E81" w:rsidRDefault="009A5591" w:rsidP="00FA6F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064B7A" w14:textId="6EB1E212" w:rsidR="00FA6F79" w:rsidRPr="00B05E81" w:rsidRDefault="00FA6F79" w:rsidP="00FA6F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5591" w:rsidRPr="00B05E81" w14:paraId="40964C1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90E3AE" w14:textId="77777777" w:rsidR="009A5591" w:rsidRPr="00B05E81" w:rsidRDefault="009A5591" w:rsidP="00FA6F79">
            <w:pPr>
              <w:spacing w:after="0"/>
              <w:rPr>
                <w:rFonts w:asciiTheme="minorHAnsi" w:hAnsiTheme="minorHAnsi" w:cstheme="minorHAnsi"/>
              </w:rPr>
            </w:pPr>
          </w:p>
          <w:p w14:paraId="737B52BD" w14:textId="77777777" w:rsidR="009A5591" w:rsidRPr="00B05E81" w:rsidRDefault="009A5591" w:rsidP="00FA6F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221644" w14:textId="77777777" w:rsidR="009A5591" w:rsidRPr="00B05E81" w:rsidRDefault="009A5591" w:rsidP="009A559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05E81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  <w:r w:rsidRPr="00B05E8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BD2769" w14:textId="77777777" w:rsidR="009A5591" w:rsidRPr="00B05E81" w:rsidRDefault="009A5591" w:rsidP="00FA6F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9DD8E3" w14:textId="77777777" w:rsidR="009A5591" w:rsidRPr="00B05E81" w:rsidRDefault="009A5591" w:rsidP="00FA6F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0F2D198" w14:textId="77777777" w:rsidR="005C2F41" w:rsidRPr="00B05E81" w:rsidRDefault="005C2F41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701CC9" w:rsidRPr="00B05E81" w14:paraId="4F937643" w14:textId="77777777" w:rsidTr="00701C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6493F8D" w14:textId="77777777" w:rsidR="00701CC9" w:rsidRPr="00B05E81" w:rsidRDefault="00701CC9" w:rsidP="00701C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S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317BC32" w14:textId="77777777" w:rsidR="00701CC9" w:rsidRPr="00B05E81" w:rsidRDefault="00701CC9" w:rsidP="00701C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SEMINARI (tema seminara)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09B97F1" w14:textId="77777777" w:rsidR="00701CC9" w:rsidRPr="00B05E81" w:rsidRDefault="00701CC9" w:rsidP="00701C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C20C0DB" w14:textId="77777777" w:rsidR="00701CC9" w:rsidRPr="00B05E81" w:rsidRDefault="00701CC9" w:rsidP="00701C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701CC9" w:rsidRPr="00B05E81" w14:paraId="32F52FDF" w14:textId="77777777" w:rsidTr="00701C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CC6F9" w14:textId="77777777" w:rsidR="00701CC9" w:rsidRPr="00B05E81" w:rsidRDefault="00701CC9" w:rsidP="00701CC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A281B" w14:textId="085306A2" w:rsidR="00701CC9" w:rsidRPr="00CD62A4" w:rsidRDefault="00612C63" w:rsidP="00701C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CD62A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Osobna higijena i kupanje kod novorođenčeta, dojenčeta,malog i predškolskog djeteta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171FE" w14:textId="77777777" w:rsidR="00701CC9" w:rsidRPr="00B05E81" w:rsidRDefault="00701CC9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F0379" w14:textId="77777777" w:rsidR="00701CC9" w:rsidRPr="00B05E81" w:rsidRDefault="00701CC9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F</w:t>
            </w:r>
            <w:r w:rsidR="008D5A81" w:rsidRPr="00B05E81">
              <w:rPr>
                <w:rFonts w:asciiTheme="minorHAnsi" w:hAnsiTheme="minorHAnsi" w:cstheme="minorHAnsi"/>
              </w:rPr>
              <w:t>akultet zdravstvenih studija –Praktikum zdravstvene njege</w:t>
            </w:r>
          </w:p>
        </w:tc>
      </w:tr>
      <w:tr w:rsidR="00701CC9" w:rsidRPr="00B05E81" w14:paraId="5526EBBB" w14:textId="77777777" w:rsidTr="00612C63">
        <w:trPr>
          <w:trHeight w:val="705"/>
        </w:trPr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A3B9B" w14:textId="77777777" w:rsidR="00701CC9" w:rsidRPr="00B05E81" w:rsidRDefault="00701CC9" w:rsidP="00701CC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D689F" w14:textId="77777777" w:rsidR="00701CC9" w:rsidRPr="00B05E81" w:rsidRDefault="008D5A81" w:rsidP="00701CC9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 xml:space="preserve">Priprema, demonstracija i aplikacija </w:t>
            </w:r>
            <w:proofErr w:type="spellStart"/>
            <w:r w:rsidRPr="00B05E81">
              <w:rPr>
                <w:rFonts w:asciiTheme="minorHAnsi" w:hAnsiTheme="minorHAnsi" w:cstheme="minorHAnsi"/>
              </w:rPr>
              <w:t>i.m</w:t>
            </w:r>
            <w:proofErr w:type="spellEnd"/>
            <w:r w:rsidRPr="00B05E81">
              <w:rPr>
                <w:rFonts w:asciiTheme="minorHAnsi" w:hAnsiTheme="minorHAnsi" w:cstheme="minorHAnsi"/>
              </w:rPr>
              <w:t>. terapije kod novorođenčeta, dojenčeta i malog djeteta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38842" w14:textId="77777777" w:rsidR="00701CC9" w:rsidRPr="00B05E81" w:rsidRDefault="00701CC9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F3D7E" w14:textId="77777777" w:rsidR="00701CC9" w:rsidRPr="00B05E81" w:rsidRDefault="008D5A81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 xml:space="preserve">Fakultet zdravstvenih studija –Praktikum zdravstvene njege </w:t>
            </w:r>
          </w:p>
        </w:tc>
      </w:tr>
      <w:tr w:rsidR="00701CC9" w:rsidRPr="00B05E81" w14:paraId="12E9A425" w14:textId="77777777" w:rsidTr="00701C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E406C" w14:textId="77777777" w:rsidR="00701CC9" w:rsidRPr="00B05E81" w:rsidRDefault="00701CC9" w:rsidP="00701CC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S3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A40C1" w14:textId="77777777" w:rsidR="008D5A81" w:rsidRPr="00B05E81" w:rsidRDefault="008D5A81" w:rsidP="008D5A81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 xml:space="preserve">Priprema, demonstracija i aplikacija </w:t>
            </w:r>
            <w:proofErr w:type="spellStart"/>
            <w:r w:rsidRPr="00B05E81">
              <w:rPr>
                <w:rFonts w:asciiTheme="minorHAnsi" w:hAnsiTheme="minorHAnsi" w:cstheme="minorHAnsi"/>
              </w:rPr>
              <w:t>i.v</w:t>
            </w:r>
            <w:proofErr w:type="spellEnd"/>
            <w:r w:rsidRPr="00B05E81">
              <w:rPr>
                <w:rFonts w:asciiTheme="minorHAnsi" w:hAnsiTheme="minorHAnsi" w:cstheme="minorHAnsi"/>
              </w:rPr>
              <w:t xml:space="preserve">. terapije kod novorođenčeta, dojenčeta i malog djeteta, </w:t>
            </w:r>
          </w:p>
          <w:p w14:paraId="65431DED" w14:textId="77777777" w:rsidR="00701CC9" w:rsidRPr="00B05E81" w:rsidRDefault="00701CC9" w:rsidP="00701C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00A00" w14:textId="77777777" w:rsidR="00701CC9" w:rsidRPr="00B05E81" w:rsidRDefault="00CB4E89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C9A55" w14:textId="77777777" w:rsidR="00701CC9" w:rsidRPr="00B05E81" w:rsidRDefault="008D5A81" w:rsidP="00701CC9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05E81">
              <w:rPr>
                <w:rFonts w:asciiTheme="minorHAnsi" w:hAnsiTheme="minorHAnsi" w:cstheme="minorHAnsi"/>
              </w:rPr>
              <w:t>Fakultet zdravstvenih studija –Praktikum zdravstvene njege</w:t>
            </w:r>
          </w:p>
        </w:tc>
      </w:tr>
      <w:tr w:rsidR="00701CC9" w:rsidRPr="00B05E81" w14:paraId="073A4F1C" w14:textId="77777777" w:rsidTr="00701C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ADD2F" w14:textId="77777777" w:rsidR="00701CC9" w:rsidRPr="00B05E81" w:rsidRDefault="00701CC9" w:rsidP="00701CC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lastRenderedPageBreak/>
              <w:t>S4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42153" w14:textId="77777777" w:rsidR="00701CC9" w:rsidRPr="00CD62A4" w:rsidRDefault="008D5A81" w:rsidP="00701CC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proofErr w:type="spellStart"/>
            <w:proofErr w:type="gramStart"/>
            <w:r w:rsidRPr="00CD62A4">
              <w:rPr>
                <w:rFonts w:asciiTheme="minorHAnsi" w:hAnsiTheme="minorHAnsi" w:cstheme="minorHAnsi"/>
                <w:sz w:val="22"/>
                <w:szCs w:val="22"/>
              </w:rPr>
              <w:t>Priprema,demonstracija</w:t>
            </w:r>
            <w:proofErr w:type="spellEnd"/>
            <w:proofErr w:type="gramEnd"/>
            <w:r w:rsidRPr="00CD62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62A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D62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62A4">
              <w:rPr>
                <w:rFonts w:asciiTheme="minorHAnsi" w:hAnsiTheme="minorHAnsi" w:cstheme="minorHAnsi"/>
                <w:sz w:val="22"/>
                <w:szCs w:val="22"/>
              </w:rPr>
              <w:t>postavljanje</w:t>
            </w:r>
            <w:proofErr w:type="spellEnd"/>
            <w:r w:rsidRPr="00CD62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62A4">
              <w:rPr>
                <w:rFonts w:asciiTheme="minorHAnsi" w:hAnsiTheme="minorHAnsi" w:cstheme="minorHAnsi"/>
                <w:sz w:val="22"/>
                <w:szCs w:val="22"/>
              </w:rPr>
              <w:t>infuzije</w:t>
            </w:r>
            <w:proofErr w:type="spellEnd"/>
            <w:r w:rsidRPr="00CD62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62A4">
              <w:rPr>
                <w:rFonts w:asciiTheme="minorHAnsi" w:hAnsiTheme="minorHAnsi" w:cstheme="minorHAnsi"/>
                <w:sz w:val="22"/>
                <w:szCs w:val="22"/>
              </w:rPr>
              <w:t>kod</w:t>
            </w:r>
            <w:proofErr w:type="spellEnd"/>
            <w:r w:rsidRPr="00CD62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62A4">
              <w:rPr>
                <w:rFonts w:asciiTheme="minorHAnsi" w:hAnsiTheme="minorHAnsi" w:cstheme="minorHAnsi"/>
                <w:sz w:val="22"/>
                <w:szCs w:val="22"/>
              </w:rPr>
              <w:t>novorođenčeta</w:t>
            </w:r>
            <w:proofErr w:type="spellEnd"/>
            <w:r w:rsidRPr="00CD62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CD62A4">
              <w:rPr>
                <w:rFonts w:asciiTheme="minorHAnsi" w:hAnsiTheme="minorHAnsi" w:cstheme="minorHAnsi"/>
                <w:sz w:val="22"/>
                <w:szCs w:val="22"/>
              </w:rPr>
              <w:t>dojenčeta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F5168" w14:textId="77777777" w:rsidR="00701CC9" w:rsidRPr="00B05E81" w:rsidRDefault="00CB4E89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2DDF8" w14:textId="77777777" w:rsidR="00701CC9" w:rsidRPr="00B05E81" w:rsidRDefault="008D5A81" w:rsidP="00701CC9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5E81">
              <w:rPr>
                <w:rFonts w:asciiTheme="minorHAnsi" w:hAnsiTheme="minorHAnsi" w:cstheme="minorHAnsi"/>
              </w:rPr>
              <w:t>Fakultet zdravstvenih studija –Praktikum zdravstvene njege</w:t>
            </w:r>
          </w:p>
        </w:tc>
      </w:tr>
      <w:tr w:rsidR="00701CC9" w:rsidRPr="00B05E81" w14:paraId="1C8B9712" w14:textId="77777777" w:rsidTr="00701C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99ABE" w14:textId="77777777" w:rsidR="00701CC9" w:rsidRPr="00B05E81" w:rsidRDefault="00701CC9" w:rsidP="00701CC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S5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2665C" w14:textId="77777777" w:rsidR="008D5A81" w:rsidRPr="00B05E81" w:rsidRDefault="008D5A81" w:rsidP="008D5A8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B05E81">
              <w:rPr>
                <w:rFonts w:asciiTheme="minorHAnsi" w:hAnsiTheme="minorHAnsi" w:cstheme="minorHAnsi"/>
              </w:rPr>
              <w:t>Priprema,demonstracija</w:t>
            </w:r>
            <w:proofErr w:type="spellEnd"/>
            <w:r w:rsidRPr="00B05E81">
              <w:rPr>
                <w:rFonts w:asciiTheme="minorHAnsi" w:hAnsiTheme="minorHAnsi" w:cstheme="minorHAnsi"/>
              </w:rPr>
              <w:t xml:space="preserve"> i asistiranje za  lumbalnu punkciju kod djece,</w:t>
            </w:r>
          </w:p>
          <w:p w14:paraId="030D8A27" w14:textId="77777777" w:rsidR="00701CC9" w:rsidRPr="00B05E81" w:rsidRDefault="00701CC9" w:rsidP="00701C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9AC85" w14:textId="77777777" w:rsidR="00701CC9" w:rsidRPr="00B05E81" w:rsidRDefault="00701CC9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C468F" w14:textId="77777777" w:rsidR="00701CC9" w:rsidRPr="00B05E81" w:rsidRDefault="008D5A81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Fakultet zdravstvenih studija –Praktikum zdravstvene njege</w:t>
            </w:r>
          </w:p>
        </w:tc>
      </w:tr>
      <w:tr w:rsidR="00701CC9" w:rsidRPr="00B05E81" w14:paraId="0232A903" w14:textId="77777777" w:rsidTr="00701C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47A81" w14:textId="77777777" w:rsidR="00701CC9" w:rsidRPr="00B05E81" w:rsidRDefault="00701CC9" w:rsidP="00701CC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S6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C7F5A" w14:textId="77777777" w:rsidR="008D5A81" w:rsidRPr="00B05E81" w:rsidRDefault="008D5A81" w:rsidP="008D5A8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B05E81">
              <w:rPr>
                <w:rFonts w:asciiTheme="minorHAnsi" w:hAnsiTheme="minorHAnsi" w:cstheme="minorHAnsi"/>
              </w:rPr>
              <w:t>Priprema,demonstracija</w:t>
            </w:r>
            <w:proofErr w:type="spellEnd"/>
            <w:r w:rsidRPr="00B05E81">
              <w:rPr>
                <w:rFonts w:asciiTheme="minorHAnsi" w:hAnsiTheme="minorHAnsi" w:cstheme="minorHAnsi"/>
              </w:rPr>
              <w:t xml:space="preserve">  i postavljanje </w:t>
            </w:r>
            <w:proofErr w:type="spellStart"/>
            <w:r w:rsidRPr="00B05E81">
              <w:rPr>
                <w:rFonts w:asciiTheme="minorHAnsi" w:hAnsiTheme="minorHAnsi" w:cstheme="minorHAnsi"/>
              </w:rPr>
              <w:t>N.G.sonde</w:t>
            </w:r>
            <w:proofErr w:type="spellEnd"/>
            <w:r w:rsidRPr="00B05E81">
              <w:rPr>
                <w:rFonts w:asciiTheme="minorHAnsi" w:hAnsiTheme="minorHAnsi" w:cstheme="minorHAnsi"/>
              </w:rPr>
              <w:t xml:space="preserve"> kod djece,</w:t>
            </w:r>
          </w:p>
          <w:p w14:paraId="456E8D64" w14:textId="77777777" w:rsidR="00701CC9" w:rsidRPr="00B05E81" w:rsidRDefault="00701CC9" w:rsidP="00701CC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30C2C" w14:textId="77777777" w:rsidR="00701CC9" w:rsidRPr="00B05E81" w:rsidRDefault="00701CC9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6BB77" w14:textId="77777777" w:rsidR="00701CC9" w:rsidRPr="00B05E81" w:rsidRDefault="008D5A81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Fakultet zdravstvenih studija –Praktikum zdravstvene njege</w:t>
            </w:r>
          </w:p>
        </w:tc>
      </w:tr>
      <w:tr w:rsidR="00701CC9" w:rsidRPr="00B05E81" w14:paraId="20E6DCCE" w14:textId="77777777" w:rsidTr="00701C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A9754" w14:textId="77777777" w:rsidR="00701CC9" w:rsidRPr="00B05E81" w:rsidRDefault="00701CC9" w:rsidP="00701CC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S7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C570C" w14:textId="77777777" w:rsidR="008D5A81" w:rsidRPr="00B05E81" w:rsidRDefault="008D5A81" w:rsidP="008D5A81">
            <w:pPr>
              <w:rPr>
                <w:rFonts w:asciiTheme="minorHAnsi" w:hAnsiTheme="minorHAnsi" w:cstheme="minorHAnsi"/>
              </w:rPr>
            </w:pPr>
            <w:proofErr w:type="spellStart"/>
            <w:r w:rsidRPr="00B05E81">
              <w:rPr>
                <w:rFonts w:asciiTheme="minorHAnsi" w:hAnsiTheme="minorHAnsi" w:cstheme="minorHAnsi"/>
              </w:rPr>
              <w:t>Priprema,demonstracija</w:t>
            </w:r>
            <w:proofErr w:type="spellEnd"/>
            <w:r w:rsidRPr="00B05E81">
              <w:rPr>
                <w:rFonts w:asciiTheme="minorHAnsi" w:hAnsiTheme="minorHAnsi" w:cstheme="minorHAnsi"/>
              </w:rPr>
              <w:t xml:space="preserve"> i uzimanje bioloških uzoraka kod djece</w:t>
            </w:r>
          </w:p>
          <w:p w14:paraId="6F04368E" w14:textId="77777777" w:rsidR="00701CC9" w:rsidRPr="00B05E81" w:rsidRDefault="00701CC9" w:rsidP="00701C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DE591" w14:textId="77777777" w:rsidR="00701CC9" w:rsidRPr="00B05E81" w:rsidRDefault="00701CC9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CA872" w14:textId="77777777" w:rsidR="00701CC9" w:rsidRPr="00B05E81" w:rsidRDefault="008D5A81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Fakultet zdravstvenih studija –Praktikum zdravstvene njege</w:t>
            </w:r>
          </w:p>
        </w:tc>
      </w:tr>
      <w:tr w:rsidR="00701CC9" w:rsidRPr="00B05E81" w14:paraId="146E0713" w14:textId="77777777" w:rsidTr="00701C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197F0" w14:textId="77777777" w:rsidR="00701CC9" w:rsidRPr="00B05E81" w:rsidRDefault="00701CC9" w:rsidP="00701CC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S8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EA881" w14:textId="77777777" w:rsidR="008D5A81" w:rsidRPr="00B05E81" w:rsidRDefault="008D5A81" w:rsidP="008D5A81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 xml:space="preserve">Priprema i asistiranje  za </w:t>
            </w:r>
            <w:proofErr w:type="spellStart"/>
            <w:r w:rsidRPr="00B05E81">
              <w:rPr>
                <w:rFonts w:asciiTheme="minorHAnsi" w:hAnsiTheme="minorHAnsi" w:cstheme="minorHAnsi"/>
              </w:rPr>
              <w:t>kiruško</w:t>
            </w:r>
            <w:proofErr w:type="spellEnd"/>
            <w:r w:rsidRPr="00B05E81">
              <w:rPr>
                <w:rFonts w:asciiTheme="minorHAnsi" w:hAnsiTheme="minorHAnsi" w:cstheme="minorHAnsi"/>
              </w:rPr>
              <w:t xml:space="preserve"> previjanje rane kod djece,</w:t>
            </w:r>
          </w:p>
          <w:p w14:paraId="3633404B" w14:textId="77777777" w:rsidR="00701CC9" w:rsidRPr="00B05E81" w:rsidRDefault="00701CC9" w:rsidP="00701C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65882" w14:textId="77777777" w:rsidR="00701CC9" w:rsidRPr="00B05E81" w:rsidRDefault="00701CC9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E5635" w14:textId="77777777" w:rsidR="00701CC9" w:rsidRPr="00B05E81" w:rsidRDefault="008D5A81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Fakultet zdravstvenih studija –Praktikum zdravstvene njege</w:t>
            </w:r>
          </w:p>
        </w:tc>
      </w:tr>
      <w:tr w:rsidR="00701CC9" w:rsidRPr="00B05E81" w14:paraId="396EF1C0" w14:textId="77777777" w:rsidTr="00701C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212E2" w14:textId="77777777" w:rsidR="00701CC9" w:rsidRPr="00B05E81" w:rsidRDefault="00701CC9" w:rsidP="00701CC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B3DAC" w14:textId="77777777" w:rsidR="00701CC9" w:rsidRPr="00B05E81" w:rsidRDefault="009A5591" w:rsidP="00701CC9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b/>
                <w:bCs/>
              </w:rPr>
              <w:t>Ukupan broj sati seminara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9B397" w14:textId="77777777" w:rsidR="00701CC9" w:rsidRPr="00B05E81" w:rsidRDefault="008D5A81" w:rsidP="00701CC9">
            <w:pPr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 w:rsidRPr="00B05E8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BAC54" w14:textId="77777777" w:rsidR="00701CC9" w:rsidRPr="00B05E81" w:rsidRDefault="00701CC9" w:rsidP="00701CC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3D276B" w14:textId="77777777" w:rsidR="00FA6F79" w:rsidRPr="00B05E81" w:rsidRDefault="00FA6F79" w:rsidP="00701CC9">
      <w:pPr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B05E81" w14:paraId="31CF6FE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76800E" w14:textId="77777777" w:rsidR="005C2F41" w:rsidRPr="00B05E81" w:rsidRDefault="005C2F41" w:rsidP="00BF53C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31B5481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A85B448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661D259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FA6F79" w:rsidRPr="00B05E81" w14:paraId="471AE162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4ED5F" w14:textId="77777777" w:rsidR="00FA6F79" w:rsidRPr="00B05E81" w:rsidRDefault="00FA6F79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34A67" w14:textId="58BF9E6C" w:rsidR="00A2321C" w:rsidRPr="00B05E81" w:rsidRDefault="00DD6BC3" w:rsidP="000F3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B05E81">
              <w:rPr>
                <w:rFonts w:asciiTheme="minorHAnsi" w:hAnsiTheme="minorHAnsi" w:cstheme="minorHAnsi"/>
              </w:rPr>
              <w:t>sobna higijena djeteta</w:t>
            </w:r>
          </w:p>
          <w:p w14:paraId="651A12AE" w14:textId="4CA076D9" w:rsidR="000F342B" w:rsidRPr="00B05E81" w:rsidRDefault="00DD6BC3" w:rsidP="000F3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B05E81">
              <w:rPr>
                <w:rFonts w:asciiTheme="minorHAnsi" w:hAnsiTheme="minorHAnsi" w:cstheme="minorHAnsi"/>
              </w:rPr>
              <w:t>riprema i primjena doza lijekova kod djece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B7F11" w14:textId="77777777" w:rsidR="00FA6F79" w:rsidRPr="00B05E81" w:rsidRDefault="00FA6F79" w:rsidP="00FA6F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6918E" w14:textId="3175EEA9" w:rsidR="00A2321C" w:rsidRPr="00B05E81" w:rsidRDefault="00DD6BC3" w:rsidP="00FA6F79">
            <w:pPr>
              <w:spacing w:before="20" w:after="2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Praktikum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zdravstvene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njege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-FZS</w:t>
            </w:r>
          </w:p>
        </w:tc>
      </w:tr>
      <w:tr w:rsidR="00FA6F79" w:rsidRPr="00B05E81" w14:paraId="45780F07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53C8C" w14:textId="77777777" w:rsidR="00FA6F79" w:rsidRPr="00B05E81" w:rsidRDefault="00FA6F79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0BFCC" w14:textId="64008983" w:rsidR="00A2321C" w:rsidRPr="00B05E81" w:rsidRDefault="00DD6BC3" w:rsidP="00FA6F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B05E81">
              <w:rPr>
                <w:rFonts w:asciiTheme="minorHAnsi" w:hAnsiTheme="minorHAnsi" w:cstheme="minorHAnsi"/>
              </w:rPr>
              <w:t>itna stanja i pristup u pedijatriji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AAF2E" w14:textId="77777777" w:rsidR="00FA6F79" w:rsidRPr="00B05E81" w:rsidRDefault="00FA6F79" w:rsidP="00FA6F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F48C9" w14:textId="30A9DDEE" w:rsidR="00FA6F79" w:rsidRPr="00B05E81" w:rsidRDefault="00DD6BC3" w:rsidP="00FA6F79">
            <w:pPr>
              <w:spacing w:before="20" w:after="2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Praktikum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zdravstvene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njege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- FZS</w:t>
            </w:r>
          </w:p>
        </w:tc>
      </w:tr>
      <w:tr w:rsidR="00FA6F79" w:rsidRPr="00B05E81" w14:paraId="044258F9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54860" w14:textId="77777777" w:rsidR="00FA6F79" w:rsidRPr="00B05E81" w:rsidRDefault="00FA6F79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32FA3" w14:textId="5B7E0046" w:rsidR="00FA6F79" w:rsidRPr="00B05E81" w:rsidRDefault="00DD6BC3" w:rsidP="00FA6F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B05E81">
              <w:rPr>
                <w:rFonts w:asciiTheme="minorHAnsi" w:hAnsiTheme="minorHAnsi" w:cstheme="minorHAnsi"/>
              </w:rPr>
              <w:t>dravstvena njega djeteta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Pr="00B05E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dje</w:t>
            </w:r>
            <w:r w:rsidRPr="00B05E81">
              <w:rPr>
                <w:rFonts w:asciiTheme="minorHAnsi" w:hAnsiTheme="minorHAnsi" w:cstheme="minorHAnsi"/>
              </w:rPr>
              <w:t>čja hematologija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76C7D" w14:textId="77777777" w:rsidR="00FA6F79" w:rsidRPr="00B05E81" w:rsidRDefault="00FA6F79" w:rsidP="00FA6F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9BCF2" w14:textId="0BF8D5F8" w:rsidR="00FA6F79" w:rsidRPr="00B05E81" w:rsidRDefault="00DD6BC3" w:rsidP="00FA6F79">
            <w:pPr>
              <w:spacing w:before="20" w:after="2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KBC Rijeka – Klinika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pedijatriju</w:t>
            </w:r>
            <w:proofErr w:type="spellEnd"/>
          </w:p>
        </w:tc>
      </w:tr>
      <w:tr w:rsidR="00DD6BC3" w:rsidRPr="00B05E81" w14:paraId="4C287480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BFFC2" w14:textId="77777777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4E6F4" w14:textId="6BEF21E6" w:rsidR="00DD6BC3" w:rsidRPr="00B05E81" w:rsidRDefault="00DD6BC3" w:rsidP="00DD6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B05E81">
              <w:rPr>
                <w:rFonts w:asciiTheme="minorHAnsi" w:hAnsiTheme="minorHAnsi" w:cstheme="minorHAnsi"/>
              </w:rPr>
              <w:t>dravstvena njega djeteta –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B05E81">
              <w:rPr>
                <w:rFonts w:asciiTheme="minorHAnsi" w:hAnsiTheme="minorHAnsi" w:cstheme="minorHAnsi"/>
              </w:rPr>
              <w:t>dječja onkologija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CE7FF" w14:textId="77777777" w:rsidR="00DD6BC3" w:rsidRPr="00B05E81" w:rsidRDefault="00DD6BC3" w:rsidP="00DD6BC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CF4CF" w14:textId="43B4D033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KBC Rijeka – Klinika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pedijatriju</w:t>
            </w:r>
            <w:proofErr w:type="spellEnd"/>
          </w:p>
        </w:tc>
      </w:tr>
      <w:tr w:rsidR="00DD6BC3" w:rsidRPr="00B05E81" w14:paraId="5C6BA93A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A4165" w14:textId="77777777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B92EF" w14:textId="616C8CDC" w:rsidR="00DD6BC3" w:rsidRPr="00B05E81" w:rsidRDefault="00DD6BC3" w:rsidP="00DD6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B05E81">
              <w:rPr>
                <w:rFonts w:asciiTheme="minorHAnsi" w:hAnsiTheme="minorHAnsi" w:cstheme="minorHAnsi"/>
              </w:rPr>
              <w:t>dravstvena njega djeteta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Pr="00B05E81">
              <w:rPr>
                <w:rFonts w:asciiTheme="minorHAnsi" w:hAnsiTheme="minorHAnsi" w:cstheme="minorHAnsi"/>
              </w:rPr>
              <w:t xml:space="preserve">pulmologija, alergologija i kardiologija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0D375" w14:textId="77777777" w:rsidR="00DD6BC3" w:rsidRPr="00B05E81" w:rsidRDefault="00DD6BC3" w:rsidP="00DD6BC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D1A6D" w14:textId="5288C0AA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KBC Rijeka – Klinika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pedijatriju</w:t>
            </w:r>
            <w:proofErr w:type="spellEnd"/>
          </w:p>
        </w:tc>
      </w:tr>
      <w:tr w:rsidR="00DD6BC3" w:rsidRPr="00B05E81" w14:paraId="4BF9FB56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809E9" w14:textId="77777777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EA982" w14:textId="0D318E4B" w:rsidR="00DD6BC3" w:rsidRPr="00B05E81" w:rsidRDefault="00DD6BC3" w:rsidP="00DD6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B05E81">
              <w:rPr>
                <w:rFonts w:asciiTheme="minorHAnsi" w:hAnsiTheme="minorHAnsi" w:cstheme="minorHAnsi"/>
              </w:rPr>
              <w:t xml:space="preserve">dravstvena njega djeteta u </w:t>
            </w:r>
            <w:r>
              <w:rPr>
                <w:rFonts w:asciiTheme="minorHAnsi" w:hAnsiTheme="minorHAnsi" w:cstheme="minorHAnsi"/>
              </w:rPr>
              <w:t>JIL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9D7F7" w14:textId="77777777" w:rsidR="00DD6BC3" w:rsidRPr="00B05E81" w:rsidRDefault="00DD6BC3" w:rsidP="00DD6BC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EDC65" w14:textId="2D860EFA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KBC Rijeka – Klinika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pedijatriju</w:t>
            </w:r>
            <w:proofErr w:type="spellEnd"/>
          </w:p>
        </w:tc>
      </w:tr>
      <w:tr w:rsidR="00DD6BC3" w:rsidRPr="00B05E81" w14:paraId="0029A44D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BFA9E" w14:textId="77777777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V7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3A926" w14:textId="651614DC" w:rsidR="00DD6BC3" w:rsidRPr="00B05E81" w:rsidRDefault="00DD6BC3" w:rsidP="00DD6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B05E81">
              <w:rPr>
                <w:rFonts w:asciiTheme="minorHAnsi" w:hAnsiTheme="minorHAnsi" w:cstheme="minorHAnsi"/>
              </w:rPr>
              <w:t>dravstvena njega djeteta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05E81">
              <w:rPr>
                <w:rFonts w:asciiTheme="minorHAnsi" w:hAnsiTheme="minorHAnsi" w:cstheme="minorHAnsi"/>
              </w:rPr>
              <w:t>dječja kirurgija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D0759" w14:textId="77777777" w:rsidR="00DD6BC3" w:rsidRPr="00B05E81" w:rsidRDefault="00DD6BC3" w:rsidP="00DD6BC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FB46D" w14:textId="1323383F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KBC Rijeka – Klinika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dječju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kirurgiju</w:t>
            </w:r>
            <w:proofErr w:type="spellEnd"/>
          </w:p>
        </w:tc>
      </w:tr>
      <w:tr w:rsidR="00A05341" w:rsidRPr="00B05E81" w14:paraId="13258E7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0C443" w14:textId="77777777" w:rsidR="00A05341" w:rsidRPr="00B05E81" w:rsidRDefault="002824DE" w:rsidP="0010588E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lastRenderedPageBreak/>
              <w:t>V8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F28CB" w14:textId="5E615420" w:rsidR="00A05341" w:rsidRPr="00DD6BC3" w:rsidRDefault="00DD6BC3" w:rsidP="0010588E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Pr="00B05E81">
              <w:rPr>
                <w:rFonts w:asciiTheme="minorHAnsi" w:hAnsiTheme="minorHAnsi" w:cstheme="minorHAnsi"/>
                <w:color w:val="000000" w:themeColor="text1"/>
              </w:rPr>
              <w:t>dravstvena njega djeteta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– </w:t>
            </w:r>
            <w:r w:rsidRPr="00B05E81">
              <w:rPr>
                <w:rFonts w:asciiTheme="minorHAnsi" w:hAnsiTheme="minorHAnsi" w:cstheme="minorHAnsi"/>
                <w:color w:val="000000" w:themeColor="text1"/>
              </w:rPr>
              <w:t>rehabilitacija i fizikalna medicina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CEE53" w14:textId="77777777" w:rsidR="00A05341" w:rsidRPr="00B05E81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43802" w14:textId="4B5F3DB3" w:rsidR="002824DE" w:rsidRPr="00DD6BC3" w:rsidRDefault="00DD6BC3" w:rsidP="002824DE">
            <w:pPr>
              <w:spacing w:after="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KBC Rijeka –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Zavod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fizikalnu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medicinu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rehabilitaciju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odjel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djecu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</w:tr>
      <w:tr w:rsidR="000B06AE" w:rsidRPr="00B05E81" w14:paraId="6C42056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2D6B6EF" w14:textId="77777777" w:rsidR="000B06AE" w:rsidRPr="00B05E81" w:rsidRDefault="000B06AE" w:rsidP="00BF53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234AA8B" w14:textId="77777777" w:rsidR="000B06AE" w:rsidRPr="00B05E81" w:rsidRDefault="000B06AE" w:rsidP="00BF5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05E81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7F676B" w14:textId="77777777" w:rsidR="000B06AE" w:rsidRPr="00B05E81" w:rsidRDefault="002824DE" w:rsidP="00792B8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05E81">
              <w:rPr>
                <w:rFonts w:asciiTheme="minorHAnsi" w:hAnsiTheme="minorHAnsi" w:cstheme="minorHAnsi"/>
                <w:b/>
              </w:rPr>
              <w:t>90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AF544F" w14:textId="77777777" w:rsidR="000B06AE" w:rsidRPr="00B05E81" w:rsidRDefault="000B06AE" w:rsidP="00792B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3BD65527" w14:textId="77777777" w:rsidR="005C2F41" w:rsidRDefault="005C2F41" w:rsidP="005C2F41">
      <w:pPr>
        <w:jc w:val="center"/>
        <w:rPr>
          <w:rFonts w:asciiTheme="minorHAnsi" w:hAnsiTheme="minorHAnsi" w:cstheme="minorHAnsi"/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B05E81" w14:paraId="6950FFEF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9F828" w14:textId="77777777" w:rsidR="005C2F41" w:rsidRPr="00B05E81" w:rsidRDefault="005C2F41" w:rsidP="00BF53C9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511DCD1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ISPITNI TERMINI (završni ispit)</w:t>
            </w:r>
          </w:p>
        </w:tc>
      </w:tr>
      <w:tr w:rsidR="00FA6F79" w:rsidRPr="00B05E81" w14:paraId="6D1431F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777500" w14:textId="77777777" w:rsidR="00FA6F79" w:rsidRPr="00B05E81" w:rsidRDefault="00FA6F79" w:rsidP="00FA6F79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06088" w14:textId="2D21739C" w:rsidR="00FA6F79" w:rsidRPr="00B05E81" w:rsidRDefault="00DD6BC3" w:rsidP="008807CB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26. 06. 2024.</w:t>
            </w:r>
          </w:p>
        </w:tc>
      </w:tr>
      <w:tr w:rsidR="00FA6F79" w:rsidRPr="00B05E81" w14:paraId="59AA9CE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CD0A86" w14:textId="77777777" w:rsidR="00FA6F79" w:rsidRPr="00B05E81" w:rsidRDefault="00FA6F79" w:rsidP="00FA6F79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98906" w14:textId="7D59421F" w:rsidR="00FA6F79" w:rsidRPr="00B05E81" w:rsidRDefault="00DD6BC3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11. 07. 2024.</w:t>
            </w:r>
          </w:p>
        </w:tc>
      </w:tr>
      <w:tr w:rsidR="00FA6F79" w:rsidRPr="00B05E81" w14:paraId="49A4AD6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52D93D" w14:textId="77777777" w:rsidR="00FA6F79" w:rsidRPr="00B05E81" w:rsidRDefault="00FA6F79" w:rsidP="00FA6F79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4A1EB" w14:textId="78FD1A94" w:rsidR="00FA6F79" w:rsidRPr="00B05E81" w:rsidRDefault="00DD6BC3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16. 09. 2024.</w:t>
            </w:r>
          </w:p>
        </w:tc>
      </w:tr>
      <w:tr w:rsidR="00FA6F79" w:rsidRPr="00B05E81" w14:paraId="5817D047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9C54F4" w14:textId="77777777" w:rsidR="00FA6F79" w:rsidRPr="00B05E81" w:rsidRDefault="00FA6F79" w:rsidP="00FA6F79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3F201" w14:textId="07C97A22" w:rsidR="00FA6F79" w:rsidRPr="00B05E81" w:rsidRDefault="00DD6BC3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30. 09. 2024.</w:t>
            </w:r>
          </w:p>
        </w:tc>
      </w:tr>
    </w:tbl>
    <w:p w14:paraId="249E0B50" w14:textId="77777777" w:rsidR="005C2F41" w:rsidRPr="00B05E81" w:rsidRDefault="005C2F41" w:rsidP="005C2F41">
      <w:pPr>
        <w:rPr>
          <w:rFonts w:asciiTheme="minorHAnsi" w:hAnsiTheme="minorHAnsi" w:cstheme="minorHAnsi"/>
        </w:rPr>
      </w:pPr>
    </w:p>
    <w:p w14:paraId="5E24C0FF" w14:textId="77777777" w:rsidR="00C24941" w:rsidRPr="00B05E81" w:rsidRDefault="00C24941">
      <w:pPr>
        <w:rPr>
          <w:rFonts w:asciiTheme="minorHAnsi" w:hAnsiTheme="minorHAnsi" w:cstheme="minorHAnsi"/>
        </w:rPr>
      </w:pPr>
    </w:p>
    <w:sectPr w:rsidR="00C24941" w:rsidRPr="00B05E8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1E92" w14:textId="77777777" w:rsidR="005822DE" w:rsidRDefault="005822DE">
      <w:pPr>
        <w:spacing w:after="0" w:line="240" w:lineRule="auto"/>
      </w:pPr>
      <w:r>
        <w:separator/>
      </w:r>
    </w:p>
  </w:endnote>
  <w:endnote w:type="continuationSeparator" w:id="0">
    <w:p w14:paraId="1D4D61E9" w14:textId="77777777" w:rsidR="005822DE" w:rsidRDefault="0058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B8F2" w14:textId="77777777" w:rsidR="00F6284F" w:rsidRDefault="00F6284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E6A">
      <w:rPr>
        <w:noProof/>
      </w:rPr>
      <w:t>21</w:t>
    </w:r>
    <w:r>
      <w:rPr>
        <w:noProof/>
      </w:rPr>
      <w:fldChar w:fldCharType="end"/>
    </w:r>
  </w:p>
  <w:p w14:paraId="5626C3DA" w14:textId="77777777" w:rsidR="00F6284F" w:rsidRPr="00AE1B0C" w:rsidRDefault="00F6284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DE41" w14:textId="77777777" w:rsidR="005822DE" w:rsidRDefault="005822DE">
      <w:pPr>
        <w:spacing w:after="0" w:line="240" w:lineRule="auto"/>
      </w:pPr>
      <w:r>
        <w:separator/>
      </w:r>
    </w:p>
  </w:footnote>
  <w:footnote w:type="continuationSeparator" w:id="0">
    <w:p w14:paraId="0501A883" w14:textId="77777777" w:rsidR="005822DE" w:rsidRDefault="0058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6609" w14:textId="77777777" w:rsidR="00F6284F" w:rsidRPr="00AE1B0C" w:rsidRDefault="00F6284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7C30F589" wp14:editId="7D4895D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09C223D" w14:textId="77777777" w:rsidR="00F6284F" w:rsidRPr="00AE1B0C" w:rsidRDefault="00F6284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0DA5620" w14:textId="77777777" w:rsidR="00F6284F" w:rsidRPr="004F4BF4" w:rsidRDefault="00F6284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326F85F" w14:textId="77777777" w:rsidR="00F6284F" w:rsidRPr="004F4BF4" w:rsidRDefault="00F6284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91319D1" w14:textId="77777777" w:rsidR="00F6284F" w:rsidRPr="004F4BF4" w:rsidRDefault="00F6284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CD267CD" w14:textId="77777777" w:rsidR="00F6284F" w:rsidRDefault="00F6284F">
    <w:pPr>
      <w:pStyle w:val="Zaglavlje"/>
    </w:pPr>
  </w:p>
  <w:p w14:paraId="5EE50D7F" w14:textId="77777777" w:rsidR="00F6284F" w:rsidRDefault="00F628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0CBD"/>
    <w:multiLevelType w:val="hybridMultilevel"/>
    <w:tmpl w:val="726E7BA0"/>
    <w:lvl w:ilvl="0" w:tplc="A64AE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61585"/>
    <w:multiLevelType w:val="hybridMultilevel"/>
    <w:tmpl w:val="1966CE5C"/>
    <w:lvl w:ilvl="0" w:tplc="DCDC9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62D60"/>
    <w:multiLevelType w:val="hybridMultilevel"/>
    <w:tmpl w:val="2D22BE78"/>
    <w:lvl w:ilvl="0" w:tplc="D0A4A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041B"/>
    <w:rsid w:val="0000066A"/>
    <w:rsid w:val="00013530"/>
    <w:rsid w:val="000142D7"/>
    <w:rsid w:val="00014BDA"/>
    <w:rsid w:val="0001711D"/>
    <w:rsid w:val="00032FCB"/>
    <w:rsid w:val="0006705E"/>
    <w:rsid w:val="00073A63"/>
    <w:rsid w:val="00080AD4"/>
    <w:rsid w:val="000831D8"/>
    <w:rsid w:val="000866F8"/>
    <w:rsid w:val="000867BA"/>
    <w:rsid w:val="0009213A"/>
    <w:rsid w:val="00092AA7"/>
    <w:rsid w:val="0009494E"/>
    <w:rsid w:val="000A0253"/>
    <w:rsid w:val="000A2152"/>
    <w:rsid w:val="000A3175"/>
    <w:rsid w:val="000B06AE"/>
    <w:rsid w:val="000B1F46"/>
    <w:rsid w:val="000B234E"/>
    <w:rsid w:val="000B4176"/>
    <w:rsid w:val="000C0EF0"/>
    <w:rsid w:val="000C40F5"/>
    <w:rsid w:val="000D2102"/>
    <w:rsid w:val="000E64A0"/>
    <w:rsid w:val="000F01B5"/>
    <w:rsid w:val="000F1A10"/>
    <w:rsid w:val="000F3023"/>
    <w:rsid w:val="000F342B"/>
    <w:rsid w:val="0010588E"/>
    <w:rsid w:val="00144761"/>
    <w:rsid w:val="00184FD3"/>
    <w:rsid w:val="00196D2A"/>
    <w:rsid w:val="00196FF0"/>
    <w:rsid w:val="001A3CD4"/>
    <w:rsid w:val="001B3A2C"/>
    <w:rsid w:val="001C6888"/>
    <w:rsid w:val="001D6670"/>
    <w:rsid w:val="00230D7A"/>
    <w:rsid w:val="00232BD7"/>
    <w:rsid w:val="00241A0F"/>
    <w:rsid w:val="00245269"/>
    <w:rsid w:val="002779E4"/>
    <w:rsid w:val="002824DE"/>
    <w:rsid w:val="002A5908"/>
    <w:rsid w:val="002B41D6"/>
    <w:rsid w:val="002D2E8B"/>
    <w:rsid w:val="002E75E7"/>
    <w:rsid w:val="002F30E3"/>
    <w:rsid w:val="00301DE6"/>
    <w:rsid w:val="00302160"/>
    <w:rsid w:val="00313E94"/>
    <w:rsid w:val="003314C1"/>
    <w:rsid w:val="00332E6A"/>
    <w:rsid w:val="00342282"/>
    <w:rsid w:val="00346DD3"/>
    <w:rsid w:val="00356CF0"/>
    <w:rsid w:val="003776B6"/>
    <w:rsid w:val="0039207A"/>
    <w:rsid w:val="003C0F36"/>
    <w:rsid w:val="003D235C"/>
    <w:rsid w:val="0040365F"/>
    <w:rsid w:val="004103BE"/>
    <w:rsid w:val="0041173C"/>
    <w:rsid w:val="004118DB"/>
    <w:rsid w:val="004306E3"/>
    <w:rsid w:val="00443E28"/>
    <w:rsid w:val="0044492A"/>
    <w:rsid w:val="004450B5"/>
    <w:rsid w:val="004576C3"/>
    <w:rsid w:val="00457B30"/>
    <w:rsid w:val="00463732"/>
    <w:rsid w:val="00470291"/>
    <w:rsid w:val="00481703"/>
    <w:rsid w:val="00484CD6"/>
    <w:rsid w:val="0049207E"/>
    <w:rsid w:val="00496A3C"/>
    <w:rsid w:val="004D4B18"/>
    <w:rsid w:val="004D5C89"/>
    <w:rsid w:val="004F1F47"/>
    <w:rsid w:val="004F254E"/>
    <w:rsid w:val="004F4FCC"/>
    <w:rsid w:val="004F78C9"/>
    <w:rsid w:val="00526094"/>
    <w:rsid w:val="00537BA5"/>
    <w:rsid w:val="00567260"/>
    <w:rsid w:val="00577109"/>
    <w:rsid w:val="005822DE"/>
    <w:rsid w:val="00584F08"/>
    <w:rsid w:val="00595A82"/>
    <w:rsid w:val="005970E0"/>
    <w:rsid w:val="005A06E1"/>
    <w:rsid w:val="005A4191"/>
    <w:rsid w:val="005A6EDD"/>
    <w:rsid w:val="005C2F41"/>
    <w:rsid w:val="005E205A"/>
    <w:rsid w:val="005F7371"/>
    <w:rsid w:val="00612C63"/>
    <w:rsid w:val="00626E1E"/>
    <w:rsid w:val="00634C4B"/>
    <w:rsid w:val="00660E6A"/>
    <w:rsid w:val="0068223C"/>
    <w:rsid w:val="00690F74"/>
    <w:rsid w:val="006949FF"/>
    <w:rsid w:val="006A14D9"/>
    <w:rsid w:val="006C3F4F"/>
    <w:rsid w:val="006E34C1"/>
    <w:rsid w:val="006E6C67"/>
    <w:rsid w:val="006F39EE"/>
    <w:rsid w:val="00701CC9"/>
    <w:rsid w:val="00707ABE"/>
    <w:rsid w:val="007108D1"/>
    <w:rsid w:val="00717A86"/>
    <w:rsid w:val="007529D7"/>
    <w:rsid w:val="00753892"/>
    <w:rsid w:val="00760C1A"/>
    <w:rsid w:val="00765265"/>
    <w:rsid w:val="00773AA1"/>
    <w:rsid w:val="00782EA4"/>
    <w:rsid w:val="00792B8F"/>
    <w:rsid w:val="007935AC"/>
    <w:rsid w:val="00794A02"/>
    <w:rsid w:val="007A0932"/>
    <w:rsid w:val="007A0BFB"/>
    <w:rsid w:val="007B07A2"/>
    <w:rsid w:val="007B67A5"/>
    <w:rsid w:val="007D1510"/>
    <w:rsid w:val="007D5575"/>
    <w:rsid w:val="007E50F0"/>
    <w:rsid w:val="007E5ACA"/>
    <w:rsid w:val="007F4483"/>
    <w:rsid w:val="00805B45"/>
    <w:rsid w:val="00806E45"/>
    <w:rsid w:val="00835AE3"/>
    <w:rsid w:val="00846C2B"/>
    <w:rsid w:val="00851566"/>
    <w:rsid w:val="00874589"/>
    <w:rsid w:val="008807CB"/>
    <w:rsid w:val="00894B48"/>
    <w:rsid w:val="008A3B06"/>
    <w:rsid w:val="008B1610"/>
    <w:rsid w:val="008B17FC"/>
    <w:rsid w:val="008C3167"/>
    <w:rsid w:val="008C4B83"/>
    <w:rsid w:val="008C4FC1"/>
    <w:rsid w:val="008D4528"/>
    <w:rsid w:val="008D5A81"/>
    <w:rsid w:val="008E7846"/>
    <w:rsid w:val="008F6763"/>
    <w:rsid w:val="008F76DD"/>
    <w:rsid w:val="00907A32"/>
    <w:rsid w:val="0091264E"/>
    <w:rsid w:val="009126A3"/>
    <w:rsid w:val="0091431F"/>
    <w:rsid w:val="00925030"/>
    <w:rsid w:val="0092686D"/>
    <w:rsid w:val="00940E9A"/>
    <w:rsid w:val="00953F26"/>
    <w:rsid w:val="00965280"/>
    <w:rsid w:val="00983892"/>
    <w:rsid w:val="00984697"/>
    <w:rsid w:val="009A1D9E"/>
    <w:rsid w:val="009A5591"/>
    <w:rsid w:val="009B694E"/>
    <w:rsid w:val="009C526A"/>
    <w:rsid w:val="009F13E2"/>
    <w:rsid w:val="00A05341"/>
    <w:rsid w:val="00A12305"/>
    <w:rsid w:val="00A14EC1"/>
    <w:rsid w:val="00A2321C"/>
    <w:rsid w:val="00A27C68"/>
    <w:rsid w:val="00A46299"/>
    <w:rsid w:val="00A51331"/>
    <w:rsid w:val="00A56B97"/>
    <w:rsid w:val="00A72B23"/>
    <w:rsid w:val="00A8633A"/>
    <w:rsid w:val="00AA6176"/>
    <w:rsid w:val="00AB551E"/>
    <w:rsid w:val="00AC7D5C"/>
    <w:rsid w:val="00AF0C6B"/>
    <w:rsid w:val="00AF78AA"/>
    <w:rsid w:val="00B05E81"/>
    <w:rsid w:val="00B12C1C"/>
    <w:rsid w:val="00B15CB4"/>
    <w:rsid w:val="00B2303D"/>
    <w:rsid w:val="00B2629F"/>
    <w:rsid w:val="00B30268"/>
    <w:rsid w:val="00B444F2"/>
    <w:rsid w:val="00B4522A"/>
    <w:rsid w:val="00B623D7"/>
    <w:rsid w:val="00B66B23"/>
    <w:rsid w:val="00B80765"/>
    <w:rsid w:val="00B90482"/>
    <w:rsid w:val="00BA5083"/>
    <w:rsid w:val="00BB7BAC"/>
    <w:rsid w:val="00BD637E"/>
    <w:rsid w:val="00BD6B4F"/>
    <w:rsid w:val="00BF53C9"/>
    <w:rsid w:val="00C228D4"/>
    <w:rsid w:val="00C24941"/>
    <w:rsid w:val="00C30FA3"/>
    <w:rsid w:val="00C328C8"/>
    <w:rsid w:val="00C446B5"/>
    <w:rsid w:val="00C46575"/>
    <w:rsid w:val="00C63640"/>
    <w:rsid w:val="00C753E6"/>
    <w:rsid w:val="00C8794F"/>
    <w:rsid w:val="00C92590"/>
    <w:rsid w:val="00CB16F2"/>
    <w:rsid w:val="00CB4E89"/>
    <w:rsid w:val="00CD3F31"/>
    <w:rsid w:val="00CD62A4"/>
    <w:rsid w:val="00D000FE"/>
    <w:rsid w:val="00D06B8C"/>
    <w:rsid w:val="00D42F3D"/>
    <w:rsid w:val="00D451F5"/>
    <w:rsid w:val="00D569CB"/>
    <w:rsid w:val="00D56B89"/>
    <w:rsid w:val="00D70B0A"/>
    <w:rsid w:val="00D7612B"/>
    <w:rsid w:val="00D76BA1"/>
    <w:rsid w:val="00D86165"/>
    <w:rsid w:val="00DB7DEB"/>
    <w:rsid w:val="00DC5898"/>
    <w:rsid w:val="00DD6BC3"/>
    <w:rsid w:val="00DE2E7A"/>
    <w:rsid w:val="00E221EC"/>
    <w:rsid w:val="00E40068"/>
    <w:rsid w:val="00E45B4C"/>
    <w:rsid w:val="00E57B7A"/>
    <w:rsid w:val="00E8212D"/>
    <w:rsid w:val="00E91565"/>
    <w:rsid w:val="00E92F6C"/>
    <w:rsid w:val="00E97C7C"/>
    <w:rsid w:val="00EB0DB0"/>
    <w:rsid w:val="00EC2D37"/>
    <w:rsid w:val="00EE7CAB"/>
    <w:rsid w:val="00EF6241"/>
    <w:rsid w:val="00F00E16"/>
    <w:rsid w:val="00F1280D"/>
    <w:rsid w:val="00F2662B"/>
    <w:rsid w:val="00F47429"/>
    <w:rsid w:val="00F52475"/>
    <w:rsid w:val="00F55C71"/>
    <w:rsid w:val="00F61CD3"/>
    <w:rsid w:val="00F6284F"/>
    <w:rsid w:val="00F87596"/>
    <w:rsid w:val="00FA6F79"/>
    <w:rsid w:val="00FB3A47"/>
    <w:rsid w:val="00FE2259"/>
    <w:rsid w:val="00FE4526"/>
    <w:rsid w:val="00FF5D69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0F284"/>
  <w15:docId w15:val="{4D3E30D0-A15F-4151-81B4-DEE6CD50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CC9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A72B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A72B23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basedOn w:val="Zadanifontodlomka"/>
    <w:uiPriority w:val="99"/>
    <w:unhideWhenUsed/>
    <w:rsid w:val="00717A8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kms.hr/wp-content/uploads/2018/05/Standardizirani-postupci-u-zdravstvenoj-njezi-pedijatrijske-skrb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ukvic@fzsri.uni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F319DDDBDEAA4A7894DC70AD49432F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7C443D-554C-45C7-BCFB-E805783D224B}"/>
      </w:docPartPr>
      <w:docPartBody>
        <w:p w:rsidR="00114693" w:rsidRDefault="001040C0" w:rsidP="001040C0">
          <w:pPr>
            <w:pStyle w:val="F319DDDBDEAA4A7894DC70AD49432F25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929267121C44C1FA41ADD1696BA21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C2E7AFC-379C-461F-8884-9A769228D681}"/>
      </w:docPartPr>
      <w:docPartBody>
        <w:p w:rsidR="00114693" w:rsidRDefault="001040C0" w:rsidP="001040C0">
          <w:pPr>
            <w:pStyle w:val="9929267121C44C1FA41ADD1696BA2137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B25B1"/>
    <w:rsid w:val="000D4174"/>
    <w:rsid w:val="001040C0"/>
    <w:rsid w:val="001120D2"/>
    <w:rsid w:val="00114693"/>
    <w:rsid w:val="00145628"/>
    <w:rsid w:val="001B1A93"/>
    <w:rsid w:val="001D259A"/>
    <w:rsid w:val="00243FD9"/>
    <w:rsid w:val="00275FBC"/>
    <w:rsid w:val="00286B9F"/>
    <w:rsid w:val="00311D82"/>
    <w:rsid w:val="0043349C"/>
    <w:rsid w:val="004A0B4B"/>
    <w:rsid w:val="004B70D6"/>
    <w:rsid w:val="004D47F1"/>
    <w:rsid w:val="005136DF"/>
    <w:rsid w:val="00551851"/>
    <w:rsid w:val="00554BB3"/>
    <w:rsid w:val="005B02F3"/>
    <w:rsid w:val="005B55E5"/>
    <w:rsid w:val="005F5698"/>
    <w:rsid w:val="0062526D"/>
    <w:rsid w:val="00631081"/>
    <w:rsid w:val="006A6B49"/>
    <w:rsid w:val="006C2611"/>
    <w:rsid w:val="00707159"/>
    <w:rsid w:val="00731BD7"/>
    <w:rsid w:val="0079576F"/>
    <w:rsid w:val="007E7998"/>
    <w:rsid w:val="00807016"/>
    <w:rsid w:val="00820630"/>
    <w:rsid w:val="008271D5"/>
    <w:rsid w:val="00842297"/>
    <w:rsid w:val="008B3B87"/>
    <w:rsid w:val="008B6C16"/>
    <w:rsid w:val="008C44BE"/>
    <w:rsid w:val="008E4F30"/>
    <w:rsid w:val="009004FD"/>
    <w:rsid w:val="00903BA7"/>
    <w:rsid w:val="009B3544"/>
    <w:rsid w:val="00A27FA3"/>
    <w:rsid w:val="00A53BC3"/>
    <w:rsid w:val="00A66585"/>
    <w:rsid w:val="00A737D0"/>
    <w:rsid w:val="00A762FA"/>
    <w:rsid w:val="00B1128B"/>
    <w:rsid w:val="00B13965"/>
    <w:rsid w:val="00B21184"/>
    <w:rsid w:val="00B377AA"/>
    <w:rsid w:val="00B55F4B"/>
    <w:rsid w:val="00B66C38"/>
    <w:rsid w:val="00B74FCB"/>
    <w:rsid w:val="00BB3AD6"/>
    <w:rsid w:val="00C6712D"/>
    <w:rsid w:val="00C832B9"/>
    <w:rsid w:val="00C95CBD"/>
    <w:rsid w:val="00CD642B"/>
    <w:rsid w:val="00D62D7B"/>
    <w:rsid w:val="00DC1BDE"/>
    <w:rsid w:val="00DE3C16"/>
    <w:rsid w:val="00E40892"/>
    <w:rsid w:val="00E55FA5"/>
    <w:rsid w:val="00EA2C9C"/>
    <w:rsid w:val="00EE43C2"/>
    <w:rsid w:val="00F00C0F"/>
    <w:rsid w:val="00F26BF8"/>
    <w:rsid w:val="00F37AC4"/>
    <w:rsid w:val="00F804C5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040C0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319DDDBDEAA4A7894DC70AD49432F25">
    <w:name w:val="F319DDDBDEAA4A7894DC70AD49432F25"/>
    <w:rsid w:val="001040C0"/>
    <w:pPr>
      <w:spacing w:after="160" w:line="259" w:lineRule="auto"/>
    </w:pPr>
    <w:rPr>
      <w:kern w:val="2"/>
      <w14:ligatures w14:val="standardContextual"/>
    </w:rPr>
  </w:style>
  <w:style w:type="paragraph" w:customStyle="1" w:styleId="9929267121C44C1FA41ADD1696BA2137">
    <w:name w:val="9929267121C44C1FA41ADD1696BA2137"/>
    <w:rsid w:val="001040C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4757</Words>
  <Characters>27120</Characters>
  <Application>Microsoft Office Word</Application>
  <DocSecurity>0</DocSecurity>
  <Lines>226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Bukvić</cp:lastModifiedBy>
  <cp:revision>11</cp:revision>
  <cp:lastPrinted>2022-09-13T11:06:00Z</cp:lastPrinted>
  <dcterms:created xsi:type="dcterms:W3CDTF">2023-07-21T06:48:00Z</dcterms:created>
  <dcterms:modified xsi:type="dcterms:W3CDTF">2023-08-28T10:00:00Z</dcterms:modified>
</cp:coreProperties>
</file>