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1E532FF4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05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A2FF3">
            <w:rPr>
              <w:rStyle w:val="Style28"/>
            </w:rPr>
            <w:t>5. srpnja 2023.</w:t>
          </w:r>
        </w:sdtContent>
      </w:sdt>
    </w:p>
    <w:p w14:paraId="26C19796" w14:textId="5FDBB10E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4A2FF3">
            <w:rPr>
              <w:rStyle w:val="Style29"/>
            </w:rPr>
            <w:t>Zdravstvena njega psihijatrijskih bolesnika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37608E92" w:rsidR="00984697" w:rsidRPr="008546FC" w:rsidRDefault="00E221EC" w:rsidP="00EB67E1">
      <w:pPr>
        <w:spacing w:after="0" w:line="360" w:lineRule="auto"/>
        <w:rPr>
          <w:rFonts w:cs="Arial"/>
          <w:bCs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  <w:bCs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A2FF3" w:rsidRPr="008546FC">
            <w:rPr>
              <w:rFonts w:cs="Calibri"/>
              <w:bCs/>
              <w:lang w:val="it-IT"/>
            </w:rPr>
            <w:t>Radoslav Kosić, prof., viši predavač</w:t>
          </w:r>
          <w:r w:rsidR="004A2FF3" w:rsidRPr="008546FC">
            <w:rPr>
              <w:rFonts w:cs="Calibri"/>
              <w:bCs/>
            </w:rPr>
            <w:t xml:space="preserve"> (suradnik: Jovanka Žiža, mag.med.techn., predavač)</w:t>
          </w:r>
        </w:sdtContent>
      </w:sdt>
    </w:p>
    <w:p w14:paraId="731A239E" w14:textId="0334B529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A2FF3">
            <w:rPr>
              <w:rStyle w:val="Style52"/>
            </w:rPr>
            <w:t>radoslav.kosic@uniri.hr</w:t>
          </w:r>
        </w:sdtContent>
      </w:sdt>
    </w:p>
    <w:p w14:paraId="26F9C52A" w14:textId="35ECC45A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4A2FF3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0F5F269A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4A2FF3">
            <w:rPr>
              <w:rStyle w:val="Style24"/>
            </w:rPr>
            <w:t xml:space="preserve"> Pr</w:t>
          </w:r>
          <w:r w:rsidR="008A72F2">
            <w:rPr>
              <w:rStyle w:val="Style24"/>
            </w:rPr>
            <w:t>ijed</w:t>
          </w:r>
          <w:r w:rsidR="004A2FF3">
            <w:rPr>
              <w:rStyle w:val="Style24"/>
            </w:rPr>
            <w:t>iplomski stručni studiji - Sestrinstvo izvanredni</w:t>
          </w:r>
        </w:sdtContent>
      </w:sdt>
    </w:p>
    <w:p w14:paraId="41C5B683" w14:textId="09678A0D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4A2FF3">
            <w:rPr>
              <w:rStyle w:val="Style9"/>
            </w:rPr>
            <w:t>3</w:t>
          </w:r>
        </w:sdtContent>
      </w:sdt>
    </w:p>
    <w:p w14:paraId="58F79DEC" w14:textId="62B43B2B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4A2FF3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0255DD0" w14:textId="0CA5E866" w:rsidR="004A2FF3" w:rsidRPr="005C0642" w:rsidRDefault="004A2FF3" w:rsidP="004A2FF3">
                <w:pPr>
                  <w:spacing w:line="240" w:lineRule="auto"/>
                  <w:rPr>
                    <w:rFonts w:cs="Calibri"/>
                    <w:b/>
                  </w:rPr>
                </w:pPr>
                <w:r w:rsidRPr="005C0642">
                  <w:rPr>
                    <w:rFonts w:cs="Calibri"/>
                  </w:rPr>
                  <w:t xml:space="preserve"> Kolegij </w:t>
                </w:r>
                <w:r w:rsidRPr="005C0642">
                  <w:rPr>
                    <w:rFonts w:cs="Calibri"/>
                    <w:b/>
                    <w:bCs/>
                  </w:rPr>
                  <w:t xml:space="preserve">Zdravstvena njega psihijatrijskih bolesnika </w:t>
                </w:r>
                <w:r w:rsidRPr="005C0642">
                  <w:rPr>
                    <w:rFonts w:cs="Calibri"/>
                  </w:rPr>
                  <w:t>je obvezni kolegij na trećoj godini Stručnog studija sestrinstva i sastoji se od 30 sati predavanja, 10 sati seminara i 30 sati vježbi, ukupno 70 sati (</w:t>
                </w:r>
                <w:r w:rsidRPr="005C0642">
                  <w:rPr>
                    <w:rFonts w:cs="Calibri"/>
                    <w:b/>
                    <w:bCs/>
                  </w:rPr>
                  <w:t>6 ECTS</w:t>
                </w:r>
                <w:r w:rsidRPr="005C0642">
                  <w:rPr>
                    <w:rFonts w:cs="Calibri"/>
                  </w:rPr>
                  <w:t xml:space="preserve">). Kolegij se izvodi u prostorima Fakulteta zdravstvenih studija i KBC Rijeka.  </w:t>
                </w:r>
              </w:p>
              <w:p w14:paraId="048CA738" w14:textId="77777777" w:rsidR="004A2FF3" w:rsidRPr="005C0642" w:rsidRDefault="004A2FF3" w:rsidP="004A2FF3">
                <w:pPr>
                  <w:spacing w:line="240" w:lineRule="auto"/>
                  <w:rPr>
                    <w:rFonts w:cs="Calibri"/>
                  </w:rPr>
                </w:pPr>
                <w:r w:rsidRPr="005C0642">
                  <w:rPr>
                    <w:rFonts w:cs="Calibri"/>
                    <w:b/>
                  </w:rPr>
                  <w:t xml:space="preserve">Cilj </w:t>
                </w:r>
                <w:r w:rsidRPr="005C0642">
                  <w:rPr>
                    <w:rFonts w:cs="Calibri"/>
                  </w:rPr>
                  <w:t>kolegija je razumijevanje važnosti postupaka u procesu zdravstvene njege osoba sa psihičkim oštećenjima, razumijevanje važnosti kompleksnog pristupa u zdravstvenoj njezi, rehabilitaciji i resocijalizaciji, razvijanje vještina i umijeća stečenog znanja, razumijevanje korištenja različitih postupaka.</w:t>
                </w:r>
              </w:p>
              <w:p w14:paraId="22F7BABB" w14:textId="77777777" w:rsidR="004A2FF3" w:rsidRPr="005C0642" w:rsidRDefault="004A2FF3" w:rsidP="004A2FF3">
                <w:pPr>
                  <w:spacing w:line="240" w:lineRule="auto"/>
                </w:pPr>
                <w:r w:rsidRPr="005C0642">
                  <w:t>STUDENT</w:t>
                </w:r>
              </w:p>
              <w:p w14:paraId="14C351EE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upoznaje (uči) suvremene poglede liječenj</w:t>
                </w:r>
                <w:r>
                  <w:t>a</w:t>
                </w:r>
                <w:r w:rsidRPr="005C0642">
                  <w:t xml:space="preserve"> osoba s mentalnim poremećajima;</w:t>
                </w:r>
              </w:p>
              <w:p w14:paraId="242AE191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upoznaje (uči) elemente bihevioralnih kognitivnih tehnika i tehnika savjetovanja u radu s osobama s mentalnim poremećajima;</w:t>
                </w:r>
              </w:p>
              <w:p w14:paraId="1C1C43CE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upoznaje (uči) o terapijskoj komunikaciji i karakteristikama terapijskog odnosa kod osoba s mentalnim poremećajima; ovladati tehnikama terapijske komunikacije</w:t>
                </w:r>
              </w:p>
              <w:p w14:paraId="0361FE4C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zna koristiti, povezati i učvrstiti teorijsko znanje iz područja sestrinstva i mentalnog zdravlja;</w:t>
                </w:r>
              </w:p>
              <w:p w14:paraId="61654F85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upoznaje (uči) osnove motivacijskog intervjua i zna ih koristiti u kliničkom treningu;</w:t>
                </w:r>
              </w:p>
              <w:p w14:paraId="06A89E13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poštuje načela Etičkog kodeksa za medicinske sestre i medicinske tehničare Hrvatske;</w:t>
                </w:r>
              </w:p>
              <w:p w14:paraId="0DC502F1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razvija pozitivan identitet prvostupnice/ka sestrinstva i uvijek radi u korist bolesnika;</w:t>
                </w:r>
              </w:p>
              <w:p w14:paraId="5A0E8854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poznaje programe mentalnog zdravlja;</w:t>
                </w:r>
              </w:p>
              <w:p w14:paraId="7A90E1DE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poznaje zakone u području mentalnog zdravlja;</w:t>
                </w:r>
              </w:p>
              <w:p w14:paraId="2335FC4F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sposoban je identificirati potrebe bolesnika s mentalnim poremećajima;</w:t>
                </w:r>
              </w:p>
              <w:p w14:paraId="691D2383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poznaje principe cjelovitog terapijskog liječenja bolesnika s mentalnim poremećajima;</w:t>
                </w:r>
              </w:p>
              <w:p w14:paraId="1DE83700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upoznaje se s individualnim i grupnim oblicima terapijskog rada s bolesnicima i rodbinom te važnim drugim osobama (njegovateljima);</w:t>
                </w:r>
              </w:p>
              <w:p w14:paraId="7092CFBE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upoznaje (uči) se o psihijatrijskom liječenju u zajednici.</w:t>
                </w:r>
              </w:p>
              <w:p w14:paraId="4B389692" w14:textId="77777777" w:rsidR="004A2FF3" w:rsidRPr="005C0642" w:rsidRDefault="004A2FF3" w:rsidP="004A2FF3">
                <w:pPr>
                  <w:spacing w:line="240" w:lineRule="auto"/>
                </w:pPr>
                <w:r w:rsidRPr="005C0642">
                  <w:t>Znanje i razumijevanje:</w:t>
                </w:r>
              </w:p>
              <w:p w14:paraId="54F54444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poznavanje preventivnih mjera za održavanje mentalnog zdravlja;</w:t>
                </w:r>
              </w:p>
              <w:p w14:paraId="6048CDC0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lastRenderedPageBreak/>
                  <w:t>poznavanje posebnih potreba bolesnika s mentalnim poremećajima;</w:t>
                </w:r>
              </w:p>
              <w:p w14:paraId="640A31EA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poznavanje terapijske komunikacije i dinamike grupnog rada;</w:t>
                </w:r>
              </w:p>
              <w:p w14:paraId="7629BED0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znanje timskog rada;</w:t>
                </w:r>
              </w:p>
              <w:p w14:paraId="3A8A257A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znanje o integraciji, terapijskom liječenju i načinima destigmatizacije osoba s mentalnim poremećajima;</w:t>
                </w:r>
              </w:p>
              <w:p w14:paraId="60CC9328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poznavanje mreže brige o mentalno oboljelima u odnosu na okoliš.</w:t>
                </w:r>
              </w:p>
              <w:p w14:paraId="23365D92" w14:textId="77777777" w:rsidR="004A2FF3" w:rsidRPr="005C0642" w:rsidRDefault="004A2FF3" w:rsidP="004A2FF3">
                <w:pPr>
                  <w:spacing w:line="240" w:lineRule="auto"/>
                </w:pPr>
                <w:r w:rsidRPr="005C0642">
                  <w:t>KROZ VJEŽBE</w:t>
                </w:r>
              </w:p>
              <w:p w14:paraId="77B05D10" w14:textId="77777777" w:rsidR="004A2FF3" w:rsidRPr="005C0642" w:rsidRDefault="004A2FF3" w:rsidP="004A2FF3">
                <w:pPr>
                  <w:spacing w:line="240" w:lineRule="auto"/>
                </w:pPr>
                <w:r w:rsidRPr="005C0642">
                  <w:t>Student:</w:t>
                </w:r>
              </w:p>
              <w:p w14:paraId="43EF2367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stječe znanje, razumijevanje i vještine za prijenos teorijskog znanja u neposredno kliničko okruženje, uči praktičnu provedbu sestrinskih intervencija (dokumentiranjem i osiguravanjem kvalitete i sigurnosti)</w:t>
                </w:r>
              </w:p>
              <w:p w14:paraId="482DF22C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uči o timskom radu i multidisciplinarnom pristupu i odgovornosti za osiguravanje kvalitete i sigurnosti sestrinstva;</w:t>
                </w:r>
              </w:p>
              <w:p w14:paraId="25B04DF7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upoznaje se s organizacijom rada izravnim uključivanjem u sestrinski i medicinski tim.</w:t>
                </w:r>
              </w:p>
              <w:p w14:paraId="77ABB73F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uči specifičnosti sestrinske skrbi usredotočujući se na bolesnike s različitim mentalnim poremećajima;</w:t>
                </w:r>
              </w:p>
              <w:p w14:paraId="11A1E6C6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uči promatrati i prepoznavati znakove i simptome mentalnih poremećaja u vezi s procjenom sestrinskih potreba, formuliranjem sestrinskih dijagnoza, planiranjem, provedbom i vrednovanjem sestrinskih aktivnosti u području psihijatrije.</w:t>
                </w:r>
              </w:p>
              <w:p w14:paraId="0B1EE937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stječe osnovne kliničke kompetencije za samostalno provođenje terapijskih intervencija u procesu sestrinske skrbi osoba s mentalnim poremećajima te za podršku i pomoć skupinama i obiteljima u području psihijatrije u zajednici</w:t>
                </w:r>
              </w:p>
              <w:p w14:paraId="3BE587B2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razvija etičke kompetencije, etički stav, autonomiju i odgovornost bolesnika prema drugim bolesnicima, promiče samopomoć i neovisnost bolesnika, prevenciju, usmjeravanje i podučavanje u skladu s razvojem sestrinstva na polju psihijatrije</w:t>
                </w:r>
              </w:p>
              <w:p w14:paraId="6F9391A6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uči elemente bihevioralnih kognitivnih tehnika i tehnika savjetovanja u radu s bolesnicima s mentalnim poremećajima.</w:t>
                </w:r>
              </w:p>
              <w:p w14:paraId="0B479348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stječe znanja i vještine za uspješnu komunikaciju s bolesnicima, rodbinom važnih drugih i članovima tima za njegu i zdravstvo</w:t>
                </w:r>
              </w:p>
              <w:p w14:paraId="53E9DBF0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razvija vještine za provođenje kliničke prakse utemeljene na dokazima;</w:t>
                </w:r>
              </w:p>
              <w:p w14:paraId="4DA77B86" w14:textId="77777777" w:rsidR="004A2FF3" w:rsidRPr="005C0642" w:rsidRDefault="004A2FF3" w:rsidP="004A2FF3">
                <w:pPr>
                  <w:spacing w:line="240" w:lineRule="auto"/>
                </w:pPr>
                <w:r w:rsidRPr="005C0642">
                  <w:t>Znanje i razumijevanje:</w:t>
                </w:r>
              </w:p>
              <w:p w14:paraId="2D3AAEC1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utvrđivanje bioloških socijalnih, psiholoških i okolišnih čimbenika zdravlja i bolesti, kao i čimbenika rizika koji mogu utjecati na ljudsko zdravlje;</w:t>
                </w:r>
              </w:p>
              <w:p w14:paraId="3F4EEB3E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stjecanje znanja iz područja procesnih metoda sestrinstva;</w:t>
                </w:r>
              </w:p>
              <w:p w14:paraId="51A38E27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pruža kvalitetnu zdravstvenu zaštitu bolesnicima u svim fazama života;</w:t>
                </w:r>
              </w:p>
              <w:p w14:paraId="0A9145D6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pridržava se protokola modela kvalitete i upoznat je s mehanizmima procjene i postupcima za kontinuirano poboljšanje kvalitete sestrinstva;</w:t>
                </w:r>
              </w:p>
              <w:p w14:paraId="0230EA27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identificira konceptualni okvir za zdravstvenu zaštitu i najvažnije teorijske modele;</w:t>
                </w:r>
              </w:p>
              <w:p w14:paraId="2993919E" w14:textId="77777777" w:rsidR="004A2FF3" w:rsidRPr="005C0642" w:rsidRDefault="004A2FF3" w:rsidP="004A2FF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</w:pPr>
                <w:r w:rsidRPr="005C0642">
                  <w:t>pokazuje etičko, pravno i humanističko ponašanje u svim postupcima pružanja njege;</w:t>
                </w:r>
              </w:p>
              <w:p w14:paraId="3FAD6D41" w14:textId="1D461DC4" w:rsidR="005C2F41" w:rsidRPr="00CD3F31" w:rsidRDefault="004A2FF3" w:rsidP="004A2FF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5C0642">
                  <w:rPr>
                    <w:rFonts w:ascii="Calibri" w:eastAsia="Calibri" w:hAnsi="Calibri" w:cs="Times New Roman"/>
                    <w:color w:val="auto"/>
                    <w:sz w:val="22"/>
                    <w:szCs w:val="22"/>
                    <w:lang w:val="hr-HR" w:bidi="ar-SA"/>
                  </w:rPr>
                  <w:t>jamči pravo na privatnost uz poštivanje povjerljivosti podataka koji se odnose na pružanje njege;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F9E7C4A" w14:textId="77777777" w:rsidR="004A2FF3" w:rsidRDefault="004A2FF3" w:rsidP="004A2FF3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1. Sedić B. Zdravstvena njega psihijatrijskih bolesnika, Visoka zdravstvena škola,  </w:t>
                </w:r>
              </w:p>
              <w:p w14:paraId="2E13153A" w14:textId="77777777" w:rsidR="004A2FF3" w:rsidRDefault="004A2FF3" w:rsidP="004A2FF3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   Zagreb, 2004.</w:t>
                </w:r>
              </w:p>
              <w:p w14:paraId="2D220CBE" w14:textId="77777777" w:rsidR="004A2FF3" w:rsidRDefault="004A2FF3" w:rsidP="004A2FF3">
                <w:pPr>
                  <w:rPr>
                    <w:rFonts w:cs="Calibri"/>
                    <w:color w:val="00000A"/>
                    <w:lang w:eastAsia="ar-SA"/>
                  </w:rPr>
                </w:pPr>
                <w:r>
                  <w:rPr>
                    <w:rFonts w:cs="Calibri"/>
                  </w:rPr>
                  <w:lastRenderedPageBreak/>
                  <w:t xml:space="preserve">2. Moro, Lj., Frančišković, T. Psihijatrija, udžbenik za više zdravstvene studije, </w:t>
                </w:r>
              </w:p>
              <w:p w14:paraId="4C305F31" w14:textId="0E4F911F" w:rsidR="005C2F41" w:rsidRPr="00CD3F31" w:rsidRDefault="004A2FF3" w:rsidP="004A2FF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 w:cs="Calibri"/>
                    <w:color w:val="00000A"/>
                    <w:sz w:val="22"/>
                    <w:szCs w:val="22"/>
                    <w:lang w:val="hr-HR" w:eastAsia="ar-SA" w:bidi="ar-SA"/>
                  </w:rPr>
                  <w:t xml:space="preserve">    Medicinska naklada, Zagreb, 2011.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23AEFE0" w14:textId="77777777" w:rsidR="004A2FF3" w:rsidRDefault="004A2FF3" w:rsidP="004A2FF3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 McFarland K. G., Durand Tomas M. Psychiatric and Mental Helth Nursing. J. B. Lippincott, Philadelphia, 1990. </w:t>
                </w:r>
              </w:p>
              <w:p w14:paraId="0A113C7F" w14:textId="77777777" w:rsidR="004A2FF3" w:rsidRDefault="004A2FF3" w:rsidP="004A2FF3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Monat Teylor C. Essentials of Psychiatric Nursing. Mosby, ST. Louis, 1991. </w:t>
                </w:r>
              </w:p>
              <w:p w14:paraId="524A8417" w14:textId="77777777" w:rsidR="004A2FF3" w:rsidRDefault="004A2FF3" w:rsidP="004A2FF3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rPr>
                    <w:rFonts w:cs="Calibri"/>
                    <w:lang w:val="it-IT"/>
                  </w:rPr>
                </w:pPr>
                <w:r>
                  <w:rPr>
                    <w:rFonts w:cs="Calibri"/>
                  </w:rPr>
                  <w:t xml:space="preserve">Yalom D. I. The Theory and Practice of Group Psychotherapy. Basic Books, Inc., New York, 1992. </w:t>
                </w:r>
              </w:p>
              <w:p w14:paraId="0FBA49CA" w14:textId="77777777" w:rsidR="004A2FF3" w:rsidRDefault="004A2FF3" w:rsidP="004A2FF3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rPr>
                    <w:rFonts w:cs="Calibri"/>
                  </w:rPr>
                </w:pPr>
                <w:r>
                  <w:rPr>
                    <w:rFonts w:cs="Calibri"/>
                    <w:lang w:val="it-IT"/>
                  </w:rPr>
                  <w:t xml:space="preserve">Sakoman S. Reći ne nije dovoljno. </w:t>
                </w:r>
                <w:r>
                  <w:rPr>
                    <w:rFonts w:cs="Calibri"/>
                  </w:rPr>
                  <w:t>SysPrint, Zagreb, 1995.</w:t>
                </w:r>
              </w:p>
              <w:p w14:paraId="78AD7F47" w14:textId="77777777" w:rsidR="004A2FF3" w:rsidRDefault="004A2FF3" w:rsidP="004A2FF3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rPr>
                    <w:rFonts w:cs="Calibri"/>
                    <w:bCs/>
                  </w:rPr>
                </w:pPr>
                <w:r>
                  <w:rPr>
                    <w:rFonts w:cs="Calibri"/>
                  </w:rPr>
                  <w:t>Shultz J.M., Videbeck S.L., Psychiatric Nursing Care Plans, Lippincott, Philadelphia, 2009.</w:t>
                </w:r>
              </w:p>
              <w:p w14:paraId="32F8D023" w14:textId="77777777" w:rsidR="004A2FF3" w:rsidRDefault="004A2FF3" w:rsidP="004A2FF3">
                <w:pPr>
                  <w:numPr>
                    <w:ilvl w:val="0"/>
                    <w:numId w:val="2"/>
                  </w:numPr>
                  <w:suppressAutoHyphens/>
                  <w:spacing w:after="0" w:line="100" w:lineRule="atLeast"/>
                  <w:rPr>
                    <w:rFonts w:cs="Calibri"/>
                    <w:bCs/>
                    <w:lang w:val="pl-PL"/>
                  </w:rPr>
                </w:pPr>
                <w:r>
                  <w:rPr>
                    <w:rFonts w:cs="Calibri"/>
                    <w:bCs/>
                  </w:rPr>
                  <w:t xml:space="preserve">Ljubomir Hotujac i suradnici: Zloupotreba sredstava ovisnosti. </w:t>
                </w:r>
                <w:r>
                  <w:rPr>
                    <w:rFonts w:cs="Calibri"/>
                    <w:bCs/>
                    <w:lang w:val="sv-SE"/>
                  </w:rPr>
                  <w:t>Školska     knjiga, Zagreb, 1992.</w:t>
                </w:r>
              </w:p>
              <w:p w14:paraId="0E55A69C" w14:textId="77777777" w:rsidR="004A2FF3" w:rsidRDefault="004A2FF3" w:rsidP="004A2FF3">
                <w:pPr>
                  <w:rPr>
                    <w:rFonts w:cs="Calibri"/>
                    <w:lang w:val="pl-PL"/>
                  </w:rPr>
                </w:pPr>
                <w:r>
                  <w:rPr>
                    <w:rFonts w:cs="Calibri"/>
                    <w:bCs/>
                    <w:lang w:val="pl-PL"/>
                  </w:rPr>
                  <w:t xml:space="preserve">       7.   Jakovljević, M. Depresija. ProMente, Zagreb, 1998.</w:t>
                </w:r>
              </w:p>
              <w:p w14:paraId="06E564A0" w14:textId="77777777" w:rsidR="004A2FF3" w:rsidRDefault="004A2FF3" w:rsidP="004A2FF3">
                <w:pPr>
                  <w:rPr>
                    <w:rFonts w:cs="Calibri"/>
                    <w:bCs/>
                    <w:lang w:val="sv-SE"/>
                  </w:rPr>
                </w:pPr>
                <w:r>
                  <w:rPr>
                    <w:rFonts w:cs="Calibri"/>
                    <w:lang w:val="pl-PL"/>
                  </w:rPr>
                  <w:t xml:space="preserve">       8.  </w:t>
                </w:r>
                <w:r>
                  <w:rPr>
                    <w:rFonts w:cs="Calibri"/>
                    <w:bCs/>
                    <w:lang w:val="pl-PL"/>
                  </w:rPr>
                  <w:t xml:space="preserve"> Žarković Palijan, T., Kovačević, D. Iz forenzičke psihijatrije. </w:t>
                </w:r>
                <w:r>
                  <w:rPr>
                    <w:rFonts w:cs="Calibri"/>
                    <w:bCs/>
                    <w:lang w:val="sv-SE"/>
                  </w:rPr>
                  <w:t xml:space="preserve">Ceres,  </w:t>
                </w:r>
              </w:p>
              <w:p w14:paraId="4811AA24" w14:textId="2951F936" w:rsidR="005C2F41" w:rsidRPr="00CD3F31" w:rsidRDefault="004A2FF3" w:rsidP="004A2FF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 w:cs="Calibri"/>
                    <w:bCs/>
                    <w:lang w:val="sv-SE"/>
                  </w:rPr>
                  <w:t xml:space="preserve">             Zagreb, 2001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4A2FF3" w:rsidRPr="004472D1" w14:paraId="2DD0E948" w14:textId="77777777" w:rsidTr="00023C59">
        <w:trPr>
          <w:trHeight w:val="426"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147C5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 xml:space="preserve">1. Uvod u predmet i povijesni osvrt na poimanje psihičkih poremećaja; Organizacija i rad psihijatrijskih ustanova  </w:t>
            </w:r>
          </w:p>
          <w:p w14:paraId="388B126E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4A4ED2D6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Sažeti znanja o povijesnim činjenicama razvoja skrbi za duševne bolesnike.</w:t>
            </w:r>
          </w:p>
          <w:p w14:paraId="4CFB4384" w14:textId="77777777" w:rsidR="004A2FF3" w:rsidRPr="004472D1" w:rsidRDefault="004A2FF3" w:rsidP="00023C59">
            <w:pPr>
              <w:spacing w:line="240" w:lineRule="auto"/>
              <w:rPr>
                <w:rFonts w:cs="Calibri"/>
                <w:b/>
              </w:rPr>
            </w:pPr>
            <w:r w:rsidRPr="004472D1">
              <w:rPr>
                <w:rFonts w:cs="Calibri"/>
              </w:rPr>
              <w:t>ispričati organizaciju i rad psihijatrijskih ustanova.</w:t>
            </w:r>
          </w:p>
          <w:p w14:paraId="5E5A0EBF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 xml:space="preserve">2. Osobitosti zdravstvene njege psihijatrijskih bolesnika; Osnovna načela zdravstvene njege psihijatrijskih bolesnika </w:t>
            </w:r>
          </w:p>
          <w:p w14:paraId="3FF48F87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2432F53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Objasniti osnovna načela zdravstvene njege psihijatrijskih bolesnika.</w:t>
            </w:r>
          </w:p>
          <w:p w14:paraId="51F67AF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Objasniti osobitosti zdravstvene njege psihijatrijskih bolesnika.</w:t>
            </w:r>
          </w:p>
          <w:p w14:paraId="77D8988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Nabrojiti načela.</w:t>
            </w:r>
          </w:p>
          <w:p w14:paraId="4B60F086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3. Etičnost i pravo u radu s psihijatrijskim bolesnicima</w:t>
            </w:r>
          </w:p>
          <w:p w14:paraId="60F83166" w14:textId="77777777" w:rsidR="004A2FF3" w:rsidRPr="004472D1" w:rsidRDefault="004A2FF3" w:rsidP="00023C59">
            <w:pPr>
              <w:spacing w:line="240" w:lineRule="auto"/>
              <w:rPr>
                <w:rFonts w:cs="Calibri"/>
                <w:lang w:val="nb-NO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2C8C0566" w14:textId="77777777" w:rsidR="004A2FF3" w:rsidRPr="004472D1" w:rsidRDefault="004A2FF3" w:rsidP="00023C59">
            <w:pPr>
              <w:spacing w:line="240" w:lineRule="auto"/>
              <w:rPr>
                <w:rFonts w:cs="Calibri"/>
                <w:lang w:val="nb-NO"/>
              </w:rPr>
            </w:pPr>
            <w:r w:rsidRPr="004472D1">
              <w:rPr>
                <w:rFonts w:cs="Calibri"/>
                <w:lang w:val="nb-NO"/>
              </w:rPr>
              <w:t>Interpretira načela Etičkog kodeksa za medicinske sestre/tehničare Hrvatske</w:t>
            </w:r>
          </w:p>
          <w:p w14:paraId="12B7F0C0" w14:textId="77777777" w:rsidR="004A2FF3" w:rsidRPr="004472D1" w:rsidRDefault="004A2FF3" w:rsidP="00023C59">
            <w:pPr>
              <w:spacing w:line="240" w:lineRule="auto"/>
              <w:rPr>
                <w:rFonts w:cs="Calibri"/>
                <w:lang w:val="nb-NO"/>
              </w:rPr>
            </w:pPr>
            <w:r w:rsidRPr="004472D1">
              <w:rPr>
                <w:rFonts w:cs="Calibri"/>
                <w:lang w:val="nb-NO"/>
              </w:rPr>
              <w:t>Interpretira zakone u području mentalnog zdravlja</w:t>
            </w:r>
          </w:p>
          <w:p w14:paraId="359BAF4C" w14:textId="77777777" w:rsidR="004A2FF3" w:rsidRPr="004472D1" w:rsidRDefault="004A2FF3" w:rsidP="00023C59">
            <w:pPr>
              <w:spacing w:line="240" w:lineRule="auto"/>
              <w:rPr>
                <w:rFonts w:cs="Calibri"/>
                <w:lang w:val="nb-NO"/>
              </w:rPr>
            </w:pPr>
            <w:r w:rsidRPr="004472D1">
              <w:rPr>
                <w:rFonts w:cs="Calibri"/>
                <w:lang w:val="nb-NO"/>
              </w:rPr>
              <w:t>Pokazuje etičko, pravno i humanističko ponašanje u svim postupcima pružanja njege</w:t>
            </w:r>
          </w:p>
          <w:p w14:paraId="30A0BD45" w14:textId="77777777" w:rsidR="004A2FF3" w:rsidRPr="004472D1" w:rsidRDefault="004A2FF3" w:rsidP="00023C59">
            <w:pPr>
              <w:spacing w:line="240" w:lineRule="auto"/>
              <w:rPr>
                <w:rFonts w:cs="Calibri"/>
                <w:lang w:val="nb-NO"/>
              </w:rPr>
            </w:pPr>
            <w:r w:rsidRPr="004472D1">
              <w:rPr>
                <w:rFonts w:cs="Calibri"/>
                <w:lang w:val="nb-NO"/>
              </w:rPr>
              <w:lastRenderedPageBreak/>
              <w:t>Identificira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etičke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probleme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skrbi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za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mentalne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bolesnike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i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prisilnu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hospitalizaciju</w:t>
            </w:r>
          </w:p>
          <w:p w14:paraId="2189BE8F" w14:textId="77777777" w:rsidR="004A2FF3" w:rsidRPr="004472D1" w:rsidRDefault="004A2FF3" w:rsidP="00023C59">
            <w:pPr>
              <w:spacing w:line="240" w:lineRule="auto"/>
              <w:rPr>
                <w:rFonts w:cs="Calibri"/>
                <w:lang w:val="nb-NO"/>
              </w:rPr>
            </w:pPr>
            <w:r w:rsidRPr="004472D1">
              <w:rPr>
                <w:rFonts w:cs="Calibri"/>
                <w:lang w:val="nb-NO"/>
              </w:rPr>
              <w:t>Navodi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va</w:t>
            </w:r>
            <w:r w:rsidRPr="004472D1">
              <w:rPr>
                <w:rFonts w:cs="Calibri"/>
              </w:rPr>
              <w:t>ž</w:t>
            </w:r>
            <w:r w:rsidRPr="004472D1">
              <w:rPr>
                <w:rFonts w:cs="Calibri"/>
                <w:lang w:val="nb-NO"/>
              </w:rPr>
              <w:t>nost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po</w:t>
            </w:r>
            <w:r w:rsidRPr="004472D1">
              <w:rPr>
                <w:rFonts w:cs="Calibri"/>
              </w:rPr>
              <w:t>š</w:t>
            </w:r>
            <w:r w:rsidRPr="004472D1">
              <w:rPr>
                <w:rFonts w:cs="Calibri"/>
                <w:lang w:val="nb-NO"/>
              </w:rPr>
              <w:t>tivanja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etike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i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prava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u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psihijatrijskoj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zdravstvenoj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nb-NO"/>
              </w:rPr>
              <w:t>skrbi</w:t>
            </w:r>
          </w:p>
          <w:p w14:paraId="3C603A28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  <w:lang w:val="nb-NO"/>
              </w:rPr>
              <w:t xml:space="preserve">4. </w:t>
            </w:r>
            <w:r w:rsidRPr="004472D1">
              <w:rPr>
                <w:rFonts w:cs="Calibri"/>
                <w:b/>
              </w:rPr>
              <w:t>Stvaranje terapijskog okruženja; Razvoj svijesti o samome sebi; Uloga i mjesto medicinske sestre - tehničara  u multidisciplinarnom timu</w:t>
            </w:r>
          </w:p>
          <w:p w14:paraId="52A3F1F0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7685631E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Navodi suvremene poglede o važnosti organiziranja sigurnog terapijskog okružja</w:t>
            </w:r>
          </w:p>
          <w:p w14:paraId="76387B6B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Identificira potrebe bolesnika s mentalnim poremećajima</w:t>
            </w:r>
          </w:p>
          <w:p w14:paraId="6FE3AC15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Raspravlja važnost pozitivnog identiteta i uvijek radi u korist bolesnika</w:t>
            </w:r>
          </w:p>
          <w:p w14:paraId="0C4D9758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važnost timskog rada i multidisciplinarnog pristupa i odgovornost za osiguravanje kvalitete I sigurnosti sestrinstva</w:t>
            </w:r>
          </w:p>
          <w:p w14:paraId="17B3CC3C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5. Psihijatrijski sestrinski intervju; heteropodaci; mentalni status</w:t>
            </w:r>
          </w:p>
          <w:p w14:paraId="67AED54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39395A44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Izdvaja važnost terapijske komunikacije i karakteristike terapijskog odnosa kod bolesnika s mentalnim poremećajima</w:t>
            </w:r>
          </w:p>
          <w:p w14:paraId="6848A922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osnove motivacijskog intervjua i zna ih koristiti u kliničkom treningu</w:t>
            </w:r>
          </w:p>
          <w:p w14:paraId="468D73AA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6. Proces zdravstvene njege u psihijatriji (sestrinska anamneza, sestrinska dijagnoza, sestrinske intervencije)</w:t>
            </w:r>
          </w:p>
          <w:p w14:paraId="3B9B1354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47415DCC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protokol i upoznaje se s mehanizmima procjene i postupcima za kontinuirano poboljašnje kvalitete</w:t>
            </w:r>
          </w:p>
          <w:p w14:paraId="31B8449C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Promatra i prepoznaje znakove I simptome mentalnih poremećaja u vezi s procjenom sestrinskih potreba, formuliranjem sestrinske dijagnoze, planiranjem, provedbom I vrednovanjem sestrinskih aktivnosti u području psihijatrije</w:t>
            </w:r>
          </w:p>
          <w:p w14:paraId="052CE4ED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7. Hitan prijam; agresivni/nesuradljivi bolesnik; vodič sestrinskih intervencija</w:t>
            </w:r>
          </w:p>
          <w:p w14:paraId="2656F9D1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71BA96B9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mentalna stanja, mentalne krize</w:t>
            </w:r>
          </w:p>
          <w:p w14:paraId="1E352235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Sažima osnovne kliničke kompetencije za samostalno provođenje trijaže hitnih stanja u psihijatriji.</w:t>
            </w:r>
          </w:p>
          <w:p w14:paraId="776E0D6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važnost standardnog postupka s agresivnim/nesuradljivim bolesnikom.</w:t>
            </w:r>
          </w:p>
          <w:p w14:paraId="54058442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važnost sestrinskih intervencija.</w:t>
            </w:r>
          </w:p>
          <w:p w14:paraId="72AFAF6A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8. Proces zdravstvene  njege u dječjoj i adolescentnoj dobi</w:t>
            </w:r>
          </w:p>
          <w:p w14:paraId="58E974BC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0F303AA0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Povezuje osnove psihodinamskog razvoja, faze psihoseksualnog razvoja.</w:t>
            </w:r>
          </w:p>
          <w:p w14:paraId="4845B5EF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lastRenderedPageBreak/>
              <w:t>Opisuje važnost sestrinskih intervencija i držanja granica terapijskog procesa.</w:t>
            </w:r>
          </w:p>
          <w:p w14:paraId="3561794D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Sažima sestrinske intervencije</w:t>
            </w:r>
          </w:p>
          <w:p w14:paraId="777752E4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9. Proces zdravstvene njege bolesnika s poremećajem prehrane</w:t>
            </w:r>
          </w:p>
          <w:p w14:paraId="37B3DF74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0A902AE7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poremećaje prehrane.</w:t>
            </w:r>
          </w:p>
          <w:p w14:paraId="57CA9783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osnovne karakteristike  poremećaja prehrane.</w:t>
            </w:r>
          </w:p>
          <w:p w14:paraId="12237441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Daje primjer stvaranja pozitivnog terapijskog odnosa.</w:t>
            </w:r>
          </w:p>
          <w:p w14:paraId="752F9828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postupak prilikom hranjenja bolesnika s poremećajem prehrane.</w:t>
            </w:r>
          </w:p>
          <w:p w14:paraId="3DED3FB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Klasificira aktivnosti bolesnika s poremećajem prehrane u odnosu na postotak tjelesne težine ispod idealne.</w:t>
            </w:r>
          </w:p>
          <w:p w14:paraId="51B28C86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10. Proces zdravstvene njege bolesnika s poremećajima raspoloženja</w:t>
            </w:r>
          </w:p>
          <w:p w14:paraId="49C5D53C" w14:textId="77777777" w:rsidR="004A2FF3" w:rsidRPr="004472D1" w:rsidRDefault="004A2FF3" w:rsidP="00023C59">
            <w:pPr>
              <w:spacing w:line="240" w:lineRule="auto"/>
              <w:rPr>
                <w:rFonts w:cs="Calibri"/>
                <w:lang w:val="it-IT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45922F7F" w14:textId="77777777" w:rsidR="004A2FF3" w:rsidRPr="004472D1" w:rsidRDefault="004A2FF3" w:rsidP="00023C59">
            <w:pPr>
              <w:spacing w:line="240" w:lineRule="auto"/>
              <w:rPr>
                <w:rFonts w:cs="Calibri"/>
                <w:lang w:val="it-IT"/>
              </w:rPr>
            </w:pPr>
            <w:r w:rsidRPr="004472D1">
              <w:rPr>
                <w:rFonts w:cs="Calibri"/>
                <w:lang w:val="it-IT"/>
              </w:rPr>
              <w:t xml:space="preserve">Prepoznaje 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it-IT"/>
              </w:rPr>
              <w:t>poremećaje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it-IT"/>
              </w:rPr>
              <w:t>raspolo</w:t>
            </w:r>
            <w:r w:rsidRPr="004472D1">
              <w:rPr>
                <w:rFonts w:cs="Calibri"/>
              </w:rPr>
              <w:t>ž</w:t>
            </w:r>
            <w:r w:rsidRPr="004472D1">
              <w:rPr>
                <w:rFonts w:cs="Calibri"/>
                <w:lang w:val="it-IT"/>
              </w:rPr>
              <w:t>enja</w:t>
            </w:r>
            <w:r w:rsidRPr="004472D1">
              <w:rPr>
                <w:rFonts w:cs="Calibri"/>
              </w:rPr>
              <w:t xml:space="preserve">, </w:t>
            </w:r>
            <w:r w:rsidRPr="004472D1">
              <w:rPr>
                <w:rFonts w:cs="Calibri"/>
                <w:lang w:val="it-IT"/>
              </w:rPr>
              <w:t>stupanj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it-IT"/>
              </w:rPr>
              <w:t>te</w:t>
            </w:r>
            <w:r w:rsidRPr="004472D1">
              <w:rPr>
                <w:rFonts w:cs="Calibri"/>
              </w:rPr>
              <w:t>ž</w:t>
            </w:r>
            <w:r w:rsidRPr="004472D1">
              <w:rPr>
                <w:rFonts w:cs="Calibri"/>
                <w:lang w:val="it-IT"/>
              </w:rPr>
              <w:t>ine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it-IT"/>
              </w:rPr>
              <w:t>i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it-IT"/>
              </w:rPr>
              <w:t>osnovne</w:t>
            </w:r>
            <w:r w:rsidRPr="004472D1">
              <w:rPr>
                <w:rFonts w:cs="Calibri"/>
              </w:rPr>
              <w:t xml:space="preserve"> </w:t>
            </w:r>
            <w:r w:rsidRPr="004472D1">
              <w:rPr>
                <w:rFonts w:cs="Calibri"/>
                <w:lang w:val="it-IT"/>
              </w:rPr>
              <w:t>značajke</w:t>
            </w:r>
          </w:p>
          <w:p w14:paraId="1434E6AB" w14:textId="77777777" w:rsidR="004A2FF3" w:rsidRPr="004472D1" w:rsidRDefault="004A2FF3" w:rsidP="00023C59">
            <w:pPr>
              <w:spacing w:line="240" w:lineRule="auto"/>
              <w:rPr>
                <w:rFonts w:cs="Calibri"/>
                <w:lang w:val="it-IT"/>
              </w:rPr>
            </w:pPr>
            <w:r w:rsidRPr="004472D1">
              <w:rPr>
                <w:rFonts w:cs="Calibri"/>
                <w:lang w:val="it-IT"/>
              </w:rPr>
              <w:t>Opisuje potrebe bolesnika s poremećajima raspoloženja</w:t>
            </w:r>
          </w:p>
          <w:p w14:paraId="4C81E531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11. Proces zdravstvene njege depresivnog bolesnika</w:t>
            </w:r>
          </w:p>
          <w:p w14:paraId="2E42760C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46B77DC1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depresiju kao dijagnostički entitet ali i kao simptom mentalnih poremećaja</w:t>
            </w:r>
          </w:p>
          <w:p w14:paraId="08603553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Poznaje postupak  rada s depresivnim bolesnikom</w:t>
            </w:r>
          </w:p>
          <w:p w14:paraId="6DEA6D51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12. Proces zdravstvene njege maničnog bolesnika</w:t>
            </w:r>
          </w:p>
          <w:p w14:paraId="5570B728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602F67C0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važnost brige o primarnim potrebama  bolesnika u maniji</w:t>
            </w:r>
          </w:p>
          <w:p w14:paraId="15AC1203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potrebe maničnog bolesnika</w:t>
            </w:r>
          </w:p>
          <w:p w14:paraId="053BA7BA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13. Proces zdravstvene njege bolesnika s anksioznim poremećajima</w:t>
            </w:r>
          </w:p>
          <w:p w14:paraId="5C9E4B9B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3FC76CA0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 psihodinamiku nastanka anksioznosti</w:t>
            </w:r>
          </w:p>
          <w:p w14:paraId="609EFE81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ulogu medicinske sestre/tehničara u smanjenju stupnja anksioznosti</w:t>
            </w:r>
          </w:p>
          <w:p w14:paraId="4E968689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14. Proces zdravstvene njege bolesnika s posttraumatskim stresnim poremećajem</w:t>
            </w:r>
          </w:p>
          <w:p w14:paraId="7FB41048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39E1842E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razliku između stresa i psihičke traume</w:t>
            </w:r>
          </w:p>
          <w:p w14:paraId="1B98B374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Poznaje osnovne simptome posttraumatskog stresnog poremećaja</w:t>
            </w:r>
          </w:p>
          <w:p w14:paraId="4C291B58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lastRenderedPageBreak/>
              <w:t>Koristi  elemente bihevioralnih kognitivnih tehnika I tehnika savjetovanja u radu s bolesnikom koji ima posttraumatski stresni poremećajem</w:t>
            </w:r>
          </w:p>
          <w:p w14:paraId="600ACD44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15. Proces zdravstvene njege kod gubitka i žalovanja</w:t>
            </w:r>
          </w:p>
          <w:p w14:paraId="1971A2C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377EE73D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faze žalovanja I važnost razumijevanja procesa žalovanja</w:t>
            </w:r>
          </w:p>
          <w:p w14:paraId="1A79F06B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Koristi pozitivan odnos prema osobi koja žaluje</w:t>
            </w:r>
          </w:p>
          <w:p w14:paraId="530909DE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b/>
              </w:rPr>
              <w:t>16. Proces zdravstvene njege ovisnika o alkoholu</w:t>
            </w:r>
          </w:p>
          <w:p w14:paraId="1CCC710D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važnost prevencije, liječenja, rehabilitacije i resocijalizacije</w:t>
            </w:r>
          </w:p>
          <w:p w14:paraId="6A19CCAC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Poznaje faze razvoja alkoholne bolesti</w:t>
            </w:r>
          </w:p>
          <w:p w14:paraId="7ACDD13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važnost medicinske sestre/tehničara u radu kluba liječenih alkoholičara</w:t>
            </w:r>
          </w:p>
          <w:p w14:paraId="44E089BE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17. Proces zdravstven njege ovisnika o psihoaktivnim tvarima</w:t>
            </w:r>
          </w:p>
          <w:p w14:paraId="7511189C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2BEA09A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važnost prevencije, liječenja, rehabilitacije i resocijalizacije</w:t>
            </w:r>
          </w:p>
          <w:p w14:paraId="4C81954D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Koristi i povezuje teorijsko znanje iz zdravstvenog odgoja I mentalnog zdravlja</w:t>
            </w:r>
          </w:p>
          <w:p w14:paraId="22497CF2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organizaciju rada terapijske zajednice</w:t>
            </w:r>
          </w:p>
          <w:p w14:paraId="784B1ECF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18. Proces zdravstvene njege ovisnika o igrama na sreću</w:t>
            </w:r>
          </w:p>
          <w:p w14:paraId="74E9F5A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4E826E5F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Poznaje psihodinamiku poremećaja nagona</w:t>
            </w:r>
          </w:p>
          <w:p w14:paraId="7CD116D6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utjecaj igara na radni, obiteljski i društveni život kockara</w:t>
            </w:r>
          </w:p>
          <w:p w14:paraId="7C661842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19. Proces zdravstvene njege bolesnika s poremećajem spavanja</w:t>
            </w:r>
          </w:p>
          <w:p w14:paraId="73BD9A61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4BD86590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faze spavanja</w:t>
            </w:r>
          </w:p>
          <w:p w14:paraId="47BD1590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važnost higijene spavanja</w:t>
            </w:r>
          </w:p>
          <w:p w14:paraId="3BF0FD65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Poznaje važnost neredovitog uzimanja hipnotika</w:t>
            </w:r>
          </w:p>
          <w:p w14:paraId="2735DB7E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20. Proces zdravstvene njege bolesnika sa psihosomatskim poremećajem</w:t>
            </w:r>
          </w:p>
          <w:p w14:paraId="58323568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1937BF4F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nastanak psihosomatskih poremećaja</w:t>
            </w:r>
          </w:p>
          <w:p w14:paraId="0AB2FC17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Poznaje važnost verbalne komunikacije emocija</w:t>
            </w:r>
          </w:p>
          <w:p w14:paraId="0F7DAF49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21. Proces zdravstvene njege psihotičnih bolesnika</w:t>
            </w:r>
          </w:p>
          <w:p w14:paraId="63BA4E72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7D605DD3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lastRenderedPageBreak/>
              <w:t>Navodi psihotične poremećaje</w:t>
            </w:r>
          </w:p>
          <w:p w14:paraId="74FC75DD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razliku između neuroze i psihoze</w:t>
            </w:r>
          </w:p>
          <w:p w14:paraId="14429633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psihotične simptome</w:t>
            </w:r>
          </w:p>
          <w:p w14:paraId="5988E031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važnost uzimanja medinkamentozne antipsihotične terapije</w:t>
            </w:r>
          </w:p>
          <w:p w14:paraId="730DA472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22. Proces zdravstvene njege bolesnika sa shizofrenijom</w:t>
            </w:r>
          </w:p>
          <w:p w14:paraId="6D6A91C9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</w:t>
            </w:r>
            <w:r w:rsidRPr="004472D1">
              <w:rPr>
                <w:rFonts w:cs="Calibri"/>
              </w:rPr>
              <w:t>:</w:t>
            </w:r>
          </w:p>
          <w:p w14:paraId="2C67CD46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Navodi tipove shizofrenije</w:t>
            </w:r>
          </w:p>
          <w:p w14:paraId="253AB6A5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karakteristike pojedinog tipa shizofrenije</w:t>
            </w:r>
          </w:p>
          <w:p w14:paraId="587DA4F7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razliku između pozitivnih i negativnih simptoma shizofrenije</w:t>
            </w:r>
          </w:p>
          <w:p w14:paraId="672E8D71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23. Proces zdravstvene njege bolesnika s organskim poremećajima</w:t>
            </w:r>
          </w:p>
          <w:p w14:paraId="7FF50F99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776461D5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Navodi organski uzrokovane psihičke poremećaje</w:t>
            </w:r>
          </w:p>
          <w:p w14:paraId="610A0EF4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ulogu „caregivera“ u skrbi dementnih osoba</w:t>
            </w:r>
          </w:p>
          <w:p w14:paraId="59EC9A1B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 xml:space="preserve">Prepoznaje značaj pisanja dnevnih aktivnosti </w:t>
            </w:r>
          </w:p>
          <w:p w14:paraId="64E0D420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Provodi jednostavni upitnik provjere kognitivnih sposobnosti</w:t>
            </w:r>
          </w:p>
          <w:p w14:paraId="2036B30F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24. Proces zdravstvene njege suicidalnog bolesnika</w:t>
            </w:r>
          </w:p>
          <w:p w14:paraId="6D7FFB59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61DA6850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rane znakove suicidalnosti</w:t>
            </w:r>
          </w:p>
          <w:p w14:paraId="12E09CF5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postupak sa suicidalnim bolesnikom</w:t>
            </w:r>
          </w:p>
          <w:p w14:paraId="4DF218F4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25. Proces zdravstvene njege bolesnika s psihičkim poremećajem u starijoj životnoj dobi</w:t>
            </w:r>
          </w:p>
          <w:p w14:paraId="5BB41A16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2759A8D7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psihičke poremećaje u starijoj životnoj dobi</w:t>
            </w:r>
          </w:p>
          <w:p w14:paraId="35AF1AB2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osnovne karakteristike zdravstvene njege osoba starije životne dobi s psihičkim poremećajem</w:t>
            </w:r>
          </w:p>
          <w:p w14:paraId="199FE94C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26. Psihofarmakoterapija; prepoznavanje nuspojava; važnost suradnje</w:t>
            </w:r>
          </w:p>
          <w:p w14:paraId="26C5B8C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0A4EEF5C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Povezuje osnovna znanja o psihofarmacima</w:t>
            </w:r>
          </w:p>
          <w:p w14:paraId="114144F6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Identificira nuspojave, učinke psihofarmakoloških lijekova kod bolesnika s mentalnim poremećajima</w:t>
            </w:r>
          </w:p>
          <w:p w14:paraId="0FFF4F1D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Koristi znanja o važnosti uzimanja medikacije obitelji i bolesniku</w:t>
            </w:r>
          </w:p>
          <w:p w14:paraId="508AB26C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važnost suradljivosti bolesnika i obitelji kod primjene psihofarmakoterapije</w:t>
            </w:r>
          </w:p>
          <w:p w14:paraId="73EBBD7C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lastRenderedPageBreak/>
              <w:t>27. Socioterapijske tehnike u psihijatrijskoj zdravstvenoj njezi</w:t>
            </w:r>
          </w:p>
          <w:p w14:paraId="35D13F99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3781ACAB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Povezuje  osnovna znanja o primjeni nefarmakoloških metoda u skrbi duševnog bolesnika</w:t>
            </w:r>
          </w:p>
          <w:p w14:paraId="04C9FF08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Poznaje terapijsku komunikaciju I dinamiku grupnog rada</w:t>
            </w:r>
          </w:p>
          <w:p w14:paraId="54498064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Koristi socioterapijske metode rada u psihijatrijskoj zdravstvenoj njezi</w:t>
            </w:r>
          </w:p>
          <w:p w14:paraId="22CF55CB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 xml:space="preserve">Prepoznaje glavne karakteristike terapijske zajednice </w:t>
            </w:r>
          </w:p>
          <w:p w14:paraId="071B21F2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28. Standardni postupak kod primjene elektrostimulativne terapije</w:t>
            </w:r>
          </w:p>
          <w:p w14:paraId="36F1E22F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787EF16C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Identificira  stanja u kojima je indicirana primjena elektrostimulativna terapija</w:t>
            </w:r>
          </w:p>
          <w:p w14:paraId="3900BFF6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ulogu i zadatke medicinske sestre/tehničari prije, za vrijeme i nakon primjene elektro stimulativne terapije</w:t>
            </w:r>
          </w:p>
          <w:p w14:paraId="6CD1006E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29. Medicinska sestra - tehničar medijator između psihijatrijskog bolesnika,  njegove obitelji i  društva</w:t>
            </w:r>
          </w:p>
          <w:p w14:paraId="290A616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0E47F741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Koristi grupni oblik terapijskog rada s bolesnicima I rodbinom te važnim drugim njegovateljima</w:t>
            </w:r>
          </w:p>
          <w:p w14:paraId="79E5209F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ulogu medicinske sestre/tehničara između bolesnika, obitelji i društvene sredine</w:t>
            </w:r>
          </w:p>
          <w:p w14:paraId="662173D0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Koristi tehnike savjetovanja I pregovaranja</w:t>
            </w:r>
          </w:p>
          <w:p w14:paraId="2C64DCBD" w14:textId="77777777" w:rsidR="004A2FF3" w:rsidRPr="004472D1" w:rsidRDefault="004A2FF3" w:rsidP="00023C59">
            <w:pPr>
              <w:spacing w:line="240" w:lineRule="auto"/>
              <w:rPr>
                <w:rFonts w:cs="Calibri"/>
                <w:u w:val="single"/>
              </w:rPr>
            </w:pPr>
            <w:r w:rsidRPr="004472D1">
              <w:rPr>
                <w:rFonts w:cs="Calibri"/>
                <w:b/>
              </w:rPr>
              <w:t>30. Suradnja psihijatrijske skrbi s institucijama u zajednici; Osiguravanje kvalitete programa; Kontinuitet skrbi;  Marketing</w:t>
            </w:r>
          </w:p>
          <w:p w14:paraId="347500E6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  <w:u w:val="single"/>
              </w:rPr>
              <w:t>Ishodi učenja:</w:t>
            </w:r>
          </w:p>
          <w:p w14:paraId="07B040E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 xml:space="preserve">Poznaje socijalne mreže za brigu o mentalno oboljelim </w:t>
            </w:r>
          </w:p>
          <w:p w14:paraId="0FB6FDD1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Opisuje važnost pružanja kvalitetne zdravstvene zaštite bolesnicima u svim fazama života u različitom okružju</w:t>
            </w:r>
          </w:p>
          <w:p w14:paraId="7A34063A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važnost suradnje sa institucijama</w:t>
            </w:r>
          </w:p>
          <w:p w14:paraId="38DFCDF7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važnost promocije mentalnog zdravlja</w:t>
            </w:r>
          </w:p>
          <w:p w14:paraId="7CED4FF9" w14:textId="77777777" w:rsidR="004A2FF3" w:rsidRPr="004472D1" w:rsidRDefault="004A2FF3" w:rsidP="00023C59">
            <w:pPr>
              <w:spacing w:line="240" w:lineRule="auto"/>
              <w:rPr>
                <w:rFonts w:cs="Calibri"/>
              </w:rPr>
            </w:pPr>
            <w:r w:rsidRPr="004472D1">
              <w:rPr>
                <w:rFonts w:cs="Calibri"/>
              </w:rPr>
              <w:t>Prepoznaje važnost patronažne psihijatrijske sestrinske skrbi</w:t>
            </w:r>
          </w:p>
          <w:p w14:paraId="3721FC18" w14:textId="77777777" w:rsidR="004A2FF3" w:rsidRPr="004472D1" w:rsidRDefault="004A2FF3" w:rsidP="00023C59">
            <w:pPr>
              <w:pStyle w:val="Podnoje"/>
              <w:rPr>
                <w:rFonts w:cs="Calibri"/>
              </w:rPr>
            </w:pPr>
            <w:r w:rsidRPr="004472D1">
              <w:rPr>
                <w:rFonts w:cs="Calibri"/>
              </w:rPr>
              <w:t>Prezentira široj javnosti potrebe psihijatrijske zdravstvene skrbi</w:t>
            </w:r>
            <w:r w:rsidRPr="004472D1">
              <w:rPr>
                <w:rFonts w:cs="Calibri"/>
                <w:lang w:val="pt-BR"/>
              </w:rPr>
              <w:t xml:space="preserve"> </w:t>
            </w:r>
          </w:p>
        </w:tc>
      </w:tr>
    </w:tbl>
    <w:p w14:paraId="5A3850AB" w14:textId="77777777" w:rsidR="004A2FF3" w:rsidRPr="00CD3F31" w:rsidRDefault="004A2FF3" w:rsidP="005C2F41">
      <w:pPr>
        <w:rPr>
          <w:rFonts w:cs="Arial"/>
          <w:b/>
        </w:rPr>
      </w:pPr>
    </w:p>
    <w:p w14:paraId="2F6E814C" w14:textId="77777777" w:rsidR="005C2F4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8990"/>
      </w:tblGrid>
      <w:tr w:rsidR="004A2FF3" w14:paraId="7EA5D60B" w14:textId="77777777" w:rsidTr="00023C59">
        <w:trPr>
          <w:trHeight w:val="426"/>
        </w:trPr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C513F8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</w:rPr>
              <w:t>Prvi seminar:</w:t>
            </w:r>
            <w:r>
              <w:rPr>
                <w:rFonts w:cs="Calibri"/>
                <w:b/>
              </w:rPr>
              <w:t>Kako voditi psihijatrijski sestrinski intervju</w:t>
            </w:r>
          </w:p>
          <w:p w14:paraId="019C1280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</w:rPr>
              <w:t>Nabrojiti osnovne sastavnice psihijatrijske sestrinske anamneze.</w:t>
            </w:r>
          </w:p>
          <w:p w14:paraId="5B7E6049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Na temelju iskustava s vježbi odrediti  koje teme predstavljaju  značajan izvor informacija za postavljanje sistrinskih dijagnoza.</w:t>
            </w:r>
          </w:p>
          <w:p w14:paraId="1A40BBAC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</w:rPr>
              <w:t>Diskutirati  moguće teškoće kod pristupa duševnom bolesniku.</w:t>
            </w:r>
          </w:p>
          <w:p w14:paraId="406C6AAF" w14:textId="77777777" w:rsidR="004A2FF3" w:rsidRDefault="004A2FF3" w:rsidP="00023C59">
            <w:pPr>
              <w:rPr>
                <w:rFonts w:cs="Calibri"/>
              </w:rPr>
            </w:pPr>
          </w:p>
          <w:p w14:paraId="1A459411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 xml:space="preserve">Drugi seminar: </w:t>
            </w:r>
            <w:r>
              <w:rPr>
                <w:rFonts w:cs="Calibri"/>
                <w:b/>
                <w:lang w:val="pl-PL"/>
              </w:rPr>
              <w:t>Metode skrbi u psihijatriji</w:t>
            </w:r>
          </w:p>
          <w:p w14:paraId="7A4E1781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 xml:space="preserve">Prodiskutirati opća znanja o farmakološkom i nefarmakološkom pristupu u skrbi za duševnog bolesnika. </w:t>
            </w:r>
          </w:p>
          <w:p w14:paraId="20E8AD12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Prepoznati područja pojedine  određene terapijske metode.</w:t>
            </w:r>
          </w:p>
          <w:p w14:paraId="19445319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Odrediti mogućnosti primjene sestrinskih psihijatrijskih terapijskih postupaka.</w:t>
            </w:r>
          </w:p>
          <w:p w14:paraId="6D34AB77" w14:textId="77777777" w:rsidR="004A2FF3" w:rsidRDefault="004A2FF3" w:rsidP="00023C59">
            <w:pPr>
              <w:rPr>
                <w:rFonts w:cs="Calibri"/>
                <w:lang w:val="pl-PL"/>
              </w:rPr>
            </w:pPr>
          </w:p>
          <w:p w14:paraId="18A2D5B7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 xml:space="preserve">Treći seminar: </w:t>
            </w:r>
            <w:r>
              <w:rPr>
                <w:rFonts w:cs="Calibri"/>
                <w:b/>
                <w:lang w:val="pl-PL"/>
              </w:rPr>
              <w:t>Proces zdravstvene njege bolesnika s organski uvjetovanim mentalnim poremećajima</w:t>
            </w:r>
          </w:p>
          <w:p w14:paraId="39ED8D18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Nabrojiti i opisati spektar organskih mentalnih poremećaja.</w:t>
            </w:r>
          </w:p>
          <w:p w14:paraId="694AB3B9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l-PL"/>
              </w:rPr>
              <w:t xml:space="preserve">Prepoznati i opisati rane prediktore  razvoja demencije. </w:t>
            </w:r>
          </w:p>
          <w:p w14:paraId="71DDB086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Diskutirati o sestrinskom pristupu bolesniku s organski uvjetovanim mentalnim poremećajima.</w:t>
            </w:r>
          </w:p>
          <w:p w14:paraId="60C9E93B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Upoznati kratke dijagnostičke postupke za prepoznavanje denecije u setingu patronažne službe.</w:t>
            </w:r>
          </w:p>
          <w:p w14:paraId="3D0573A5" w14:textId="77777777" w:rsidR="004A2FF3" w:rsidRDefault="004A2FF3" w:rsidP="00023C59">
            <w:pPr>
              <w:rPr>
                <w:rFonts w:cs="Calibri"/>
                <w:lang w:val="pt-BR"/>
              </w:rPr>
            </w:pPr>
          </w:p>
          <w:p w14:paraId="15325A69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Četvrti seminar:</w:t>
            </w:r>
            <w:r>
              <w:rPr>
                <w:rFonts w:cs="Calibri"/>
                <w:b/>
                <w:lang w:val="pt-BR"/>
              </w:rPr>
              <w:t xml:space="preserve"> Proces zdravstvene njege bolesnika sa psihotičnim poremećajima</w:t>
            </w:r>
          </w:p>
          <w:p w14:paraId="47C31CF9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Prodiskutirati mogućnosti ranog prepoznavanja kroničnih mentalnih poremećaja.</w:t>
            </w:r>
          </w:p>
          <w:p w14:paraId="233B6A74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Upoznati se sa značajem prevencije u  kronifikaciji mentalnih poremećaja.</w:t>
            </w:r>
          </w:p>
          <w:p w14:paraId="396FB07E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Diskutirati o ograničenjima  rane detekcije mentalnih poremećaja.</w:t>
            </w:r>
          </w:p>
          <w:p w14:paraId="0CD2AF23" w14:textId="77777777" w:rsidR="004A2FF3" w:rsidRDefault="004A2FF3" w:rsidP="00023C59">
            <w:pPr>
              <w:rPr>
                <w:rFonts w:cs="Calibri"/>
                <w:lang w:val="pt-BR"/>
              </w:rPr>
            </w:pPr>
          </w:p>
          <w:p w14:paraId="099591A2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 xml:space="preserve">Peti seminar: </w:t>
            </w:r>
            <w:r>
              <w:rPr>
                <w:rFonts w:cs="Calibri"/>
                <w:b/>
                <w:lang w:val="pt-BR"/>
              </w:rPr>
              <w:t>Proces zdravstvene njege bolesnika u kriznim stanjimaa</w:t>
            </w:r>
          </w:p>
          <w:p w14:paraId="4A00A501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t-BR"/>
              </w:rPr>
              <w:t>Opisati osnovne značajke krizne situacije i kriznih stanja.</w:t>
            </w:r>
          </w:p>
          <w:p w14:paraId="15C6F733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lang w:val="pl-PL"/>
              </w:rPr>
              <w:t>Razlikovati krizne situacije i krizna stanja.</w:t>
            </w:r>
          </w:p>
          <w:p w14:paraId="0D061F38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Prepoznati osnovne principe intervencije u krizi.</w:t>
            </w:r>
          </w:p>
          <w:p w14:paraId="3EE869F5" w14:textId="77777777" w:rsidR="004A2FF3" w:rsidRDefault="004A2FF3" w:rsidP="00023C59">
            <w:pPr>
              <w:rPr>
                <w:rFonts w:cs="Calibri"/>
                <w:lang w:val="it-IT"/>
              </w:rPr>
            </w:pPr>
          </w:p>
          <w:p w14:paraId="7535A1D6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Šesti seminar: </w:t>
            </w:r>
            <w:r>
              <w:rPr>
                <w:rFonts w:cs="Calibri"/>
                <w:b/>
                <w:lang w:val="it-IT"/>
              </w:rPr>
              <w:t>Proces zdravstvene njege osoba</w:t>
            </w:r>
            <w:r>
              <w:rPr>
                <w:rFonts w:cs="Calibri"/>
                <w:lang w:val="it-IT"/>
              </w:rPr>
              <w:t xml:space="preserve"> </w:t>
            </w:r>
            <w:r>
              <w:rPr>
                <w:rFonts w:cs="Calibri"/>
                <w:b/>
                <w:lang w:val="it-IT"/>
              </w:rPr>
              <w:t>ovisnih o psihoaktivnim sredstvima</w:t>
            </w:r>
          </w:p>
          <w:p w14:paraId="258E73AC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Opisati osnovne značajke psihoaktivnih tvari.</w:t>
            </w:r>
          </w:p>
          <w:p w14:paraId="64F85ABC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Diskutirati terapijske mogućnosti u bolničkom i vanbolničkom okruženju.</w:t>
            </w:r>
          </w:p>
          <w:p w14:paraId="26BDC28E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lastRenderedPageBreak/>
              <w:t>Uloga medicinske sestre/tehničara u prevenciji, liječenju, rehabilitaciji i resocijalizaciji.</w:t>
            </w:r>
          </w:p>
          <w:p w14:paraId="58DD7669" w14:textId="77777777" w:rsidR="004A2FF3" w:rsidRDefault="004A2FF3" w:rsidP="00023C59">
            <w:pPr>
              <w:rPr>
                <w:rFonts w:cs="Calibri"/>
                <w:lang w:val="it-IT"/>
              </w:rPr>
            </w:pPr>
          </w:p>
          <w:p w14:paraId="43147628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it-IT"/>
              </w:rPr>
              <w:t xml:space="preserve">Sedmi seminar: </w:t>
            </w:r>
            <w:r>
              <w:rPr>
                <w:rFonts w:cs="Calibri"/>
                <w:b/>
                <w:lang w:val="it-IT"/>
              </w:rPr>
              <w:t>Proces zdravstvene njege bolesnika s anksioznim poremećajima</w:t>
            </w:r>
          </w:p>
          <w:p w14:paraId="0305B879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Prodiskutirati  teorije o nastanku anksioznih poremećaja</w:t>
            </w:r>
          </w:p>
          <w:p w14:paraId="0D82A891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Prepoznati i diskutirati o indikacijama za psihoterapiju i farmakoterapiju kod anksioznih poremećaja.</w:t>
            </w:r>
          </w:p>
          <w:p w14:paraId="68897567" w14:textId="77777777" w:rsidR="004A2FF3" w:rsidRDefault="004A2FF3" w:rsidP="00023C59">
            <w:pPr>
              <w:rPr>
                <w:rFonts w:cs="Calibri"/>
                <w:lang w:val="pl-PL"/>
              </w:rPr>
            </w:pPr>
          </w:p>
          <w:p w14:paraId="7C69E022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 xml:space="preserve">Osmi seminar: </w:t>
            </w:r>
            <w:r>
              <w:rPr>
                <w:rFonts w:cs="Calibri"/>
                <w:b/>
                <w:lang w:val="pl-PL"/>
              </w:rPr>
              <w:t>Proces zdravstvene njege osoba s poremećajem osobnosti</w:t>
            </w:r>
          </w:p>
          <w:p w14:paraId="04C871E4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Nabrojiti i opisati obilježja poremećaja osobnosti</w:t>
            </w:r>
          </w:p>
          <w:p w14:paraId="18C5DCEC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 xml:space="preserve">Diskutirati o terapijskim mogućnostima kod ovog nozološkog entiteta. </w:t>
            </w:r>
          </w:p>
          <w:p w14:paraId="79B8F9D6" w14:textId="77777777" w:rsidR="004A2FF3" w:rsidRDefault="004A2FF3" w:rsidP="00023C59">
            <w:pPr>
              <w:rPr>
                <w:rFonts w:cs="Calibri"/>
                <w:lang w:val="pl-PL"/>
              </w:rPr>
            </w:pPr>
          </w:p>
          <w:p w14:paraId="4855781C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 xml:space="preserve">Deveti seminar: </w:t>
            </w:r>
            <w:r>
              <w:rPr>
                <w:rFonts w:cs="Calibri"/>
                <w:b/>
                <w:lang w:val="pl-PL"/>
              </w:rPr>
              <w:t>Proces zdravstvene njege bolesnika s poremećajem nagona;  Proces zdravstvene njege kod duševnih poremećaja razvojne dobi</w:t>
            </w:r>
          </w:p>
          <w:p w14:paraId="11ED9D45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lang w:val="pl-PL"/>
              </w:rPr>
              <w:t xml:space="preserve">Objasniti strukturu ciklusa spavanja i moguće poremećaje. </w:t>
            </w:r>
            <w:r>
              <w:rPr>
                <w:rFonts w:cs="Calibri"/>
                <w:lang w:val="it-IT"/>
              </w:rPr>
              <w:t>Diskutirati o važnosti higijene spavanja.</w:t>
            </w:r>
          </w:p>
          <w:p w14:paraId="63B72466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Diskutirati psihološko značenje  hranjenja kao i biopsihološke komponente njegovih poremećaja. </w:t>
            </w:r>
          </w:p>
          <w:p w14:paraId="03FC5013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it-IT"/>
              </w:rPr>
              <w:t>Opisati osnovne skupine razvojnih poremećaja.</w:t>
            </w:r>
          </w:p>
          <w:p w14:paraId="0198956A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Opisati položaj obitelji u terapijskom procesu kod poremećaja razvojne dobi.</w:t>
            </w:r>
          </w:p>
          <w:p w14:paraId="55A8B2F0" w14:textId="77777777" w:rsidR="004A2FF3" w:rsidRDefault="004A2FF3" w:rsidP="00023C59">
            <w:pPr>
              <w:rPr>
                <w:rFonts w:cs="Calibri"/>
                <w:lang w:val="pl-PL"/>
              </w:rPr>
            </w:pPr>
          </w:p>
          <w:p w14:paraId="43E57A34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 xml:space="preserve">Deseti seminar: </w:t>
            </w:r>
            <w:r>
              <w:rPr>
                <w:rFonts w:cs="Calibri"/>
                <w:b/>
                <w:lang w:val="pl-PL"/>
              </w:rPr>
              <w:t>Organizacija skrbi za duševne bolesnike u zajednici;  Etički kodeks/pravni aspekti/stigma</w:t>
            </w:r>
          </w:p>
          <w:p w14:paraId="558DFA1A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Prikazati modele organizacije psihijatrijske skrbi i skrbi za mentalno zdravlje.</w:t>
            </w:r>
          </w:p>
          <w:p w14:paraId="42C08FC9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 xml:space="preserve">Raspraviti aktualnu organizaciju mentalno zdravstvenih institucija i programa u Hrvatskoj. </w:t>
            </w:r>
          </w:p>
          <w:p w14:paraId="7058F1C6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Prodiskutirati etičke probleme skrbi za mentalne bolesnike i prisilne hospitalizacije</w:t>
            </w:r>
          </w:p>
          <w:p w14:paraId="1F403E61" w14:textId="77777777" w:rsidR="004A2FF3" w:rsidRPr="0038216A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 xml:space="preserve">Razmotriti značenje i proces stigmatizacije. </w:t>
            </w:r>
          </w:p>
        </w:tc>
      </w:tr>
    </w:tbl>
    <w:p w14:paraId="1B126CA3" w14:textId="77777777" w:rsidR="005C2F41" w:rsidRPr="00CD3F31" w:rsidRDefault="005C2F41" w:rsidP="005C2F41"/>
    <w:p w14:paraId="2CDE71AC" w14:textId="77777777" w:rsidR="005C2F4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8990"/>
      </w:tblGrid>
      <w:tr w:rsidR="004A2FF3" w14:paraId="7333E25D" w14:textId="77777777" w:rsidTr="00023C59">
        <w:trPr>
          <w:trHeight w:val="426"/>
        </w:trPr>
        <w:tc>
          <w:tcPr>
            <w:tcW w:w="8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868D0B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</w:rPr>
              <w:t>Vježbe se provode na Klinici za psihijatriju i Klinici za pedijatriju po programu ali se program  modificira prema dostupnosti  pacijenata s određenim kliničkim slikama.</w:t>
            </w:r>
          </w:p>
          <w:p w14:paraId="6DDDBAEE" w14:textId="77777777" w:rsidR="004A2FF3" w:rsidRDefault="004A2FF3" w:rsidP="00023C59">
            <w:pPr>
              <w:rPr>
                <w:rFonts w:cs="Calibri"/>
              </w:rPr>
            </w:pPr>
          </w:p>
          <w:p w14:paraId="6E5937CA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Vježbe 1-3</w:t>
            </w:r>
            <w:r>
              <w:rPr>
                <w:rFonts w:cs="Calibri"/>
              </w:rPr>
              <w:t xml:space="preserve">         Sestrinska anamneza i značaj heteropodataka</w:t>
            </w:r>
          </w:p>
          <w:p w14:paraId="6FBE3FFC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Vještine: </w:t>
            </w:r>
            <w:r>
              <w:rPr>
                <w:rFonts w:cs="Calibri"/>
              </w:rPr>
              <w:tab/>
              <w:t xml:space="preserve"> Komunikacijske vještine u odnosu sa pacijentom sa psihičkim  </w:t>
            </w:r>
          </w:p>
          <w:p w14:paraId="70A98D45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smetnjama</w:t>
            </w:r>
          </w:p>
          <w:p w14:paraId="339D9178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  <w:t xml:space="preserve"> Procjena osnovnih komponenti psihičkog statusa</w:t>
            </w:r>
          </w:p>
          <w:p w14:paraId="3EE276BF" w14:textId="77777777" w:rsidR="004A2FF3" w:rsidRDefault="004A2FF3" w:rsidP="00023C59">
            <w:pPr>
              <w:rPr>
                <w:rFonts w:cs="Calibri"/>
                <w:b/>
              </w:rPr>
            </w:pP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</w:p>
          <w:p w14:paraId="10F2422D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Vježbe 4-6</w:t>
            </w:r>
            <w:r>
              <w:rPr>
                <w:rFonts w:cs="Calibri"/>
              </w:rPr>
              <w:t xml:space="preserve">        Sestrinska dokumentacija u psihijatriji, zaštita bolesnika s  </w:t>
            </w:r>
          </w:p>
          <w:p w14:paraId="38E16215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duševnim  smetnjama</w:t>
            </w:r>
          </w:p>
          <w:p w14:paraId="397CA023" w14:textId="77777777" w:rsidR="004A2FF3" w:rsidRDefault="004A2FF3" w:rsidP="00023C59">
            <w:pPr>
              <w:rPr>
                <w:rFonts w:cs="Calibri"/>
              </w:rPr>
            </w:pPr>
            <w:r>
              <w:rPr>
                <w:rFonts w:cs="Calibri"/>
              </w:rPr>
              <w:t xml:space="preserve">Vještine:            Prepoznati etičke i pravne probleme informiranja i vođenja  </w:t>
            </w:r>
          </w:p>
          <w:p w14:paraId="7D1836C1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</w:rPr>
              <w:t xml:space="preserve">                         </w:t>
            </w:r>
            <w:r>
              <w:rPr>
                <w:rFonts w:cs="Calibri"/>
                <w:lang w:val="pl-PL"/>
              </w:rPr>
              <w:t>dokumentacije  o bolesniku sa psihičkim smetnjama</w:t>
            </w:r>
          </w:p>
          <w:p w14:paraId="24F9745D" w14:textId="77777777" w:rsidR="004A2FF3" w:rsidRDefault="004A2FF3" w:rsidP="00023C59">
            <w:pPr>
              <w:rPr>
                <w:rFonts w:cs="Calibri"/>
                <w:lang w:val="pl-PL"/>
              </w:rPr>
            </w:pPr>
          </w:p>
          <w:p w14:paraId="10F1DD25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b/>
                <w:lang w:val="pl-PL"/>
              </w:rPr>
              <w:t>Vježbe 7-9</w:t>
            </w:r>
            <w:r>
              <w:rPr>
                <w:rFonts w:cs="Calibri"/>
                <w:lang w:val="pl-PL"/>
              </w:rPr>
              <w:t xml:space="preserve">        Hitna stanja u psihijatriji</w:t>
            </w:r>
          </w:p>
          <w:p w14:paraId="29BD8140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Vještine:            Prepoznati nivoe mentalnog poremećaja</w:t>
            </w:r>
          </w:p>
          <w:p w14:paraId="66143F8D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ab/>
              <w:t xml:space="preserve">             Prepoznati važnost trijaže za hospitalizaciju osobe sa mentalnim </w:t>
            </w:r>
          </w:p>
          <w:p w14:paraId="31D6F31E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 xml:space="preserve">                          poremećajem</w:t>
            </w:r>
          </w:p>
          <w:p w14:paraId="1E399925" w14:textId="77777777" w:rsidR="004A2FF3" w:rsidRDefault="004A2FF3" w:rsidP="00023C59">
            <w:pPr>
              <w:rPr>
                <w:rFonts w:cs="Calibri"/>
                <w:lang w:val="pl-PL"/>
              </w:rPr>
            </w:pPr>
          </w:p>
          <w:p w14:paraId="22B4F2B7" w14:textId="77777777" w:rsidR="004A2FF3" w:rsidRDefault="004A2FF3" w:rsidP="00023C59">
            <w:pPr>
              <w:rPr>
                <w:rFonts w:cs="Calibri"/>
                <w:lang w:val="pl-PL"/>
              </w:rPr>
            </w:pPr>
            <w:r>
              <w:rPr>
                <w:rFonts w:cs="Calibri"/>
                <w:b/>
                <w:lang w:val="pl-PL"/>
              </w:rPr>
              <w:t>Vježbe 10-12</w:t>
            </w:r>
            <w:r>
              <w:rPr>
                <w:rFonts w:cs="Calibri"/>
                <w:lang w:val="pl-PL"/>
              </w:rPr>
              <w:t xml:space="preserve">    Pristup pacijentu s neurotskim smetnjama</w:t>
            </w:r>
          </w:p>
          <w:p w14:paraId="12D01AE5" w14:textId="77777777" w:rsidR="004A2FF3" w:rsidRDefault="004A2FF3" w:rsidP="00023C59">
            <w:pPr>
              <w:ind w:left="1440" w:hanging="1440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Vještine:           Objasniti osnove psihodinamske sestrinske anamneze.</w:t>
            </w:r>
          </w:p>
          <w:p w14:paraId="54A47072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lang w:val="pl-PL"/>
              </w:rPr>
              <w:tab/>
            </w:r>
            <w:r>
              <w:rPr>
                <w:rFonts w:cs="Calibri"/>
                <w:lang w:val="sv-SE"/>
              </w:rPr>
              <w:t xml:space="preserve">            Odrediti intervencije medicinske sestre/tehničara kod neurotskih </w:t>
            </w:r>
          </w:p>
          <w:p w14:paraId="437ABA87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 xml:space="preserve">                         poremećaja</w:t>
            </w:r>
          </w:p>
          <w:p w14:paraId="5652A336" w14:textId="77777777" w:rsidR="004A2FF3" w:rsidRDefault="004A2FF3" w:rsidP="00023C59">
            <w:pPr>
              <w:rPr>
                <w:rFonts w:cs="Calibri"/>
                <w:lang w:val="sv-SE"/>
              </w:rPr>
            </w:pPr>
          </w:p>
          <w:p w14:paraId="3B4C241C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b/>
                <w:lang w:val="sv-SE"/>
              </w:rPr>
              <w:t xml:space="preserve">Vježbe 13-15   </w:t>
            </w:r>
            <w:r>
              <w:rPr>
                <w:rFonts w:cs="Calibri"/>
                <w:lang w:val="sv-SE"/>
              </w:rPr>
              <w:t xml:space="preserve"> Pristup pacijentu sa poremećajem raspoloženja</w:t>
            </w:r>
          </w:p>
          <w:p w14:paraId="731229AD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Vještine:            Procjeniti stupanj poremećaja (depresija/manija)</w:t>
            </w:r>
          </w:p>
          <w:p w14:paraId="1AD5B415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ab/>
              <w:t xml:space="preserve">             Odrediti sestrinske intervencije</w:t>
            </w:r>
          </w:p>
          <w:p w14:paraId="136A4234" w14:textId="77777777" w:rsidR="004A2FF3" w:rsidRDefault="004A2FF3" w:rsidP="00023C59">
            <w:pPr>
              <w:rPr>
                <w:rFonts w:cs="Calibri"/>
                <w:b/>
                <w:lang w:val="sv-SE"/>
              </w:rPr>
            </w:pPr>
            <w:r>
              <w:rPr>
                <w:rFonts w:cs="Calibri"/>
                <w:lang w:val="sv-SE"/>
              </w:rPr>
              <w:tab/>
            </w:r>
            <w:r>
              <w:rPr>
                <w:rFonts w:cs="Calibri"/>
                <w:lang w:val="sv-SE"/>
              </w:rPr>
              <w:tab/>
            </w:r>
          </w:p>
          <w:p w14:paraId="6E7A7DAF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b/>
                <w:lang w:val="sv-SE"/>
              </w:rPr>
              <w:t>Vježbe 16-18</w:t>
            </w:r>
            <w:r>
              <w:rPr>
                <w:rFonts w:cs="Calibri"/>
                <w:lang w:val="sv-SE"/>
              </w:rPr>
              <w:t xml:space="preserve">    Pristup pacijentu sa shizofrenijom</w:t>
            </w:r>
          </w:p>
          <w:p w14:paraId="6C3496A3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Vještine:            Prepoznati osnovne klastere simptoma shizofrenije</w:t>
            </w:r>
          </w:p>
          <w:p w14:paraId="3883D2FE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ab/>
              <w:t xml:space="preserve">             Prepoznati rane znakove shizofrenije</w:t>
            </w:r>
          </w:p>
          <w:p w14:paraId="344223C7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 xml:space="preserve">                         Odrediti intervencije medicinske sestre/tehničara kod shizofrenog </w:t>
            </w:r>
          </w:p>
          <w:p w14:paraId="68636A66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 xml:space="preserve">                          poremećaja</w:t>
            </w:r>
          </w:p>
          <w:p w14:paraId="48F5B47B" w14:textId="77777777" w:rsidR="004A2FF3" w:rsidRDefault="004A2FF3" w:rsidP="00023C59">
            <w:pPr>
              <w:rPr>
                <w:rFonts w:cs="Calibri"/>
                <w:lang w:val="sv-SE"/>
              </w:rPr>
            </w:pPr>
          </w:p>
          <w:p w14:paraId="15199BF7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b/>
                <w:lang w:val="sv-SE"/>
              </w:rPr>
              <w:t>Vježbe 19-21</w:t>
            </w:r>
            <w:r>
              <w:rPr>
                <w:rFonts w:cs="Calibri"/>
                <w:lang w:val="sv-SE"/>
              </w:rPr>
              <w:t xml:space="preserve">   Pristup pacijentu s organskim psihičkim poremećajem</w:t>
            </w:r>
          </w:p>
          <w:p w14:paraId="12811EF0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Vještine:           Načini pristupanja dementnom pacijentu.</w:t>
            </w:r>
          </w:p>
          <w:p w14:paraId="7E8C863F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ab/>
              <w:t xml:space="preserve">            Prepoznati osnovne orijentire u procjeni kognitivnih zatajivanja</w:t>
            </w:r>
          </w:p>
          <w:p w14:paraId="70070D67" w14:textId="77777777" w:rsidR="004A2FF3" w:rsidRDefault="004A2FF3" w:rsidP="00023C59">
            <w:pPr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 xml:space="preserve">                         Odrediti sestrinske intervencije.</w:t>
            </w:r>
          </w:p>
          <w:p w14:paraId="599A259F" w14:textId="77777777" w:rsidR="004A2FF3" w:rsidRDefault="004A2FF3" w:rsidP="00023C59">
            <w:pPr>
              <w:rPr>
                <w:rFonts w:cs="Calibri"/>
                <w:lang w:val="sv-SE"/>
              </w:rPr>
            </w:pPr>
          </w:p>
          <w:p w14:paraId="09A232AF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b/>
                <w:lang w:val="sv-SE"/>
              </w:rPr>
              <w:t>Vježbe 22-24</w:t>
            </w:r>
            <w:r>
              <w:rPr>
                <w:rFonts w:cs="Calibri"/>
                <w:lang w:val="sv-SE"/>
              </w:rPr>
              <w:t xml:space="preserve">    Pristup osobi ovisnoj o psihoaktivnim tvarima</w:t>
            </w:r>
          </w:p>
          <w:p w14:paraId="2E7F28F6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Vještine:            Prepoznati somatske simptome kod bolesti ovisnosti</w:t>
            </w:r>
          </w:p>
          <w:p w14:paraId="5F53207C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ab/>
              <w:t xml:space="preserve">             Prepoznati bihevioralne obrazce ovisnika </w:t>
            </w:r>
          </w:p>
          <w:p w14:paraId="13121AF4" w14:textId="77777777" w:rsidR="004A2FF3" w:rsidRDefault="004A2FF3" w:rsidP="00023C59">
            <w:pPr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 xml:space="preserve">                         Odrediti sestrinske intervencije.</w:t>
            </w:r>
          </w:p>
          <w:p w14:paraId="38A0B751" w14:textId="77777777" w:rsidR="004A2FF3" w:rsidRDefault="004A2FF3" w:rsidP="00023C59">
            <w:pPr>
              <w:rPr>
                <w:rFonts w:cs="Calibri"/>
                <w:lang w:val="it-IT"/>
              </w:rPr>
            </w:pPr>
          </w:p>
          <w:p w14:paraId="08A56C81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b/>
                <w:lang w:val="pt-BR"/>
              </w:rPr>
              <w:t>Vježbe 25-27</w:t>
            </w:r>
            <w:r>
              <w:rPr>
                <w:rFonts w:cs="Calibri"/>
                <w:lang w:val="pt-BR"/>
              </w:rPr>
              <w:t xml:space="preserve">    Pristup pacijentu  sa PTSP em</w:t>
            </w:r>
          </w:p>
          <w:p w14:paraId="4D404EAE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>Vještine:            Prepoznati osnovne simptome PTSPa</w:t>
            </w:r>
          </w:p>
          <w:p w14:paraId="37173D6E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ab/>
              <w:t xml:space="preserve">             Diskutirati značaj biopsihosocijalnih odrednica poremećaja</w:t>
            </w:r>
            <w:r>
              <w:rPr>
                <w:rFonts w:cs="Calibri"/>
                <w:lang w:val="pt-BR"/>
              </w:rPr>
              <w:tab/>
            </w:r>
          </w:p>
          <w:p w14:paraId="119C8519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 xml:space="preserve">                         Odrediti sestrinske intervencije.</w:t>
            </w:r>
          </w:p>
          <w:p w14:paraId="3CAAC548" w14:textId="77777777" w:rsidR="004A2FF3" w:rsidRDefault="004A2FF3" w:rsidP="00023C59">
            <w:pPr>
              <w:rPr>
                <w:rFonts w:cs="Calibri"/>
                <w:lang w:val="pt-BR"/>
              </w:rPr>
            </w:pPr>
          </w:p>
          <w:p w14:paraId="7E5F33A5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b/>
                <w:lang w:val="pt-BR"/>
              </w:rPr>
              <w:t>Vježbe 28-30</w:t>
            </w:r>
            <w:r>
              <w:rPr>
                <w:rFonts w:cs="Calibri"/>
                <w:lang w:val="pt-BR"/>
              </w:rPr>
              <w:t xml:space="preserve">    Značaj i uloga socioterapijskih metoda  u psihijatrijskoj  </w:t>
            </w:r>
          </w:p>
          <w:p w14:paraId="254D2EA3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 xml:space="preserve">                          zdravstvenoj njezi</w:t>
            </w:r>
          </w:p>
          <w:p w14:paraId="1D02FA0F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 xml:space="preserve">Vještine:            Diskutirati o mogućnostima socioterapijskih metoda </w:t>
            </w:r>
          </w:p>
          <w:p w14:paraId="163FD8EF" w14:textId="77777777" w:rsidR="004A2FF3" w:rsidRDefault="004A2FF3" w:rsidP="00023C59">
            <w:pPr>
              <w:rPr>
                <w:rFonts w:cs="Calibri"/>
                <w:lang w:val="pt-BR"/>
              </w:rPr>
            </w:pPr>
            <w:r>
              <w:rPr>
                <w:rFonts w:cs="Calibri"/>
                <w:lang w:val="pt-BR"/>
              </w:rPr>
              <w:tab/>
              <w:t xml:space="preserve">             Prepoznati socioterapijski značaj sestrinskih intervencija</w:t>
            </w:r>
          </w:p>
          <w:p w14:paraId="2A72073E" w14:textId="77777777" w:rsidR="004A2FF3" w:rsidRDefault="004A2FF3" w:rsidP="00023C59">
            <w:pPr>
              <w:rPr>
                <w:rFonts w:cs="Calibri"/>
                <w:color w:val="00000A"/>
                <w:lang w:val="pt-BR" w:eastAsia="ar-SA"/>
              </w:rPr>
            </w:pPr>
            <w:r>
              <w:rPr>
                <w:rFonts w:cs="Calibri"/>
                <w:lang w:val="pt-BR"/>
              </w:rPr>
              <w:t xml:space="preserve">                          Prepoznati značaj i ulogu medicinske sestre/tehničara u  </w:t>
            </w:r>
          </w:p>
          <w:p w14:paraId="738C94C3" w14:textId="77777777" w:rsidR="004A2FF3" w:rsidRDefault="004A2FF3" w:rsidP="00023C59">
            <w:r>
              <w:rPr>
                <w:rFonts w:cs="Calibri"/>
                <w:color w:val="00000A"/>
                <w:lang w:val="pt-BR" w:eastAsia="ar-SA"/>
              </w:rPr>
              <w:t xml:space="preserve">                          </w:t>
            </w:r>
            <w:r>
              <w:rPr>
                <w:rFonts w:cs="Calibri"/>
                <w:color w:val="00000A"/>
                <w:lang w:val="it-IT" w:eastAsia="ar-SA"/>
              </w:rPr>
              <w:t>socioterapijskim metodama skrbi</w:t>
            </w:r>
          </w:p>
        </w:tc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768C56D1" w:rsidR="005C2F41" w:rsidRPr="00CD3F31" w:rsidRDefault="004A2FF3" w:rsidP="004D4B18">
                <w:pPr>
                  <w:spacing w:after="0"/>
                  <w:jc w:val="both"/>
                </w:pPr>
                <w:r>
                  <w:rPr>
                    <w:rFonts w:cs="Calibri"/>
                    <w:lang w:val="it-IT"/>
                  </w:rPr>
                  <w:t xml:space="preserve"> Odslušani i položeni ispiti iz kolegija:  Zdravstvena njega djeteta, Zdravstvena njega majke i novorođenčeta i Zdravstvena njega odraslih I</w:t>
                </w:r>
                <w:r>
                  <w:rPr>
                    <w:rStyle w:val="Style44"/>
                    <w:rFonts w:cs="Calibri"/>
                  </w:rPr>
                  <w:t xml:space="preserve">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CB7BE3E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cs="Calibri"/>
                    <w:b/>
                    <w:bCs/>
                    <w:i/>
                    <w:iCs/>
                  </w:rPr>
                  <w:t xml:space="preserve"> ECTS bodovni sustav ocjenjivanja:</w:t>
                </w:r>
              </w:p>
              <w:p w14:paraId="700A3021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</w:rPr>
                  <w:lastRenderedPageBreak/>
                  <w:t xml:space="preserve">Ocjenjivanje studenata provodi se prema važećem </w:t>
                </w:r>
                <w:r>
                  <w:rPr>
                    <w:rFonts w:eastAsia="ArialNarrow" w:cs="Calibri"/>
                    <w:b/>
                    <w:bCs/>
                  </w:rPr>
                  <w:t>Pravilniku o studijima Sveucilišta u Rijeci</w:t>
                </w:r>
                <w:r>
                  <w:rPr>
                    <w:rFonts w:eastAsia="ArialNarrow" w:cs="Calibri"/>
                  </w:rPr>
                  <w:t>, odnosno Odluci o izmjenama i dopunama</w:t>
                </w:r>
                <w:r>
                  <w:rPr>
                    <w:rFonts w:eastAsia="ArialNarrow" w:cs="Calibri"/>
                    <w:b/>
                    <w:bCs/>
                  </w:rPr>
                  <w:t xml:space="preserve"> Pravilniku o studijima Sveucilišta u Rijeci</w:t>
                </w:r>
                <w:r>
                  <w:rPr>
                    <w:rFonts w:eastAsia="ArialNarrow" w:cs="Calibri"/>
                  </w:rPr>
                  <w:t xml:space="preserve"> te Odluci Fakultetskog vijeća Fakulteta zdravstvenih studija usvojenoj na sjednici održanoj 14. lipnja 2018. prema kojoj studenti  na pojedinom predmetu od 100% ocjenskih bodova tijekom nastave mogu ostvariti najviše </w:t>
                </w:r>
                <w:r>
                  <w:rPr>
                    <w:rFonts w:eastAsia="ArialNarrow" w:cs="Calibri"/>
                    <w:b/>
                  </w:rPr>
                  <w:t>50% ocjenskih bodova</w:t>
                </w:r>
                <w:r>
                  <w:rPr>
                    <w:rFonts w:eastAsia="ArialNarrow" w:cs="Calibri"/>
                  </w:rPr>
                  <w:t xml:space="preserve">, dok se preostalih </w:t>
                </w:r>
                <w:r>
                  <w:rPr>
                    <w:rFonts w:eastAsia="ArialNarrow" w:cs="Calibri"/>
                    <w:b/>
                  </w:rPr>
                  <w:t>50% ocjenskih bodova</w:t>
                </w:r>
                <w:r>
                  <w:rPr>
                    <w:rFonts w:eastAsia="ArialNarrow" w:cs="Calibri"/>
                  </w:rPr>
                  <w:t xml:space="preserve"> ostvaruje na završnom usmenom ispitu.  </w:t>
                </w:r>
              </w:p>
              <w:p w14:paraId="51E55980" w14:textId="77777777" w:rsidR="004A2FF3" w:rsidRDefault="004A2FF3" w:rsidP="004A2FF3">
                <w:pPr>
                  <w:rPr>
                    <w:rFonts w:eastAsia="ArialNarrow" w:cs="Calibri"/>
                  </w:rPr>
                </w:pPr>
              </w:p>
              <w:p w14:paraId="66A7528C" w14:textId="77777777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</w:rPr>
                  <w:t xml:space="preserve">Ocjenjivanje studenata vrši se primjenom ECTS (A-F) i brojčanog sustava (5-1). Ocjenjivanje u ECTS sustavu izvodi se </w:t>
                </w:r>
                <w:r>
                  <w:rPr>
                    <w:rFonts w:eastAsia="ArialNarrow" w:cs="Calibri"/>
                    <w:b/>
                    <w:bCs/>
                  </w:rPr>
                  <w:t>apsolutnom raspodjelom</w:t>
                </w:r>
                <w:r>
                  <w:rPr>
                    <w:rFonts w:eastAsia="ArialNarrow" w:cs="Calibri"/>
                  </w:rPr>
                  <w:t xml:space="preserve">, te prema </w:t>
                </w:r>
                <w:r>
                  <w:rPr>
                    <w:rFonts w:eastAsia="ArialNarrow" w:cs="Calibri"/>
                    <w:b/>
                    <w:bCs/>
                  </w:rPr>
                  <w:t>stručnim kriterijima ocjenjivanja</w:t>
                </w:r>
                <w:r>
                  <w:rPr>
                    <w:rFonts w:eastAsia="ArialNarrow" w:cs="Calibri"/>
                  </w:rPr>
                  <w:t>.</w:t>
                </w:r>
              </w:p>
              <w:p w14:paraId="3C16B6E7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  <w:b/>
                  </w:rPr>
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</w:r>
                <w:r>
                  <w:rPr>
                    <w:rFonts w:eastAsia="ArialNarrow" w:cs="Calibri"/>
                  </w:rPr>
                  <w:t xml:space="preserve"> </w:t>
                </w:r>
              </w:p>
              <w:p w14:paraId="4E7380ED" w14:textId="77777777" w:rsidR="004A2FF3" w:rsidRDefault="004A2FF3" w:rsidP="004A2FF3">
                <w:pPr>
                  <w:rPr>
                    <w:rFonts w:eastAsia="ArialNarrow" w:cs="Calibri"/>
                  </w:rPr>
                </w:pPr>
              </w:p>
              <w:p w14:paraId="4025E91A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</w:rPr>
                  <w:t>Student koji je ostvario između 20 i 24,9% ocjenskih bodova imati će priliku za jedan popravni međuispit te ako na tom međuispitu zadovolji, može pristupiti završnom ispitu s početnih 25% ocjenskih bodova prikupljenih tijekom nastave.</w:t>
                </w:r>
              </w:p>
              <w:p w14:paraId="096C5E98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</w:rPr>
                  <w:t>Student  koji je ostvario manje od 19,9% ocjenskih bodova (F ocjenska kategorija) nema pravo izlaska na završni ispit te mora ponovno upisati predmet u sljedećoj akademskoj godini.</w:t>
                </w:r>
              </w:p>
              <w:p w14:paraId="1D75A006" w14:textId="77777777" w:rsidR="004A2FF3" w:rsidRDefault="004A2FF3" w:rsidP="004A2FF3">
                <w:pPr>
                  <w:rPr>
                    <w:rFonts w:eastAsia="ArialNarrow" w:cs="Calibri"/>
                  </w:rPr>
                </w:pPr>
              </w:p>
              <w:p w14:paraId="4488BF80" w14:textId="77777777" w:rsidR="004A2FF3" w:rsidRDefault="004A2FF3" w:rsidP="004A2FF3">
                <w:pPr>
                  <w:rPr>
                    <w:rFonts w:eastAsia="ArialNarrow" w:cs="Calibri"/>
                    <w:b/>
                    <w:bCs/>
                  </w:rPr>
                </w:pPr>
                <w:r>
                  <w:rPr>
                    <w:rFonts w:eastAsia="ArialNarrow" w:cs="Calibri"/>
                    <w:b/>
                  </w:rPr>
                  <w:t>Ocjenske bodove student stječe na sljedeći način:</w:t>
                </w:r>
              </w:p>
              <w:p w14:paraId="4D27699D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  <w:b/>
                    <w:bCs/>
                  </w:rPr>
                  <w:t>1. Tijekom nastave vrednuje se (maksimalno 50% ocjenskih bodova):</w:t>
                </w:r>
              </w:p>
              <w:p w14:paraId="7C0B9D40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</w:rPr>
                  <w:t>a) pohadanje nastave (do 10% ocjenskih bodova)</w:t>
                </w:r>
              </w:p>
              <w:p w14:paraId="649C8BB2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</w:rPr>
                  <w:t>b) seminarski rad (do 20% ocjenskih  bodova)</w:t>
                </w:r>
              </w:p>
              <w:p w14:paraId="64A817C9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</w:rPr>
                  <w:t>c) vježbe (do 20% ocjenskih bodova)</w:t>
                </w:r>
              </w:p>
              <w:p w14:paraId="1FA557FB" w14:textId="77777777" w:rsidR="004A2FF3" w:rsidRDefault="004A2FF3" w:rsidP="004A2FF3">
                <w:pPr>
                  <w:rPr>
                    <w:rFonts w:eastAsia="ArialNarrow" w:cs="Calibri"/>
                  </w:rPr>
                </w:pPr>
              </w:p>
              <w:p w14:paraId="252D097C" w14:textId="77777777" w:rsidR="004A2FF3" w:rsidRDefault="004A2FF3" w:rsidP="004A2FF3">
                <w:pPr>
                  <w:numPr>
                    <w:ilvl w:val="0"/>
                    <w:numId w:val="3"/>
                  </w:numPr>
                  <w:suppressAutoHyphens/>
                  <w:spacing w:after="0" w:line="100" w:lineRule="atLeast"/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  <w:b/>
                    <w:bCs/>
                  </w:rPr>
                  <w:t>Pohadanje nastave (do 10% ocjenskih bodova)</w:t>
                </w:r>
              </w:p>
              <w:p w14:paraId="4BD19098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</w:rPr>
                  <w:t xml:space="preserve">Nazočnost na predavanjima i seminarima je obvezna, a student može izostati s </w:t>
                </w:r>
                <w:r>
                  <w:rPr>
                    <w:rFonts w:eastAsia="ArialNarrow" w:cs="Calibri"/>
                    <w:b/>
                  </w:rPr>
                  <w:t>30% nastave isključivo</w:t>
                </w:r>
                <w:r>
                  <w:rPr>
                    <w:rFonts w:eastAsia="ArialNarrow" w:cs="Calibri"/>
                  </w:rPr>
                  <w:t xml:space="preserve"> </w:t>
                </w:r>
                <w:r>
                  <w:rPr>
                    <w:rFonts w:eastAsia="ArialNarrow" w:cs="Calibri"/>
                    <w:b/>
                    <w:bCs/>
                  </w:rPr>
                  <w:t xml:space="preserve">zbog zdravstvenih razloga </w:t>
                </w:r>
                <w:r>
                  <w:rPr>
                    <w:rFonts w:eastAsia="ArialNarrow" w:cs="Calibri"/>
                  </w:rPr>
                  <w:t xml:space="preserve">što opravdava liječničkom ispričnicom. </w:t>
                </w:r>
              </w:p>
              <w:p w14:paraId="41A4FA0D" w14:textId="77777777" w:rsidR="004A2FF3" w:rsidRDefault="004A2FF3" w:rsidP="004A2FF3">
                <w:r>
                  <w:rPr>
                    <w:rFonts w:eastAsia="ArialNarrow" w:cs="Calibri"/>
                  </w:rPr>
                  <w:t xml:space="preserve">Ukoliko student opravdano ili neopravdano izostane s </w:t>
                </w:r>
                <w:r>
                  <w:rPr>
                    <w:rFonts w:eastAsia="ArialNarrow" w:cs="Calibri"/>
                    <w:b/>
                    <w:bCs/>
                  </w:rPr>
                  <w:t xml:space="preserve">više od 30% nastave </w:t>
                </w:r>
                <w:r>
                  <w:rPr>
                    <w:rFonts w:eastAsia="ArialNarrow" w:cs="Calibri"/>
                  </w:rPr>
                  <w:t>ne može nastaviti praćenje kolegija te gubi mogućnost izlaska na završni ispit. Time je prikupio 0% ocjenskih bodova i ocijenjen je ocjenom F. Pohađanje nastave (predavanja i seminari) boduje se na sljedeći način:</w:t>
                </w:r>
              </w:p>
              <w:p w14:paraId="71198E99" w14:textId="2E59E13B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noProof/>
                  </w:rPr>
                  <w:lastRenderedPageBreak/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ADA286F" wp14:editId="6E32CFC6">
                          <wp:simplePos x="0" y="0"/>
                          <wp:positionH relativeFrom="margin">
                            <wp:posOffset>356235</wp:posOffset>
                          </wp:positionH>
                          <wp:positionV relativeFrom="paragraph">
                            <wp:posOffset>3810</wp:posOffset>
                          </wp:positionV>
                          <wp:extent cx="5461635" cy="1329055"/>
                          <wp:effectExtent l="0" t="0" r="5715" b="4445"/>
                          <wp:wrapSquare wrapText="largest"/>
                          <wp:docPr id="5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1635" cy="13290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108" w:type="dxa"/>
                                        <w:tblLayout w:type="fixed"/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4306"/>
                                        <w:gridCol w:w="4405"/>
                                      </w:tblGrid>
                                      <w:tr w:rsidR="004A2FF3" w14:paraId="1FB4619C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6A7254E4" w14:textId="77777777" w:rsidR="004A2FF3" w:rsidRDefault="004A2FF3">
                                            <w:pP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Ocjena (% neopravdani izostanci)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3F2F96AE" w14:textId="77777777" w:rsidR="004A2FF3" w:rsidRDefault="004A2FF3"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% ocjenski bodovi</w:t>
                                            </w:r>
                                          </w:p>
                                        </w:tc>
                                      </w:tr>
                                      <w:tr w:rsidR="004A2FF3" w14:paraId="207D014F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661173B0" w14:textId="77777777" w:rsidR="004A2FF3" w:rsidRDefault="004A2FF3">
                                            <w:pP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  <w:bCs/>
                                              </w:rPr>
                                              <w:t>5 (0%)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469014DB" w14:textId="77777777" w:rsidR="004A2FF3" w:rsidRDefault="004A2FF3"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10</w:t>
                                            </w:r>
                                          </w:p>
                                        </w:tc>
                                      </w:tr>
                                      <w:tr w:rsidR="004A2FF3" w14:paraId="40F6790E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76A7EED1" w14:textId="77777777" w:rsidR="004A2FF3" w:rsidRDefault="004A2FF3">
                                            <w:pP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4 (do 10%)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2381ADD5" w14:textId="77777777" w:rsidR="004A2FF3" w:rsidRDefault="004A2FF3"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8</w:t>
                                            </w:r>
                                          </w:p>
                                        </w:tc>
                                      </w:tr>
                                      <w:tr w:rsidR="004A2FF3" w14:paraId="6AE6AE1F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4A8EDC29" w14:textId="77777777" w:rsidR="004A2FF3" w:rsidRDefault="004A2FF3">
                                            <w:pP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3 (do 20%)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65A0F512" w14:textId="77777777" w:rsidR="004A2FF3" w:rsidRDefault="004A2FF3"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6</w:t>
                                            </w:r>
                                          </w:p>
                                        </w:tc>
                                      </w:tr>
                                      <w:tr w:rsidR="004A2FF3" w14:paraId="3F5C8EFA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2EB2BB65" w14:textId="77777777" w:rsidR="004A2FF3" w:rsidRDefault="004A2FF3">
                                            <w:pP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2 (do 30%)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19CBED55" w14:textId="77777777" w:rsidR="004A2FF3" w:rsidRDefault="004A2FF3"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4</w:t>
                                            </w:r>
                                          </w:p>
                                        </w:tc>
                                      </w:tr>
                                      <w:tr w:rsidR="004A2FF3" w14:paraId="4FA78196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5CE5D008" w14:textId="77777777" w:rsidR="004A2FF3" w:rsidRDefault="004A2FF3">
                                            <w:pP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1 (više od 30%)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776A9A1F" w14:textId="77777777" w:rsidR="004A2FF3" w:rsidRDefault="004A2FF3"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0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682327BD" w14:textId="77777777" w:rsidR="004A2FF3" w:rsidRDefault="004A2FF3" w:rsidP="004A2FF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ADA286F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6" type="#_x0000_t202" style="position:absolute;margin-left:28.05pt;margin-top:.3pt;width:430.0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108" w:type="dxa"/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306"/>
                                  <w:gridCol w:w="4405"/>
                                </w:tblGrid>
                                <w:tr w:rsidR="004A2FF3" w14:paraId="1FB4619C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6A7254E4" w14:textId="77777777" w:rsidR="004A2FF3" w:rsidRDefault="004A2FF3">
                                      <w:pP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Ocjena (% neopravdani izostanci)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3F2F96AE" w14:textId="77777777" w:rsidR="004A2FF3" w:rsidRDefault="004A2FF3"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% ocjenski bodovi</w:t>
                                      </w:r>
                                    </w:p>
                                  </w:tc>
                                </w:tr>
                                <w:tr w:rsidR="004A2FF3" w14:paraId="207D014F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661173B0" w14:textId="77777777" w:rsidR="004A2FF3" w:rsidRDefault="004A2FF3">
                                      <w:pP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  <w:bCs/>
                                        </w:rPr>
                                        <w:t>5 (0%)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469014DB" w14:textId="77777777" w:rsidR="004A2FF3" w:rsidRDefault="004A2FF3"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10</w:t>
                                      </w:r>
                                    </w:p>
                                  </w:tc>
                                </w:tr>
                                <w:tr w:rsidR="004A2FF3" w14:paraId="40F6790E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76A7EED1" w14:textId="77777777" w:rsidR="004A2FF3" w:rsidRDefault="004A2FF3">
                                      <w:pP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4 (do 10%)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2381ADD5" w14:textId="77777777" w:rsidR="004A2FF3" w:rsidRDefault="004A2FF3"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8</w:t>
                                      </w:r>
                                    </w:p>
                                  </w:tc>
                                </w:tr>
                                <w:tr w:rsidR="004A2FF3" w14:paraId="6AE6AE1F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4A8EDC29" w14:textId="77777777" w:rsidR="004A2FF3" w:rsidRDefault="004A2FF3">
                                      <w:pP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3 (do 20%)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65A0F512" w14:textId="77777777" w:rsidR="004A2FF3" w:rsidRDefault="004A2FF3"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6</w:t>
                                      </w:r>
                                    </w:p>
                                  </w:tc>
                                </w:tr>
                                <w:tr w:rsidR="004A2FF3" w14:paraId="3F5C8EFA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2EB2BB65" w14:textId="77777777" w:rsidR="004A2FF3" w:rsidRDefault="004A2FF3">
                                      <w:pP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2 (do 30%)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19CBED55" w14:textId="77777777" w:rsidR="004A2FF3" w:rsidRDefault="004A2FF3"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4A2FF3" w14:paraId="4FA78196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5CE5D008" w14:textId="77777777" w:rsidR="004A2FF3" w:rsidRDefault="004A2FF3">
                                      <w:pP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1 (više od 30%)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776A9A1F" w14:textId="77777777" w:rsidR="004A2FF3" w:rsidRDefault="004A2FF3"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0</w:t>
                                      </w:r>
                                    </w:p>
                                  </w:tc>
                                </w:tr>
                              </w:tbl>
                              <w:p w14:paraId="682327BD" w14:textId="77777777" w:rsidR="004A2FF3" w:rsidRDefault="004A2FF3" w:rsidP="004A2FF3"/>
                            </w:txbxContent>
                          </v:textbox>
                          <w10:wrap type="square" side="largest" anchorx="margin"/>
                        </v:shape>
                      </w:pict>
                    </mc:Fallback>
                  </mc:AlternateContent>
                </w:r>
                <w:r>
                  <w:rPr>
                    <w:rFonts w:eastAsia="ArialNarrow" w:cs="Calibri"/>
                    <w:b/>
                    <w:bCs/>
                  </w:rPr>
                  <w:t>b) Seminarski rad (do 20% ocjenskih bodova)</w:t>
                </w:r>
              </w:p>
              <w:p w14:paraId="7C808787" w14:textId="77777777" w:rsidR="004A2FF3" w:rsidRDefault="004A2FF3" w:rsidP="004A2FF3">
                <w:r>
                  <w:rPr>
                    <w:rFonts w:eastAsia="ArialNarrow" w:cs="Calibri"/>
                  </w:rPr>
                  <w:t>Student treba napisati seminarski rad i iz njega pripremiti i održati prezentaciju na osnovu čega može ostvariti maksimalno 20% ocjenskih bodova. Pojedinačno se ocjenjuje sadržaj i stil napisanog seminarskog rada te prezentacija istog, a konačna ocjena je aritmetička sredina postignutih rezultata pojedinog studenta, koja se boduje na sljedeći način:</w:t>
                </w:r>
              </w:p>
              <w:p w14:paraId="69DC414C" w14:textId="42274790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E4E13E7" wp14:editId="534611D7">
                          <wp:simplePos x="0" y="0"/>
                          <wp:positionH relativeFrom="margin">
                            <wp:posOffset>356235</wp:posOffset>
                          </wp:positionH>
                          <wp:positionV relativeFrom="paragraph">
                            <wp:posOffset>3810</wp:posOffset>
                          </wp:positionV>
                          <wp:extent cx="5461635" cy="1329055"/>
                          <wp:effectExtent l="0" t="0" r="5715" b="4445"/>
                          <wp:wrapSquare wrapText="largest"/>
                          <wp:docPr id="4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1635" cy="13290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108" w:type="dxa"/>
                                        <w:tblLayout w:type="fixed"/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4306"/>
                                        <w:gridCol w:w="4405"/>
                                      </w:tblGrid>
                                      <w:tr w:rsidR="004A2FF3" w14:paraId="4A9D18DC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6918179B" w14:textId="77777777" w:rsidR="004A2FF3" w:rsidRDefault="004A2FF3">
                                            <w:pP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ocjena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5C4E804E" w14:textId="77777777" w:rsidR="004A2FF3" w:rsidRDefault="004A2FF3"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% ocjenski bodovi</w:t>
                                            </w:r>
                                          </w:p>
                                        </w:tc>
                                      </w:tr>
                                      <w:tr w:rsidR="004A2FF3" w14:paraId="00B5FE3A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07CF98AD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5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4220D5C7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20</w:t>
                                            </w:r>
                                          </w:p>
                                        </w:tc>
                                      </w:tr>
                                      <w:tr w:rsidR="004A2FF3" w14:paraId="6EB1C060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60E69CC2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4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0A18A655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16</w:t>
                                            </w:r>
                                          </w:p>
                                        </w:tc>
                                      </w:tr>
                                      <w:tr w:rsidR="004A2FF3" w14:paraId="5E6D60B9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342E173D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3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673E5C72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12</w:t>
                                            </w:r>
                                          </w:p>
                                        </w:tc>
                                      </w:tr>
                                      <w:tr w:rsidR="004A2FF3" w14:paraId="50F0AAAC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252474D9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2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02A361EE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 xml:space="preserve">  8</w:t>
                                            </w:r>
                                          </w:p>
                                        </w:tc>
                                      </w:tr>
                                      <w:tr w:rsidR="004A2FF3" w14:paraId="0FC8052B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3BD05FB4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1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43F4575B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 xml:space="preserve">  0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077B0490" w14:textId="77777777" w:rsidR="004A2FF3" w:rsidRDefault="004A2FF3" w:rsidP="004A2FF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E4E13E7" id="Text Box 2" o:spid="_x0000_s1027" type="#_x0000_t202" style="position:absolute;margin-left:28.05pt;margin-top:.3pt;width:430.05pt;height:10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108" w:type="dxa"/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306"/>
                                  <w:gridCol w:w="4405"/>
                                </w:tblGrid>
                                <w:tr w:rsidR="004A2FF3" w14:paraId="4A9D18DC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6918179B" w14:textId="77777777" w:rsidR="004A2FF3" w:rsidRDefault="004A2FF3">
                                      <w:pP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ocjena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5C4E804E" w14:textId="77777777" w:rsidR="004A2FF3" w:rsidRDefault="004A2FF3"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% ocjenski bodovi</w:t>
                                      </w:r>
                                    </w:p>
                                  </w:tc>
                                </w:tr>
                                <w:tr w:rsidR="004A2FF3" w14:paraId="00B5FE3A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07CF98AD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4220D5C7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4A2FF3" w14:paraId="6EB1C060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60E69CC2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0A18A655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16</w:t>
                                      </w:r>
                                    </w:p>
                                  </w:tc>
                                </w:tr>
                                <w:tr w:rsidR="004A2FF3" w14:paraId="5E6D60B9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342E173D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673E5C72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12</w:t>
                                      </w:r>
                                    </w:p>
                                  </w:tc>
                                </w:tr>
                                <w:tr w:rsidR="004A2FF3" w14:paraId="50F0AAAC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252474D9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02A361EE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 xml:space="preserve">  8</w:t>
                                      </w:r>
                                    </w:p>
                                  </w:tc>
                                </w:tr>
                                <w:tr w:rsidR="004A2FF3" w14:paraId="0FC8052B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3BD05FB4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43F4575B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 xml:space="preserve">  0</w:t>
                                      </w:r>
                                    </w:p>
                                  </w:tc>
                                </w:tr>
                              </w:tbl>
                              <w:p w14:paraId="077B0490" w14:textId="77777777" w:rsidR="004A2FF3" w:rsidRDefault="004A2FF3" w:rsidP="004A2FF3"/>
                            </w:txbxContent>
                          </v:textbox>
                          <w10:wrap type="square" side="largest" anchorx="margin"/>
                        </v:shape>
                      </w:pict>
                    </mc:Fallback>
                  </mc:AlternateContent>
                </w:r>
                <w:r>
                  <w:rPr>
                    <w:rFonts w:eastAsia="ArialNarrow" w:cs="Calibri"/>
                    <w:b/>
                    <w:bCs/>
                  </w:rPr>
                  <w:t>c) Vježbe (do 20% ocjenskih bodova)</w:t>
                </w:r>
              </w:p>
              <w:p w14:paraId="41C1F92B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</w:rPr>
                  <w:t xml:space="preserve">Student je obvezan pohađati vježbe redovito prema izrađenom rasporedu i biti aktivno ukljućen u njihovo izvođenje. Izmjene u rasporedu ili zamjene vježbovnih skupina nisu dozvoljene bez suglasnosti </w:t>
                </w:r>
                <w:r>
                  <w:rPr>
                    <w:rFonts w:eastAsia="ArialNarrow" w:cs="Calibri"/>
                    <w:b/>
                  </w:rPr>
                  <w:t>voditelja predmeta</w:t>
                </w:r>
                <w:r>
                  <w:rPr>
                    <w:rFonts w:eastAsia="ArialNarrow" w:cs="Calibri"/>
                  </w:rPr>
                  <w:t>. Izostanak s vježbi dozvoljen je</w:t>
                </w:r>
                <w:r>
                  <w:rPr>
                    <w:rFonts w:eastAsia="ArialNarrow" w:cs="Calibri"/>
                    <w:b/>
                  </w:rPr>
                  <w:t xml:space="preserve"> isključivo</w:t>
                </w:r>
                <w:r>
                  <w:rPr>
                    <w:rFonts w:eastAsia="ArialNarrow" w:cs="Calibri"/>
                  </w:rPr>
                  <w:t xml:space="preserve"> </w:t>
                </w:r>
                <w:r>
                  <w:rPr>
                    <w:rFonts w:eastAsia="ArialNarrow" w:cs="Calibri"/>
                    <w:b/>
                    <w:bCs/>
                  </w:rPr>
                  <w:t xml:space="preserve">zbog zdravstvenih razloga </w:t>
                </w:r>
                <w:r>
                  <w:rPr>
                    <w:rFonts w:eastAsia="ArialNarrow" w:cs="Calibri"/>
                  </w:rPr>
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</w:r>
                <w:r>
                  <w:rPr>
                    <w:rFonts w:eastAsia="ArialNarrow" w:cs="Calibri"/>
                    <w:b/>
                    <w:bCs/>
                  </w:rPr>
                  <w:t>koliko vježbe nisu odrađene 100% planirane satnice</w:t>
                </w:r>
                <w:r>
                  <w:rPr>
                    <w:rFonts w:eastAsia="ArialNarrow" w:cs="Calibri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4980CA6D" w14:textId="77777777" w:rsidR="004A2FF3" w:rsidRDefault="004A2FF3" w:rsidP="004A2FF3">
                <w:r>
                  <w:rPr>
                    <w:rFonts w:eastAsia="ArialNarrow" w:cs="Calibri"/>
                  </w:rPr>
                  <w:t xml:space="preserve">Vježbe se izvode u kabinetu i Klinici pod vodstvom mentora koji prati i ocjenjuje svakog studenta pojedinačno. Elementi koji se ocjenjuju su rad u timu, inicijativa i interes, </w:t>
                </w:r>
                <w:r>
                  <w:rPr>
                    <w:rFonts w:cs="Calibri"/>
                  </w:rPr>
                  <w:t xml:space="preserve"> pravodobnost i redovitost dolaženje na vježbe te teorijska priprema i učenje tijekom vježbi. Konačna ocjena iz vježbi je </w:t>
                </w:r>
                <w:r>
                  <w:rPr>
                    <w:rFonts w:eastAsia="ArialNarrow" w:cs="Calibri"/>
                  </w:rPr>
                  <w:t>aritmetička sredina postignutih rezultata pojedinog studenta, koju potvrđuje voditelj predmeta na prijedlog mentora, a koja se boduje na sljedeći način:</w:t>
                </w:r>
              </w:p>
              <w:p w14:paraId="6CE28F56" w14:textId="5308AF76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noProof/>
                  </w:rPr>
                  <w:lastRenderedPageBreak/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345E35D9" wp14:editId="48CF47F7">
                          <wp:simplePos x="0" y="0"/>
                          <wp:positionH relativeFrom="margin">
                            <wp:posOffset>356235</wp:posOffset>
                          </wp:positionH>
                          <wp:positionV relativeFrom="paragraph">
                            <wp:posOffset>3810</wp:posOffset>
                          </wp:positionV>
                          <wp:extent cx="5461635" cy="1329055"/>
                          <wp:effectExtent l="0" t="0" r="5715" b="4445"/>
                          <wp:wrapSquare wrapText="largest"/>
                          <wp:docPr id="3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1635" cy="13290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108" w:type="dxa"/>
                                        <w:tblLayout w:type="fixed"/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4306"/>
                                        <w:gridCol w:w="4405"/>
                                      </w:tblGrid>
                                      <w:tr w:rsidR="004A2FF3" w14:paraId="5B9DA653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39CD1067" w14:textId="77777777" w:rsidR="004A2FF3" w:rsidRDefault="004A2FF3">
                                            <w:pP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ocjena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0AFB093A" w14:textId="77777777" w:rsidR="004A2FF3" w:rsidRDefault="004A2FF3"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% ocjenski bodovi</w:t>
                                            </w:r>
                                          </w:p>
                                        </w:tc>
                                      </w:tr>
                                      <w:tr w:rsidR="004A2FF3" w14:paraId="0D49729E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4A029718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5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606B3E7F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20</w:t>
                                            </w:r>
                                          </w:p>
                                        </w:tc>
                                      </w:tr>
                                      <w:tr w:rsidR="004A2FF3" w14:paraId="313A1047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55BEE120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4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16CF7EA4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16</w:t>
                                            </w:r>
                                          </w:p>
                                        </w:tc>
                                      </w:tr>
                                      <w:tr w:rsidR="004A2FF3" w14:paraId="1EDDE598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1B8F3E33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3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6151EC2A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12</w:t>
                                            </w:r>
                                          </w:p>
                                        </w:tc>
                                      </w:tr>
                                      <w:tr w:rsidR="004A2FF3" w14:paraId="41DBF541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41BDC5FF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2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28618FF2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 xml:space="preserve">  8</w:t>
                                            </w:r>
                                          </w:p>
                                        </w:tc>
                                      </w:tr>
                                      <w:tr w:rsidR="004A2FF3" w14:paraId="2D3C5CF5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2E5C9D40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1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32096389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 xml:space="preserve">  0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7FC6E2D7" w14:textId="77777777" w:rsidR="004A2FF3" w:rsidRDefault="004A2FF3" w:rsidP="004A2FF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45E35D9" id="Text Box 1" o:spid="_x0000_s1028" type="#_x0000_t202" style="position:absolute;margin-left:28.05pt;margin-top:.3pt;width:430.05pt;height:1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108" w:type="dxa"/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306"/>
                                  <w:gridCol w:w="4405"/>
                                </w:tblGrid>
                                <w:tr w:rsidR="004A2FF3" w14:paraId="5B9DA653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39CD1067" w14:textId="77777777" w:rsidR="004A2FF3" w:rsidRDefault="004A2FF3">
                                      <w:pP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ocjena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0AFB093A" w14:textId="77777777" w:rsidR="004A2FF3" w:rsidRDefault="004A2FF3"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% ocjenski bodovi</w:t>
                                      </w:r>
                                    </w:p>
                                  </w:tc>
                                </w:tr>
                                <w:tr w:rsidR="004A2FF3" w14:paraId="0D49729E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4A029718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606B3E7F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4A2FF3" w14:paraId="313A1047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55BEE120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16CF7EA4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16</w:t>
                                      </w:r>
                                    </w:p>
                                  </w:tc>
                                </w:tr>
                                <w:tr w:rsidR="004A2FF3" w14:paraId="1EDDE598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1B8F3E33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6151EC2A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12</w:t>
                                      </w:r>
                                    </w:p>
                                  </w:tc>
                                </w:tr>
                                <w:tr w:rsidR="004A2FF3" w14:paraId="41DBF541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41BDC5FF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28618FF2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 xml:space="preserve">  8</w:t>
                                      </w:r>
                                    </w:p>
                                  </w:tc>
                                </w:tr>
                                <w:tr w:rsidR="004A2FF3" w14:paraId="2D3C5CF5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2E5C9D40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32096389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 xml:space="preserve">  0</w:t>
                                      </w:r>
                                    </w:p>
                                  </w:tc>
                                </w:tr>
                              </w:tbl>
                              <w:p w14:paraId="7FC6E2D7" w14:textId="77777777" w:rsidR="004A2FF3" w:rsidRDefault="004A2FF3" w:rsidP="004A2FF3"/>
                            </w:txbxContent>
                          </v:textbox>
                          <w10:wrap type="square" side="largest" anchorx="margin"/>
                        </v:shape>
                      </w:pict>
                    </mc:Fallback>
                  </mc:AlternateContent>
                </w:r>
                <w:r>
                  <w:rPr>
                    <w:rFonts w:eastAsia="ArialNarrow" w:cs="Calibri"/>
                    <w:b/>
                    <w:bCs/>
                  </w:rPr>
                  <w:t>2. Na završnom ispitu vrednuje se (maksimalno 50% ocjenskih bodova):</w:t>
                </w:r>
              </w:p>
              <w:p w14:paraId="4AA1CAFB" w14:textId="77777777" w:rsidR="004A2FF3" w:rsidRDefault="004A2FF3" w:rsidP="004A2FF3">
                <w:pPr>
                  <w:rPr>
                    <w:rFonts w:eastAsia="ArialNarrow" w:cs="Calibri"/>
                    <w:b/>
                    <w:bCs/>
                  </w:rPr>
                </w:pPr>
              </w:p>
              <w:p w14:paraId="3BF4D906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  <w:b/>
                    <w:bCs/>
                  </w:rPr>
                  <w:t>Usmeni ispit (ukupno 50 ocjenskih bodova)</w:t>
                </w:r>
              </w:p>
              <w:p w14:paraId="3B368CDA" w14:textId="77777777" w:rsidR="004A2FF3" w:rsidRDefault="004A2FF3" w:rsidP="004A2FF3">
                <w:r>
                  <w:rPr>
                    <w:rFonts w:eastAsia="ArialNarrow" w:cs="Calibri"/>
                  </w:rPr>
                  <w:t>Student će pristupiti provjeri znanja kroz usmeni ispit na osnovi čega može ostvariti maksimalno 50% ocjenskih bodova. Prolaznost na istom je 50% uspješno odgovorenih postavljenih pitanja. Postignuti rezultati pojedinog studenta boduju se na sljedeci način:</w:t>
                </w:r>
              </w:p>
              <w:p w14:paraId="36C66096" w14:textId="3F408571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1D4490C3" wp14:editId="30C2E10D">
                          <wp:simplePos x="0" y="0"/>
                          <wp:positionH relativeFrom="margin">
                            <wp:posOffset>356235</wp:posOffset>
                          </wp:positionH>
                          <wp:positionV relativeFrom="paragraph">
                            <wp:posOffset>3810</wp:posOffset>
                          </wp:positionV>
                          <wp:extent cx="5461635" cy="1329055"/>
                          <wp:effectExtent l="0" t="0" r="5715" b="4445"/>
                          <wp:wrapSquare wrapText="largest"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61635" cy="13290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Ind w:w="108" w:type="dxa"/>
                                        <w:tblLayout w:type="fixed"/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4306"/>
                                        <w:gridCol w:w="4405"/>
                                      </w:tblGrid>
                                      <w:tr w:rsidR="004A2FF3" w14:paraId="3AC6200B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7573027B" w14:textId="77777777" w:rsidR="004A2FF3" w:rsidRDefault="004A2FF3">
                                            <w:pP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ocjena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58331554" w14:textId="77777777" w:rsidR="004A2FF3" w:rsidRDefault="004A2FF3">
                                            <w:r>
                                              <w:rPr>
                                                <w:rFonts w:eastAsia="ArialNarrow" w:cs="Calibri"/>
                                                <w:b/>
                                                <w:bCs/>
                                              </w:rPr>
                                              <w:t>% ocjenski bodovi</w:t>
                                            </w:r>
                                          </w:p>
                                        </w:tc>
                                      </w:tr>
                                      <w:tr w:rsidR="004A2FF3" w14:paraId="5209121E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5DC80862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5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5DF66EE4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50</w:t>
                                            </w:r>
                                          </w:p>
                                        </w:tc>
                                      </w:tr>
                                      <w:tr w:rsidR="004A2FF3" w14:paraId="1B6EC869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4108FB50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4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109E13EB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42</w:t>
                                            </w:r>
                                          </w:p>
                                        </w:tc>
                                      </w:tr>
                                      <w:tr w:rsidR="004A2FF3" w14:paraId="75946349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040B13CE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3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38036708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32</w:t>
                                            </w:r>
                                          </w:p>
                                        </w:tc>
                                      </w:tr>
                                      <w:tr w:rsidR="004A2FF3" w14:paraId="41AF22D9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58B1EF5D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2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3D38A8C3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>25</w:t>
                                            </w:r>
                                          </w:p>
                                        </w:tc>
                                      </w:tr>
                                      <w:tr w:rsidR="004A2FF3" w14:paraId="7858D73F" w14:textId="77777777">
                                        <w:tc>
                                          <w:tcPr>
                                            <w:tcW w:w="4306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</w:tcBorders>
                                            <w:shd w:val="clear" w:color="auto" w:fill="FFFFFF"/>
                                          </w:tcPr>
                                          <w:p w14:paraId="76D8A8C9" w14:textId="77777777" w:rsidR="004A2FF3" w:rsidRDefault="004A2FF3">
                                            <w:pP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</w:pPr>
                                            <w:r>
                                              <w:rPr>
                                                <w:rFonts w:eastAsia="ArialNarrow" w:cs="Calibri"/>
                                              </w:rPr>
                                              <w:t>1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4405" w:type="dxa"/>
                                            <w:tc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</w:tcBorders>
                                            <w:shd w:val="clear" w:color="auto" w:fill="FFFFFF"/>
                                            <w:vAlign w:val="center"/>
                                          </w:tcPr>
                                          <w:p w14:paraId="70D00B92" w14:textId="77777777" w:rsidR="004A2FF3" w:rsidRDefault="004A2FF3">
                                            <w:r>
                                              <w:rPr>
                                                <w:rFonts w:cs="Calibri"/>
                                                <w:b/>
                                              </w:rPr>
                                              <w:t xml:space="preserve"> 0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03468BCB" w14:textId="77777777" w:rsidR="004A2FF3" w:rsidRDefault="004A2FF3" w:rsidP="004A2FF3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D4490C3" id="_x0000_s1029" type="#_x0000_t202" style="position:absolute;margin-left:28.05pt;margin-top:.3pt;width:430.05pt;height:1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" stroked="f">
                          <v:textbox inset="0,0,0,0">
                            <w:txbxContent>
                              <w:tbl>
                                <w:tblPr>
                                  <w:tblW w:w="0" w:type="auto"/>
                                  <w:tblInd w:w="108" w:type="dxa"/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306"/>
                                  <w:gridCol w:w="4405"/>
                                </w:tblGrid>
                                <w:tr w:rsidR="004A2FF3" w14:paraId="3AC6200B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7573027B" w14:textId="77777777" w:rsidR="004A2FF3" w:rsidRDefault="004A2FF3">
                                      <w:pP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ocjena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58331554" w14:textId="77777777" w:rsidR="004A2FF3" w:rsidRDefault="004A2FF3">
                                      <w:r>
                                        <w:rPr>
                                          <w:rFonts w:eastAsia="ArialNarrow" w:cs="Calibri"/>
                                          <w:b/>
                                          <w:bCs/>
                                        </w:rPr>
                                        <w:t>% ocjenski bodovi</w:t>
                                      </w:r>
                                    </w:p>
                                  </w:tc>
                                </w:tr>
                                <w:tr w:rsidR="004A2FF3" w14:paraId="5209121E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5DC80862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5DF66EE4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50</w:t>
                                      </w:r>
                                    </w:p>
                                  </w:tc>
                                </w:tr>
                                <w:tr w:rsidR="004A2FF3" w14:paraId="1B6EC869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4108FB50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109E13EB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42</w:t>
                                      </w:r>
                                    </w:p>
                                  </w:tc>
                                </w:tr>
                                <w:tr w:rsidR="004A2FF3" w14:paraId="75946349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040B13CE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38036708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32</w:t>
                                      </w:r>
                                    </w:p>
                                  </w:tc>
                                </w:tr>
                                <w:tr w:rsidR="004A2FF3" w14:paraId="41AF22D9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58B1EF5D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3D38A8C3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>25</w:t>
                                      </w:r>
                                    </w:p>
                                  </w:tc>
                                </w:tr>
                                <w:tr w:rsidR="004A2FF3" w14:paraId="7858D73F" w14:textId="77777777">
                                  <w:tc>
                                    <w:tcPr>
                                      <w:tcW w:w="430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</w:tcBorders>
                                      <w:shd w:val="clear" w:color="auto" w:fill="FFFFFF"/>
                                    </w:tcPr>
                                    <w:p w14:paraId="76D8A8C9" w14:textId="77777777" w:rsidR="004A2FF3" w:rsidRDefault="004A2FF3">
                                      <w:pPr>
                                        <w:rPr>
                                          <w:rFonts w:cs="Calibri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eastAsia="ArialNarrow" w:cs="Calibri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40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FFFFFF"/>
                                      <w:vAlign w:val="center"/>
                                    </w:tcPr>
                                    <w:p w14:paraId="70D00B92" w14:textId="77777777" w:rsidR="004A2FF3" w:rsidRDefault="004A2FF3">
                                      <w:r>
                                        <w:rPr>
                                          <w:rFonts w:cs="Calibri"/>
                                          <w:b/>
                                        </w:rPr>
                                        <w:t xml:space="preserve"> 0</w:t>
                                      </w:r>
                                    </w:p>
                                  </w:tc>
                                </w:tr>
                              </w:tbl>
                              <w:p w14:paraId="03468BCB" w14:textId="77777777" w:rsidR="004A2FF3" w:rsidRDefault="004A2FF3" w:rsidP="004A2FF3"/>
                            </w:txbxContent>
                          </v:textbox>
                          <w10:wrap type="square" side="largest" anchorx="margin"/>
                        </v:shape>
                      </w:pict>
                    </mc:Fallback>
                  </mc:AlternateContent>
                </w:r>
                <w:r>
                  <w:rPr>
                    <w:rFonts w:eastAsia="ArialNarrow" w:cs="Calibri"/>
                    <w:b/>
                  </w:rPr>
                  <w:t>Konačna ocjena</w:t>
                </w:r>
                <w:r>
                  <w:rPr>
                    <w:rFonts w:eastAsia="ArialNarrow" w:cs="Calibri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737428B7" w14:textId="77777777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A = 90 - 100% ocjenskih bodova</w:t>
                </w:r>
              </w:p>
              <w:p w14:paraId="4A4AE699" w14:textId="77777777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 xml:space="preserve">B = 75 - 89,9%  </w:t>
                </w:r>
              </w:p>
              <w:p w14:paraId="367D47A3" w14:textId="77777777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C = 60 - 74,9%</w:t>
                </w:r>
              </w:p>
              <w:p w14:paraId="7F31F9B3" w14:textId="77777777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D = 50 - 59,9%</w:t>
                </w:r>
              </w:p>
              <w:p w14:paraId="3B453ECA" w14:textId="77777777" w:rsidR="004A2FF3" w:rsidRDefault="004A2FF3" w:rsidP="004A2FF3">
                <w:pPr>
                  <w:rPr>
                    <w:rFonts w:eastAsia="ArialNarrow" w:cs="Calibri"/>
                  </w:rPr>
                </w:pPr>
                <w:r>
                  <w:rPr>
                    <w:rFonts w:eastAsia="ArialNarrow" w:cs="Calibri"/>
                    <w:b/>
                  </w:rPr>
                  <w:t>F =   0 - 49,9%</w:t>
                </w:r>
              </w:p>
              <w:p w14:paraId="6A86A179" w14:textId="77777777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</w:rPr>
                  <w:t>Ocjene u ECTS sustavu prevode se u brojčani sustav na sljedeći način:</w:t>
                </w:r>
              </w:p>
              <w:p w14:paraId="49ED93D8" w14:textId="77777777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A = izvrstan (5)</w:t>
                </w:r>
              </w:p>
              <w:p w14:paraId="3A4DAD18" w14:textId="77777777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B = vrlo dobar (4)</w:t>
                </w:r>
              </w:p>
              <w:p w14:paraId="50F65393" w14:textId="77777777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C = dobar (3)</w:t>
                </w:r>
              </w:p>
              <w:p w14:paraId="14F110C9" w14:textId="77777777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D = dovoljan (2)</w:t>
                </w:r>
              </w:p>
              <w:p w14:paraId="7F1DB573" w14:textId="77777777" w:rsidR="004A2FF3" w:rsidRDefault="004A2FF3" w:rsidP="004A2FF3">
                <w:pPr>
                  <w:rPr>
                    <w:rFonts w:eastAsia="ArialNarrow" w:cs="Calibri"/>
                    <w:b/>
                  </w:rPr>
                </w:pPr>
                <w:r>
                  <w:rPr>
                    <w:rFonts w:eastAsia="ArialNarrow" w:cs="Calibri"/>
                    <w:b/>
                  </w:rPr>
                  <w:t>F = nedovoljan (1)</w:t>
                </w:r>
              </w:p>
              <w:p w14:paraId="31C6F317" w14:textId="77777777" w:rsidR="004A2FF3" w:rsidRDefault="004A2FF3" w:rsidP="004A2FF3">
                <w:pPr>
                  <w:rPr>
                    <w:rFonts w:cs="Calibri"/>
                    <w:b/>
                    <w:bCs/>
                  </w:rPr>
                </w:pPr>
              </w:p>
              <w:p w14:paraId="38688C01" w14:textId="77777777" w:rsidR="004A2FF3" w:rsidRDefault="004A2FF3" w:rsidP="004A2FF3">
                <w:pPr>
                  <w:jc w:val="both"/>
                  <w:rPr>
                    <w:rFonts w:cs="Calibri"/>
                    <w:b/>
                    <w:bCs/>
                  </w:rPr>
                </w:pPr>
                <w:r>
                  <w:rPr>
                    <w:rFonts w:cs="Calibri"/>
                    <w:b/>
                    <w:bCs/>
                  </w:rPr>
                  <w:lastRenderedPageBreak/>
                  <w:t>VAŽNA OBAVIJEST</w:t>
                </w:r>
              </w:p>
              <w:p w14:paraId="1DCFC341" w14:textId="77777777" w:rsidR="004A2FF3" w:rsidRDefault="004A2FF3" w:rsidP="004A2FF3">
                <w:pPr>
                  <w:jc w:val="both"/>
                  <w:rPr>
                    <w:rFonts w:cs="Calibri"/>
                    <w:b/>
                    <w:bCs/>
                  </w:rPr>
                </w:pPr>
              </w:p>
              <w:p w14:paraId="468253A1" w14:textId="77777777" w:rsidR="004A2FF3" w:rsidRDefault="004A2FF3" w:rsidP="004A2FF3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  <w:b/>
                    <w:bCs/>
                  </w:rPr>
                  <w:t>U slučaju odbijanja ocjene studenti/ice dužni su pokrenuti postupak predviđen čl. 46. Pravilnika o studijima Sveučilišta u Rijeci.</w:t>
                </w:r>
              </w:p>
              <w:p w14:paraId="10CF181D" w14:textId="77777777" w:rsidR="004A2FF3" w:rsidRDefault="004A2FF3" w:rsidP="004A2FF3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ČLANAK 46. Prigovor na ocjenu </w:t>
                </w:r>
              </w:p>
              <w:p w14:paraId="73DCD517" w14:textId="77777777" w:rsidR="004A2FF3" w:rsidRDefault="004A2FF3" w:rsidP="004A2FF3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79E7DB46" w14:textId="77777777" w:rsidR="004A2FF3" w:rsidRDefault="004A2FF3" w:rsidP="004A2FF3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4ED3F973" w14:textId="77777777" w:rsidR="004A2FF3" w:rsidRDefault="004A2FF3" w:rsidP="004A2FF3">
                <w:pPr>
                  <w:jc w:val="both"/>
                  <w:rPr>
                    <w:rFonts w:cs="Calibri"/>
                  </w:rPr>
                </w:pPr>
                <w:r>
                  <w:rPr>
                    <w:rFonts w:cs="Calibri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02FE1719" w14:textId="351595B5" w:rsidR="005C2F41" w:rsidRPr="00CD3F31" w:rsidRDefault="004A2FF3" w:rsidP="004A2FF3">
                <w:pPr>
                  <w:spacing w:after="0"/>
                  <w:jc w:val="both"/>
                </w:pPr>
                <w:r>
                  <w:rPr>
                    <w:rFonts w:cs="Calibri"/>
                  </w:rPr>
                  <w:t>(4) Povjerenstvo donosi odluku većinom glasova.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28E6ABDC" w:rsidR="005C2F41" w:rsidRPr="00CD3F31" w:rsidRDefault="004A2FF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 xml:space="preserve"> Nastava se ne izvodi na stranom jeziku.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523FB3ED" w:rsidR="005C2F41" w:rsidRPr="00CD3F31" w:rsidRDefault="004A2FF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Eventualnu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veću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spriječenost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od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dogovorenog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javiti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kontakt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e- mail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predavača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te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dogovoru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s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predavačem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nadoknaditi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izostanak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(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kroz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seminarski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rad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ukoliko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se ne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radi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o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velikom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izostanku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). Na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nastavi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se ne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tolerira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(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ulasci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/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izlasci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mobitel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sl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);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ometanje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nastave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bilo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koji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način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.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Ukoliko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se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radi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o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neredovitom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pohađanju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nastave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–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moguć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je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izostanak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potpisa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u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indeks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konzultacija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predavača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voditeljem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studija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. Za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evidenciju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prisutnosti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studenata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na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predavanjima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/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seminarima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/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vježbama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koristiti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će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se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potpisne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liste</w:t>
                </w:r>
                <w:proofErr w:type="spellEnd"/>
                <w:r>
                  <w:rPr>
                    <w:rFonts w:ascii="Calibri" w:eastAsia="Batang" w:hAnsi="Calibri" w:cs="Calibri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1BB0533E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4A2FF3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4A2FF3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Default="005C2F41" w:rsidP="005C2F41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56"/>
        <w:gridCol w:w="1828"/>
        <w:gridCol w:w="1795"/>
        <w:gridCol w:w="1985"/>
        <w:gridCol w:w="2615"/>
      </w:tblGrid>
      <w:tr w:rsidR="004A2FF3" w14:paraId="3AB7896D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1CA16B1" w14:textId="77777777" w:rsidR="004A2FF3" w:rsidRDefault="004A2FF3" w:rsidP="00023C59">
            <w:pPr>
              <w:pStyle w:val="Blokteksta"/>
              <w:spacing w:before="40" w:after="40"/>
              <w:ind w:left="0"/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Cs/>
                <w:color w:val="00000A"/>
              </w:rPr>
              <w:t xml:space="preserve">         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0D559F1" w14:textId="77777777" w:rsidR="004A2FF3" w:rsidRDefault="004A2FF3" w:rsidP="00023C59">
            <w:pPr>
              <w:pStyle w:val="Blokteksta"/>
              <w:spacing w:before="40" w:after="40"/>
              <w:ind w:left="0" w:right="33"/>
              <w:rPr>
                <w:rFonts w:ascii="Calibri" w:hAnsi="Calibri" w:cs="Calibri"/>
                <w:b/>
                <w:bCs/>
                <w:color w:val="00000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Predavanja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vrijeme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mjesto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>)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3E863FF" w14:textId="77777777" w:rsidR="004A2FF3" w:rsidRDefault="004A2FF3" w:rsidP="00023C59">
            <w:pPr>
              <w:pStyle w:val="Blokteksta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00000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Seminari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A"/>
              </w:rPr>
              <w:br/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vrijeme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mjesto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550E144" w14:textId="77777777" w:rsidR="004A2FF3" w:rsidRDefault="004A2FF3" w:rsidP="00023C59">
            <w:pPr>
              <w:pStyle w:val="Blokteksta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00000A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Vježbe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A"/>
              </w:rPr>
              <w:br/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vrijeme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mjesto</w:t>
            </w:r>
            <w:proofErr w:type="spellEnd"/>
            <w:r>
              <w:rPr>
                <w:rFonts w:ascii="Calibri" w:hAnsi="Calibri" w:cs="Calibri"/>
                <w:b/>
                <w:bCs/>
                <w:color w:val="00000A"/>
              </w:rPr>
              <w:t>)</w:t>
            </w: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ADEA6F3" w14:textId="77777777" w:rsidR="004A2FF3" w:rsidRDefault="004A2FF3" w:rsidP="00023C59">
            <w:pPr>
              <w:pStyle w:val="Blokteksta"/>
              <w:spacing w:before="40" w:after="40"/>
              <w:ind w:left="0"/>
            </w:pPr>
            <w:r>
              <w:rPr>
                <w:rFonts w:ascii="Calibri" w:hAnsi="Calibri" w:cs="Calibri"/>
                <w:b/>
                <w:bCs/>
                <w:color w:val="00000A"/>
              </w:rPr>
              <w:t xml:space="preserve">      </w:t>
            </w:r>
            <w:proofErr w:type="spellStart"/>
            <w:r>
              <w:rPr>
                <w:rFonts w:ascii="Calibri" w:hAnsi="Calibri" w:cs="Calibri"/>
                <w:b/>
                <w:bCs/>
                <w:color w:val="00000A"/>
              </w:rPr>
              <w:t>Nastavnik</w:t>
            </w:r>
            <w:proofErr w:type="spellEnd"/>
          </w:p>
        </w:tc>
      </w:tr>
      <w:tr w:rsidR="004A2FF3" w14:paraId="1AA79B43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E1FE993" w14:textId="77777777" w:rsidR="004A2FF3" w:rsidRDefault="004A2FF3" w:rsidP="00023C59">
            <w:pPr>
              <w:pStyle w:val="Caption1"/>
              <w:snapToGrid w:val="0"/>
              <w:spacing w:before="20" w:after="20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950711D" w14:textId="77777777" w:rsidR="004A2FF3" w:rsidRDefault="004A2FF3" w:rsidP="00023C59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E102EAA" w14:textId="77777777" w:rsidR="004A2FF3" w:rsidRDefault="004A2FF3" w:rsidP="00023C59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DDB1464" w14:textId="77777777" w:rsidR="004A2FF3" w:rsidRDefault="004A2FF3" w:rsidP="00023C59">
            <w:pPr>
              <w:pStyle w:val="Caption1"/>
              <w:snapToGrid w:val="0"/>
              <w:spacing w:before="20" w:after="20"/>
              <w:ind w:right="34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A9F1A2" w14:textId="77777777" w:rsidR="004A2FF3" w:rsidRDefault="004A2FF3" w:rsidP="00023C59">
            <w:pPr>
              <w:pStyle w:val="Blokteksta"/>
              <w:snapToGrid w:val="0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</w:tc>
      </w:tr>
      <w:tr w:rsidR="004A2FF3" w:rsidRPr="00366211" w14:paraId="6E974DB9" w14:textId="77777777" w:rsidTr="00023C59">
        <w:trPr>
          <w:trHeight w:val="1916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AFC10CA" w14:textId="7692CD4B" w:rsidR="004A2FF3" w:rsidRDefault="008546FC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  <w:lang w:val="pl-PL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lastRenderedPageBreak/>
              <w:t>12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.2.202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31CD8BF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P1 – P2 (14,00-15,30)</w:t>
            </w:r>
          </w:p>
          <w:p w14:paraId="24B3D62E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P3-P4 (15,45-17,15)</w:t>
            </w:r>
          </w:p>
          <w:p w14:paraId="222C5E6E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P5-P6 (17,30-19,00)</w:t>
            </w:r>
          </w:p>
          <w:p w14:paraId="1B2F72E3" w14:textId="0CA83331" w:rsidR="004A2FF3" w:rsidRPr="00366211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</w:t>
            </w:r>
            <w:r w:rsidR="0041595B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657288A" w14:textId="77777777" w:rsidR="004A2FF3" w:rsidRDefault="004A2FF3" w:rsidP="00023C59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8BAE0D7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1450867A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7043BF26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720903EC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625DAC80" w14:textId="77777777" w:rsidR="004A2FF3" w:rsidRDefault="004A2FF3" w:rsidP="008546FC">
            <w:pPr>
              <w:pStyle w:val="Caption1"/>
              <w:spacing w:before="20" w:after="20"/>
              <w:ind w:right="34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AF853D" w14:textId="77777777" w:rsidR="004A2FF3" w:rsidRPr="00366211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Radoslav Kosić, prof., viši predavač</w:t>
            </w:r>
          </w:p>
        </w:tc>
      </w:tr>
      <w:tr w:rsidR="004A2FF3" w14:paraId="095C15F1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D8DA6DF" w14:textId="3F8043E2" w:rsidR="004A2FF3" w:rsidRDefault="008546FC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13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.2.202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E478BCE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P7 – P8 (14,00-15,30)</w:t>
            </w:r>
          </w:p>
          <w:p w14:paraId="19CB5307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P9-P10 (15,45-17,15)</w:t>
            </w:r>
          </w:p>
          <w:p w14:paraId="283CEA51" w14:textId="77777777" w:rsidR="004A2FF3" w:rsidRDefault="004A2FF3" w:rsidP="00023C59">
            <w:pPr>
              <w:ind w:right="3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P11-P12 (17,30-19,00)</w:t>
            </w:r>
          </w:p>
          <w:p w14:paraId="43F5F6CC" w14:textId="2BC0A8AE" w:rsidR="004A2FF3" w:rsidRDefault="004A2FF3" w:rsidP="00023C59">
            <w:pPr>
              <w:ind w:right="34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</w:rPr>
              <w:t>Z</w:t>
            </w:r>
            <w:r w:rsidR="0041595B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E09D3FD" w14:textId="77777777" w:rsidR="004A2FF3" w:rsidRDefault="004A2FF3" w:rsidP="00023C59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A166F9E" w14:textId="77777777" w:rsidR="004A2FF3" w:rsidRDefault="004A2FF3" w:rsidP="00023C59">
            <w:pPr>
              <w:pStyle w:val="Caption1"/>
              <w:spacing w:before="20" w:after="20"/>
              <w:ind w:right="34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C4F103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Radoslav Kosić, prof., viši predavač</w:t>
            </w:r>
          </w:p>
          <w:p w14:paraId="135F0085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3EA3AEAE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2871242D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17859975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7B5CDF70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34F4C5E6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19C08286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</w:pPr>
          </w:p>
        </w:tc>
      </w:tr>
      <w:tr w:rsidR="004A2FF3" w:rsidRPr="00B7421B" w14:paraId="5D9DD870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CC26810" w14:textId="474B38FA" w:rsidR="004A2FF3" w:rsidRDefault="004A2FF3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1</w:t>
            </w:r>
            <w:r w:rsidR="008546FC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  <w:r w:rsidR="008546FC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.202</w:t>
            </w:r>
            <w:r w:rsidR="008546FC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91EF96A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P13 – P14 (14,00-15,30)</w:t>
            </w:r>
          </w:p>
          <w:p w14:paraId="74533BE9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P15-P16 (15,45-17,15)</w:t>
            </w:r>
          </w:p>
          <w:p w14:paraId="382E42C5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P17-P18 (17,30-19,00)</w:t>
            </w:r>
          </w:p>
          <w:p w14:paraId="61C45369" w14:textId="1913F8CD" w:rsidR="004A2FF3" w:rsidRDefault="004A2FF3" w:rsidP="00023C59">
            <w:pPr>
              <w:widowControl w:val="0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</w:rPr>
              <w:t>Z</w:t>
            </w:r>
            <w:r w:rsidR="0041595B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3C0C6CD" w14:textId="77777777" w:rsidR="004A2FF3" w:rsidRDefault="004A2FF3" w:rsidP="00023C59">
            <w:pPr>
              <w:snapToGrid w:val="0"/>
              <w:ind w:right="34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5977047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2DBB2A69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0056D717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1E8631C6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1D30370D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6AD9F2BF" w14:textId="77777777" w:rsidR="004A2FF3" w:rsidRDefault="004A2FF3" w:rsidP="008546FC">
            <w:pPr>
              <w:pStyle w:val="Caption1"/>
              <w:spacing w:before="20" w:after="20"/>
              <w:ind w:right="34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427A3B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Radoslav Kosić, prof., viši predavač</w:t>
            </w:r>
          </w:p>
          <w:p w14:paraId="7F57F22F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6BF30396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64DD7DE9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20344D8E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1190085F" w14:textId="77777777" w:rsidR="004A2FF3" w:rsidRPr="00B7421B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</w:tc>
      </w:tr>
      <w:tr w:rsidR="004A2FF3" w:rsidRPr="00B7421B" w14:paraId="5A4AB25F" w14:textId="77777777" w:rsidTr="008546FC">
        <w:trPr>
          <w:trHeight w:val="3127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B8515CF" w14:textId="79F250CC" w:rsidR="004A2FF3" w:rsidRDefault="008546FC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15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2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.202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BA266DE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P19 – P20 (14,00-15,30)</w:t>
            </w:r>
          </w:p>
          <w:p w14:paraId="7050FCC1" w14:textId="3C9A6F5D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P21-P22 (15,45-17,15) </w:t>
            </w:r>
            <w:r w:rsidR="0041595B">
              <w:rPr>
                <w:rFonts w:ascii="Arial Narrow" w:hAnsi="Arial Narrow" w:cs="Arial Narrow"/>
              </w:rPr>
              <w:t>Z6</w:t>
            </w:r>
          </w:p>
          <w:p w14:paraId="25A1D6FF" w14:textId="77777777" w:rsidR="0041595B" w:rsidRDefault="0041595B" w:rsidP="00023C59">
            <w:pPr>
              <w:widowControl w:val="0"/>
              <w:rPr>
                <w:rFonts w:ascii="Arial Narrow" w:hAnsi="Arial Narrow" w:cs="Arial Narrow"/>
              </w:rPr>
            </w:pPr>
          </w:p>
          <w:p w14:paraId="307647BE" w14:textId="61DE3B9D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P23-P24 (17,30-19,00)</w:t>
            </w:r>
          </w:p>
          <w:p w14:paraId="71B14F75" w14:textId="0BAF0E3E" w:rsidR="004A2FF3" w:rsidRPr="008546FC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</w:t>
            </w:r>
            <w:r w:rsidR="0041595B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A422F6B" w14:textId="77777777" w:rsidR="004A2FF3" w:rsidRDefault="004A2FF3" w:rsidP="00023C59">
            <w:pPr>
              <w:snapToGrid w:val="0"/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  <w:p w14:paraId="1821F5B6" w14:textId="77777777" w:rsidR="004A2FF3" w:rsidRDefault="004A2FF3" w:rsidP="00023C59">
            <w:pPr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  <w:p w14:paraId="69DC18C9" w14:textId="77777777" w:rsidR="004A2FF3" w:rsidRDefault="004A2FF3" w:rsidP="00023C59">
            <w:pPr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  <w:p w14:paraId="3BAFD6C6" w14:textId="77777777" w:rsidR="004A2FF3" w:rsidRDefault="004A2FF3" w:rsidP="00023C59">
            <w:pPr>
              <w:ind w:right="34"/>
              <w:rPr>
                <w:rFonts w:ascii="Arial Narrow" w:hAnsi="Arial Narrow" w:cs="Arial Narrow"/>
                <w:bCs/>
                <w:lang w:val="pl-PL"/>
              </w:rPr>
            </w:pPr>
          </w:p>
          <w:p w14:paraId="5EB4761F" w14:textId="77777777" w:rsidR="004A2FF3" w:rsidRDefault="004A2FF3" w:rsidP="00023C59">
            <w:pPr>
              <w:ind w:right="34"/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C247B72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2EA0ABBE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64E95E01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67C83F3A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082E7F5F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280F6A91" w14:textId="77777777" w:rsidR="004A2FF3" w:rsidRDefault="004A2FF3" w:rsidP="00023C59">
            <w:pPr>
              <w:pStyle w:val="Caption1"/>
              <w:spacing w:before="20" w:after="20"/>
              <w:ind w:right="34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780248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 xml:space="preserve">Radoslav Kosić, prof., viši predavač </w:t>
            </w:r>
          </w:p>
          <w:p w14:paraId="00FC7A8C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  <w:p w14:paraId="70F60008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  <w:p w14:paraId="74EBD389" w14:textId="77777777" w:rsidR="008546FC" w:rsidRDefault="008546FC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  <w:p w14:paraId="597EA5F1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  <w:p w14:paraId="286C356F" w14:textId="03651FB9" w:rsidR="004A2FF3" w:rsidRPr="00B7421B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Jovanka Žiža, mag.sest. predavač</w:t>
            </w:r>
          </w:p>
        </w:tc>
      </w:tr>
      <w:tr w:rsidR="004A2FF3" w:rsidRPr="00B7421B" w14:paraId="181AA43F" w14:textId="77777777" w:rsidTr="008546FC">
        <w:trPr>
          <w:trHeight w:val="3165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EA9D88D" w14:textId="1D6B2699" w:rsidR="004A2FF3" w:rsidRDefault="008546FC" w:rsidP="00023C59">
            <w:pPr>
              <w:pStyle w:val="Caption1"/>
              <w:spacing w:before="20" w:after="20"/>
              <w:jc w:val="left"/>
              <w:rPr>
                <w:rFonts w:cs="Arial"/>
                <w:bCs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lastRenderedPageBreak/>
              <w:t>16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2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.202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4E58498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P25 – P26 (14,00-15,30)</w:t>
            </w:r>
          </w:p>
          <w:p w14:paraId="041CA04D" w14:textId="55C210A0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P27-P28 (15,45-17,15) Z</w:t>
            </w:r>
            <w:r w:rsidR="0041595B">
              <w:rPr>
                <w:rFonts w:ascii="Arial Narrow" w:hAnsi="Arial Narrow" w:cs="Arial Narrow"/>
              </w:rPr>
              <w:t>6</w:t>
            </w:r>
          </w:p>
          <w:p w14:paraId="593E5EB9" w14:textId="77777777" w:rsidR="004A2FF3" w:rsidRDefault="004A2FF3" w:rsidP="00023C59">
            <w:pPr>
              <w:snapToGrid w:val="0"/>
              <w:ind w:right="34"/>
              <w:rPr>
                <w:rFonts w:ascii="Arial Narrow" w:hAnsi="Arial Narrow" w:cs="Arial Narrow"/>
              </w:rPr>
            </w:pPr>
          </w:p>
          <w:p w14:paraId="48C4B440" w14:textId="1104BB7F" w:rsidR="008546FC" w:rsidRPr="008546FC" w:rsidRDefault="004A2FF3" w:rsidP="00023C59">
            <w:pPr>
              <w:snapToGrid w:val="0"/>
              <w:ind w:right="3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P29-P30 (17,30-19,00) Z</w:t>
            </w:r>
            <w:r w:rsidR="0041595B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D43DB4F" w14:textId="77777777" w:rsidR="004A2FF3" w:rsidRDefault="004A2FF3" w:rsidP="00023C59">
            <w:pPr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F413A4A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34662BDC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5FDAB1C7" w14:textId="77777777" w:rsidR="004A2FF3" w:rsidRDefault="004A2FF3" w:rsidP="00023C59">
            <w:pPr>
              <w:rPr>
                <w:rFonts w:ascii="Arial Narrow" w:hAnsi="Arial Narrow" w:cs="Arial Narrow"/>
                <w:bCs/>
                <w:color w:val="00000A"/>
              </w:rPr>
            </w:pP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E31AFF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Radoslav Kosić, prof., viši predava</w:t>
            </w:r>
          </w:p>
          <w:p w14:paraId="1A8FA492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  <w:p w14:paraId="13A93927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  <w:p w14:paraId="416605BA" w14:textId="77777777" w:rsidR="008546FC" w:rsidRDefault="008546FC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  <w:p w14:paraId="0C1E59BB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  <w:p w14:paraId="5E0244EA" w14:textId="045D58A5" w:rsidR="004A2FF3" w:rsidRPr="00B7421B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Jovanka Žiža, mag.sest. predavač</w:t>
            </w:r>
          </w:p>
        </w:tc>
      </w:tr>
      <w:tr w:rsidR="004A2FF3" w14:paraId="3D8A4D25" w14:textId="77777777" w:rsidTr="00023C59">
        <w:trPr>
          <w:trHeight w:val="1032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11BB331" w14:textId="517F6851" w:rsidR="004A2FF3" w:rsidRDefault="008546FC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.3.202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EB64262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11D6C71" w14:textId="77777777" w:rsidR="004A2FF3" w:rsidRDefault="004A2FF3" w:rsidP="00023C59">
            <w:pPr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0D5DF6E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V1 - V6  </w:t>
            </w:r>
          </w:p>
          <w:p w14:paraId="27E9312A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(08,00 – 13,00)</w:t>
            </w:r>
          </w:p>
          <w:p w14:paraId="380FE68F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550CDA2C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4E26FD">
              <w:rPr>
                <w:rFonts w:ascii="Arial Narrow" w:hAnsi="Arial Narrow" w:cs="Arial Narrow"/>
                <w:bCs/>
                <w:lang w:val="pl-PL"/>
              </w:rPr>
              <w:t>Grupa A, B,C,D,E- Kl. Za psihijatriju i Kl. Za pedijatriju</w:t>
            </w: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1AA073" w14:textId="634B1E2D" w:rsidR="004A2FF3" w:rsidRDefault="00E434F8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</w:rPr>
              <w:t xml:space="preserve">Radoslav Kosić, prof.,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viši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predavač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; </w:t>
            </w:r>
            <w:proofErr w:type="spellStart"/>
            <w:r>
              <w:rPr>
                <w:rFonts w:ascii="Arial Narrow" w:hAnsi="Arial Narrow" w:cs="Arial Narrow"/>
                <w:bCs/>
              </w:rPr>
              <w:t>Jovanka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Žiža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., </w:t>
            </w:r>
            <w:proofErr w:type="spellStart"/>
            <w:r>
              <w:rPr>
                <w:rFonts w:ascii="Arial Narrow" w:hAnsi="Arial Narrow" w:cs="Arial Narrow"/>
                <w:bCs/>
              </w:rPr>
              <w:t>predavač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; Marica </w:t>
            </w:r>
            <w:proofErr w:type="spellStart"/>
            <w:r>
              <w:rPr>
                <w:rFonts w:ascii="Arial Narrow" w:hAnsi="Arial Narrow" w:cs="Arial Narrow"/>
                <w:bCs/>
              </w:rPr>
              <w:t>Čargonja,mag.sest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.; Maja Beljan, mag.</w:t>
            </w:r>
            <w:proofErr w:type="spellStart"/>
            <w:r>
              <w:rPr>
                <w:rFonts w:ascii="Arial Narrow" w:hAnsi="Arial Narrow" w:cs="Arial Narrow"/>
                <w:bCs/>
              </w:rPr>
              <w:t>sest</w:t>
            </w:r>
            <w:proofErr w:type="spellEnd"/>
            <w:r>
              <w:rPr>
                <w:rFonts w:ascii="Arial Narrow" w:hAnsi="Arial Narrow" w:cs="Arial Narrow"/>
                <w:bCs/>
              </w:rPr>
              <w:t>..,</w:t>
            </w:r>
            <w:proofErr w:type="spellStart"/>
            <w:r>
              <w:rPr>
                <w:rFonts w:ascii="Arial Narrow" w:hAnsi="Arial Narrow" w:cs="Arial Narrow"/>
                <w:bCs/>
              </w:rPr>
              <w:t>Janja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Vranješ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</w:t>
            </w:r>
          </w:p>
        </w:tc>
      </w:tr>
      <w:tr w:rsidR="004A2FF3" w14:paraId="76B43075" w14:textId="77777777" w:rsidTr="00023C59">
        <w:trPr>
          <w:trHeight w:val="1032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DBE5775" w14:textId="4CEB7A7D" w:rsidR="004A2FF3" w:rsidRDefault="008546FC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5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.3.202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A2E2D9A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898176E" w14:textId="77777777" w:rsidR="004A2FF3" w:rsidRDefault="004A2FF3" w:rsidP="00023C59">
            <w:pPr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DC7B06C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V7 – V12  </w:t>
            </w:r>
          </w:p>
          <w:p w14:paraId="20C81ACB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(08,00 – 13,00)</w:t>
            </w:r>
          </w:p>
          <w:p w14:paraId="37B8A574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41B02676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4E26FD">
              <w:rPr>
                <w:rFonts w:ascii="Arial Narrow" w:hAnsi="Arial Narrow" w:cs="Arial Narrow"/>
                <w:bCs/>
                <w:lang w:val="pl-PL"/>
              </w:rPr>
              <w:t>Grupa A, B,C,D,E- Kl. Za psihijatriju i Kl. Za pedijatriju</w:t>
            </w: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DC0561C" w14:textId="660AD709" w:rsidR="004A2FF3" w:rsidRDefault="00E434F8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</w:rPr>
              <w:t xml:space="preserve">Radoslav Kosić, prof.,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viši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predavač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; </w:t>
            </w:r>
            <w:proofErr w:type="spellStart"/>
            <w:r>
              <w:rPr>
                <w:rFonts w:ascii="Arial Narrow" w:hAnsi="Arial Narrow" w:cs="Arial Narrow"/>
                <w:bCs/>
              </w:rPr>
              <w:t>Jovanka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Žiža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., </w:t>
            </w:r>
            <w:proofErr w:type="spellStart"/>
            <w:r>
              <w:rPr>
                <w:rFonts w:ascii="Arial Narrow" w:hAnsi="Arial Narrow" w:cs="Arial Narrow"/>
                <w:bCs/>
              </w:rPr>
              <w:t>predavač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; Marica </w:t>
            </w:r>
            <w:proofErr w:type="spellStart"/>
            <w:r>
              <w:rPr>
                <w:rFonts w:ascii="Arial Narrow" w:hAnsi="Arial Narrow" w:cs="Arial Narrow"/>
                <w:bCs/>
              </w:rPr>
              <w:t>Čargonja,mag.sest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.; Maja Beljan, mag.</w:t>
            </w:r>
            <w:proofErr w:type="spellStart"/>
            <w:r>
              <w:rPr>
                <w:rFonts w:ascii="Arial Narrow" w:hAnsi="Arial Narrow" w:cs="Arial Narrow"/>
                <w:bCs/>
              </w:rPr>
              <w:t>sest</w:t>
            </w:r>
            <w:proofErr w:type="spellEnd"/>
            <w:r>
              <w:rPr>
                <w:rFonts w:ascii="Arial Narrow" w:hAnsi="Arial Narrow" w:cs="Arial Narrow"/>
                <w:bCs/>
              </w:rPr>
              <w:t>..,</w:t>
            </w:r>
            <w:proofErr w:type="spellStart"/>
            <w:r>
              <w:rPr>
                <w:rFonts w:ascii="Arial Narrow" w:hAnsi="Arial Narrow" w:cs="Arial Narrow"/>
                <w:bCs/>
              </w:rPr>
              <w:t>Janja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Vranješ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</w:t>
            </w:r>
          </w:p>
        </w:tc>
      </w:tr>
      <w:tr w:rsidR="004A2FF3" w14:paraId="0DD64F1B" w14:textId="77777777" w:rsidTr="00023C59">
        <w:trPr>
          <w:trHeight w:val="1032"/>
        </w:trPr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9B3F2DC" w14:textId="3EE671EC" w:rsidR="004A2FF3" w:rsidRDefault="008546FC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6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.3.202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0778D398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15A1076" w14:textId="77777777" w:rsidR="004A2FF3" w:rsidRDefault="004A2FF3" w:rsidP="00023C59">
            <w:pPr>
              <w:rPr>
                <w:rFonts w:ascii="Arial Narrow" w:hAnsi="Arial Narrow" w:cs="Arial Narr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7365915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V13 – V18  </w:t>
            </w:r>
          </w:p>
          <w:p w14:paraId="3B0448C8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(08,00 – 13,00)</w:t>
            </w:r>
          </w:p>
          <w:p w14:paraId="2E68E571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0936F027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4E26FD">
              <w:rPr>
                <w:rFonts w:ascii="Arial Narrow" w:hAnsi="Arial Narrow" w:cs="Arial Narrow"/>
                <w:bCs/>
                <w:lang w:val="pl-PL"/>
              </w:rPr>
              <w:t>Grupa A, B,C,D,E- Kl. Za psihijatriju i Kl. Za pedijatriju</w:t>
            </w: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A7C251" w14:textId="24A7E260" w:rsidR="004A2FF3" w:rsidRDefault="00E434F8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</w:rPr>
              <w:t xml:space="preserve">Radoslav Kosić, prof.,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viši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predavač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; </w:t>
            </w:r>
            <w:proofErr w:type="spellStart"/>
            <w:r>
              <w:rPr>
                <w:rFonts w:ascii="Arial Narrow" w:hAnsi="Arial Narrow" w:cs="Arial Narrow"/>
                <w:bCs/>
              </w:rPr>
              <w:t>Jovanka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Žiža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., </w:t>
            </w:r>
            <w:proofErr w:type="spellStart"/>
            <w:r>
              <w:rPr>
                <w:rFonts w:ascii="Arial Narrow" w:hAnsi="Arial Narrow" w:cs="Arial Narrow"/>
                <w:bCs/>
              </w:rPr>
              <w:t>predavač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; Marica </w:t>
            </w:r>
            <w:proofErr w:type="spellStart"/>
            <w:r>
              <w:rPr>
                <w:rFonts w:ascii="Arial Narrow" w:hAnsi="Arial Narrow" w:cs="Arial Narrow"/>
                <w:bCs/>
              </w:rPr>
              <w:t>Čargonja,mag.sest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.; Maja Beljan, mag.</w:t>
            </w:r>
            <w:proofErr w:type="spellStart"/>
            <w:r>
              <w:rPr>
                <w:rFonts w:ascii="Arial Narrow" w:hAnsi="Arial Narrow" w:cs="Arial Narrow"/>
                <w:bCs/>
              </w:rPr>
              <w:t>sest</w:t>
            </w:r>
            <w:proofErr w:type="spellEnd"/>
            <w:r>
              <w:rPr>
                <w:rFonts w:ascii="Arial Narrow" w:hAnsi="Arial Narrow" w:cs="Arial Narrow"/>
                <w:bCs/>
              </w:rPr>
              <w:t>..,</w:t>
            </w:r>
            <w:proofErr w:type="spellStart"/>
            <w:r>
              <w:rPr>
                <w:rFonts w:ascii="Arial Narrow" w:hAnsi="Arial Narrow" w:cs="Arial Narrow"/>
                <w:bCs/>
              </w:rPr>
              <w:t>Janja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Vranješ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</w:t>
            </w:r>
          </w:p>
        </w:tc>
      </w:tr>
      <w:tr w:rsidR="004A2FF3" w14:paraId="59CECC82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1A582B1" w14:textId="742D0F9A" w:rsidR="004A2FF3" w:rsidRDefault="008546FC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7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.3.202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7593AFDE" w14:textId="77777777" w:rsidR="004A2FF3" w:rsidRDefault="004A2FF3" w:rsidP="00023C59">
            <w:pPr>
              <w:snapToGrid w:val="0"/>
              <w:ind w:right="34"/>
              <w:rPr>
                <w:bCs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DCEC352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S1 – S2 (14,00-15,30)</w:t>
            </w:r>
          </w:p>
          <w:p w14:paraId="4027FB61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S3-S4 (15,45-17,15)</w:t>
            </w:r>
          </w:p>
          <w:p w14:paraId="58E382DE" w14:textId="7D99A3CA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S5 (17,30-18,15) Z</w:t>
            </w:r>
            <w:r w:rsidR="0041595B">
              <w:rPr>
                <w:rFonts w:ascii="Arial Narrow" w:hAnsi="Arial Narrow" w:cs="Arial Narrow"/>
              </w:rPr>
              <w:t>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B205531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12710AC7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15B71CD5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2CD9D51F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3BD1D383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7BAC2CD7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174135A9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3BB44A1E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V19 – V24  </w:t>
            </w:r>
          </w:p>
          <w:p w14:paraId="0E8C43CF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(08,00 – 13,00)</w:t>
            </w:r>
          </w:p>
          <w:p w14:paraId="361206AF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6C974109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4E26FD">
              <w:rPr>
                <w:rFonts w:ascii="Arial Narrow" w:hAnsi="Arial Narrow" w:cs="Arial Narrow"/>
                <w:bCs/>
                <w:lang w:val="pl-PL"/>
              </w:rPr>
              <w:t>Grupa A, B,C,D,E- Kl. Za psihijatriju i Kl. Za pedijatriju</w:t>
            </w: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A6F1D5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lastRenderedPageBreak/>
              <w:t>Radoslav Kosić, prof., viši predava</w:t>
            </w:r>
          </w:p>
          <w:p w14:paraId="7C9819B8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721FA187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42849CD2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748109F7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6FF105F1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56B02EB0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3E6F9F5F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08110550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3BFA1751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1528DBFF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  <w:p w14:paraId="41960C81" w14:textId="77777777" w:rsidR="00E434F8" w:rsidRDefault="00E434F8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</w:p>
          <w:p w14:paraId="1568353B" w14:textId="5D339005" w:rsidR="00E434F8" w:rsidRDefault="00E434F8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</w:rPr>
              <w:t xml:space="preserve">Radoslav Kosić, prof.,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viši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predavač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; </w:t>
            </w:r>
            <w:proofErr w:type="spellStart"/>
            <w:r>
              <w:rPr>
                <w:rFonts w:ascii="Arial Narrow" w:hAnsi="Arial Narrow" w:cs="Arial Narrow"/>
                <w:bCs/>
              </w:rPr>
              <w:t>Jovanka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Žiža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., </w:t>
            </w:r>
            <w:proofErr w:type="spellStart"/>
            <w:r>
              <w:rPr>
                <w:rFonts w:ascii="Arial Narrow" w:hAnsi="Arial Narrow" w:cs="Arial Narrow"/>
                <w:bCs/>
              </w:rPr>
              <w:t>predavač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; Marica </w:t>
            </w:r>
            <w:proofErr w:type="spellStart"/>
            <w:r>
              <w:rPr>
                <w:rFonts w:ascii="Arial Narrow" w:hAnsi="Arial Narrow" w:cs="Arial Narrow"/>
                <w:bCs/>
              </w:rPr>
              <w:t>Čargonja,mag.sest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.; Maja Beljan, mag.</w:t>
            </w:r>
            <w:proofErr w:type="spellStart"/>
            <w:r>
              <w:rPr>
                <w:rFonts w:ascii="Arial Narrow" w:hAnsi="Arial Narrow" w:cs="Arial Narrow"/>
                <w:bCs/>
              </w:rPr>
              <w:t>sest</w:t>
            </w:r>
            <w:proofErr w:type="spellEnd"/>
            <w:r>
              <w:rPr>
                <w:rFonts w:ascii="Arial Narrow" w:hAnsi="Arial Narrow" w:cs="Arial Narrow"/>
                <w:bCs/>
              </w:rPr>
              <w:t>..,</w:t>
            </w:r>
            <w:proofErr w:type="spellStart"/>
            <w:r>
              <w:rPr>
                <w:rFonts w:ascii="Arial Narrow" w:hAnsi="Arial Narrow" w:cs="Arial Narrow"/>
                <w:bCs/>
              </w:rPr>
              <w:t>Janja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Vranješ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</w:t>
            </w:r>
          </w:p>
        </w:tc>
      </w:tr>
      <w:tr w:rsidR="004A2FF3" w14:paraId="71085680" w14:textId="77777777" w:rsidTr="00023C59"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D887A48" w14:textId="7CB3C47B" w:rsidR="004A2FF3" w:rsidRDefault="008546FC" w:rsidP="00023C59">
            <w:pPr>
              <w:pStyle w:val="Caption1"/>
              <w:spacing w:before="20" w:after="20"/>
              <w:jc w:val="left"/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lastRenderedPageBreak/>
              <w:t>8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.3.202</w:t>
            </w:r>
            <w:r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4</w:t>
            </w:r>
            <w:r w:rsidR="004A2FF3">
              <w:rPr>
                <w:rFonts w:ascii="Arial Narrow" w:hAnsi="Arial Narrow" w:cs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27C7FAF1" w14:textId="77777777" w:rsidR="004A2FF3" w:rsidRDefault="004A2FF3" w:rsidP="00023C59">
            <w:pPr>
              <w:snapToGrid w:val="0"/>
              <w:ind w:right="34"/>
              <w:rPr>
                <w:bCs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DF2C0D9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S6 – S7 (14,00-15,30)</w:t>
            </w:r>
          </w:p>
          <w:p w14:paraId="24DD21BF" w14:textId="77777777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S8-S9 (15,45-17,15)</w:t>
            </w:r>
          </w:p>
          <w:p w14:paraId="526458DA" w14:textId="0A2D867B" w:rsidR="004A2FF3" w:rsidRDefault="004A2FF3" w:rsidP="00023C59">
            <w:pPr>
              <w:widowContro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S10 (17,30-18,15) Z</w:t>
            </w:r>
            <w:r w:rsidR="0041595B">
              <w:rPr>
                <w:rFonts w:ascii="Arial Narrow" w:hAnsi="Arial Narrow" w:cs="Arial Narrow"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EB1936F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2D720D46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0B740B54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7DE34145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124BF745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0759C7A5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1A4CB38D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0B90DAF4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V25 – V30 </w:t>
            </w:r>
          </w:p>
          <w:p w14:paraId="4F2C74FE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(08,00 – 13,00)</w:t>
            </w:r>
          </w:p>
          <w:p w14:paraId="77911082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</w:p>
          <w:p w14:paraId="13333C12" w14:textId="77777777" w:rsidR="004A2FF3" w:rsidRDefault="004A2FF3" w:rsidP="00023C59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4E26FD">
              <w:rPr>
                <w:rFonts w:ascii="Arial Narrow" w:hAnsi="Arial Narrow" w:cs="Arial Narrow"/>
                <w:bCs/>
                <w:lang w:val="pl-PL"/>
              </w:rPr>
              <w:t>Grupa A, B,C,D,E- Kl. Za psihijatriju i Kl. Za pedijatriju</w:t>
            </w:r>
          </w:p>
        </w:tc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94474C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  <w:color w:val="00000A"/>
                <w:lang w:val="hr-HR"/>
              </w:rPr>
              <w:t>Radoslav Kosić, prof., viši predava</w:t>
            </w:r>
          </w:p>
          <w:p w14:paraId="667FF065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55363EF6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1D1A4F44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155FACC3" w14:textId="77777777" w:rsidR="004A2FF3" w:rsidRDefault="004A2FF3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26C19616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1892BC12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20856A31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0AE0D900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43F377A5" w14:textId="77777777" w:rsidR="0041595B" w:rsidRDefault="0041595B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</w:rPr>
            </w:pPr>
          </w:p>
          <w:p w14:paraId="12736C24" w14:textId="0A719061" w:rsidR="004A2FF3" w:rsidRDefault="00E434F8" w:rsidP="00023C59">
            <w:pPr>
              <w:pStyle w:val="Blokteksta"/>
              <w:spacing w:before="20" w:after="20" w:line="100" w:lineRule="atLeast"/>
              <w:ind w:left="0"/>
              <w:jc w:val="left"/>
              <w:rPr>
                <w:rFonts w:ascii="Arial Narrow" w:hAnsi="Arial Narrow" w:cs="Arial Narrow"/>
                <w:bCs/>
                <w:color w:val="00000A"/>
                <w:lang w:val="hr-HR"/>
              </w:rPr>
            </w:pPr>
            <w:r>
              <w:rPr>
                <w:rFonts w:ascii="Arial Narrow" w:hAnsi="Arial Narrow" w:cs="Arial Narrow"/>
                <w:bCs/>
                <w:color w:val="00000A"/>
              </w:rPr>
              <w:t xml:space="preserve">Radoslav Kosić, prof.,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viši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  <w:color w:val="00000A"/>
              </w:rPr>
              <w:t>predavač</w:t>
            </w:r>
            <w:proofErr w:type="spellEnd"/>
            <w:r>
              <w:rPr>
                <w:rFonts w:ascii="Arial Narrow" w:hAnsi="Arial Narrow" w:cs="Arial Narrow"/>
                <w:bCs/>
                <w:color w:val="00000A"/>
              </w:rPr>
              <w:t xml:space="preserve">; </w:t>
            </w:r>
            <w:proofErr w:type="spellStart"/>
            <w:r>
              <w:rPr>
                <w:rFonts w:ascii="Arial Narrow" w:hAnsi="Arial Narrow" w:cs="Arial Narrow"/>
                <w:bCs/>
              </w:rPr>
              <w:t>Jovanka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Žiža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., </w:t>
            </w:r>
            <w:proofErr w:type="spellStart"/>
            <w:r>
              <w:rPr>
                <w:rFonts w:ascii="Arial Narrow" w:hAnsi="Arial Narrow" w:cs="Arial Narrow"/>
                <w:bCs/>
              </w:rPr>
              <w:t>predavač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; Marica </w:t>
            </w:r>
            <w:proofErr w:type="spellStart"/>
            <w:r>
              <w:rPr>
                <w:rFonts w:ascii="Arial Narrow" w:hAnsi="Arial Narrow" w:cs="Arial Narrow"/>
                <w:bCs/>
              </w:rPr>
              <w:t>Čargonja,mag.sest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.; Maja Beljan, mag.</w:t>
            </w:r>
            <w:proofErr w:type="spellStart"/>
            <w:r>
              <w:rPr>
                <w:rFonts w:ascii="Arial Narrow" w:hAnsi="Arial Narrow" w:cs="Arial Narrow"/>
                <w:bCs/>
              </w:rPr>
              <w:t>sest</w:t>
            </w:r>
            <w:proofErr w:type="spellEnd"/>
            <w:r>
              <w:rPr>
                <w:rFonts w:ascii="Arial Narrow" w:hAnsi="Arial Narrow" w:cs="Arial Narrow"/>
                <w:bCs/>
              </w:rPr>
              <w:t>..,</w:t>
            </w:r>
            <w:proofErr w:type="spellStart"/>
            <w:r>
              <w:rPr>
                <w:rFonts w:ascii="Arial Narrow" w:hAnsi="Arial Narrow" w:cs="Arial Narrow"/>
                <w:bCs/>
              </w:rPr>
              <w:t>Janja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Cs/>
              </w:rPr>
              <w:t>Vranješ</w:t>
            </w:r>
            <w:proofErr w:type="spellEnd"/>
            <w:r>
              <w:rPr>
                <w:rFonts w:ascii="Arial Narrow" w:hAnsi="Arial Narrow" w:cs="Arial Narrow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Cs/>
              </w:rPr>
              <w:t>mag.sest</w:t>
            </w:r>
            <w:proofErr w:type="spellEnd"/>
            <w:r>
              <w:rPr>
                <w:rFonts w:ascii="Arial Narrow" w:hAnsi="Arial Narrow" w:cs="Arial Narrow"/>
                <w:bCs/>
              </w:rPr>
              <w:t>.</w:t>
            </w:r>
          </w:p>
        </w:tc>
      </w:tr>
    </w:tbl>
    <w:p w14:paraId="5037FE49" w14:textId="77777777" w:rsidR="004A2FF3" w:rsidRDefault="004A2FF3" w:rsidP="005C2F41">
      <w:pPr>
        <w:rPr>
          <w:b/>
          <w:color w:val="000000"/>
        </w:rPr>
      </w:pPr>
    </w:p>
    <w:p w14:paraId="0D8781E6" w14:textId="77777777" w:rsidR="004A2FF3" w:rsidRDefault="004A2FF3" w:rsidP="005C2F41">
      <w:pPr>
        <w:rPr>
          <w:b/>
          <w:color w:val="000000"/>
        </w:rPr>
      </w:pPr>
    </w:p>
    <w:p w14:paraId="662DD5D1" w14:textId="77777777" w:rsidR="004A2FF3" w:rsidRPr="00CD3F31" w:rsidRDefault="004A2FF3" w:rsidP="005C2F41">
      <w:pPr>
        <w:rPr>
          <w:rFonts w:cs="Arial"/>
          <w:b/>
        </w:rPr>
      </w:pPr>
    </w:p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4A2FF3" w:rsidRPr="00667B40" w14:paraId="6BA91343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4063124" w14:textId="77777777" w:rsidR="004A2FF3" w:rsidRPr="00667B40" w:rsidRDefault="004A2FF3" w:rsidP="00023C5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C981356" w14:textId="77777777" w:rsidR="004A2FF3" w:rsidRPr="00667B40" w:rsidRDefault="004A2FF3" w:rsidP="00023C5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12A9B3E" w14:textId="77777777" w:rsidR="004A2FF3" w:rsidRPr="00667B40" w:rsidRDefault="004A2FF3" w:rsidP="00023C5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925A90" w14:textId="77777777" w:rsidR="004A2FF3" w:rsidRPr="00667B40" w:rsidRDefault="004A2FF3" w:rsidP="00023C5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Mjesto održavanja</w:t>
            </w:r>
          </w:p>
        </w:tc>
      </w:tr>
      <w:tr w:rsidR="004A2FF3" w:rsidRPr="00667B40" w14:paraId="548030A5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4E015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57173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 xml:space="preserve">Uvod u predmet i povijesni osvrt na poimanje psihičkih poremećaja; Organizacija i rad psihijatrijskih ustanova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E313B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35FDA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5FF1099B" w14:textId="6AB0EF0E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  <w:p w14:paraId="3D0A703A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</w:p>
        </w:tc>
      </w:tr>
      <w:tr w:rsidR="004A2FF3" w:rsidRPr="00667B40" w14:paraId="74BF5F0D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70008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927CB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 xml:space="preserve">Osobitosti zdravstvene njege psihijatrijskih bolesnika; Osnovna načela zdravstvene njege psihijatrijskih bolesnika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87E5F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4E45E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37F9CC88" w14:textId="20CFEA7E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  <w:p w14:paraId="052843D8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</w:p>
        </w:tc>
      </w:tr>
      <w:tr w:rsidR="004A2FF3" w:rsidRPr="00667B40" w14:paraId="7DA43C51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E6EA8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80376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Etičnost i pravo u radu s psihijatrijskim bolesnicima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9BD61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3014A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6A453F8F" w14:textId="6363A7A8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2CF015FC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AFACB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11E4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Stvaranje terapijskog okruženja; Razvoj svijesti o samome sebi; Uloga i mjesto medicinske sestre - tehničara  u multidisciplinarnom timu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F30FE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75FF4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4A89121F" w14:textId="0123C79B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  <w:p w14:paraId="0788FA1E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</w:p>
        </w:tc>
      </w:tr>
      <w:tr w:rsidR="004A2FF3" w:rsidRPr="00667B40" w14:paraId="54BDD9EB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82A29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6108E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Psihijatrijski sestrinski intervju; heteropodaci; mentalni status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5F120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034CA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09E5ECE6" w14:textId="54AD242E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64186384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DE637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5774A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u psihijatriji (sestrinska anamneza, sestrinska dijagnoza, sestrinske intervencije)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E2B45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EEAA7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585CFAC8" w14:textId="1151CC43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  <w:p w14:paraId="020DBD00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</w:rPr>
            </w:pPr>
          </w:p>
        </w:tc>
      </w:tr>
      <w:tr w:rsidR="004A2FF3" w:rsidRPr="00667B40" w14:paraId="253A04F6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EB9D7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C3363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Hitan prijam; agresivni/nesuradljivi bolesnik; vodič sestrinskih intervencija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C4556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CF56C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4ACFE968" w14:textId="0A15D33A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6DEA5B7D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D2477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CAD90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 njege u dječjoj i adolescentnoj dobi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B6054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B4963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42DB30C2" w14:textId="025503FB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118971D4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4C285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748BF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bolesnika s poremećajem prehrane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EBED2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B6CA9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72145839" w14:textId="12867899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759640B0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093E0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5EB9E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 xml:space="preserve">Proces zdravstven njege bolesnika s po2emećajima raspoloženja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CCDCF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06DFF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44B8836A" w14:textId="4BCD32D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53E86CD8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C8F35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 w:cs="Calibri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EB40D" w14:textId="77777777" w:rsidR="004A2FF3" w:rsidRPr="00667B40" w:rsidRDefault="004A2FF3" w:rsidP="00023C59">
            <w:pPr>
              <w:jc w:val="both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depresivnog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E41B9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C185F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760FB6E5" w14:textId="1A2447DC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0325B6C5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48BD7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 w:cs="Calibri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563C3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maničnog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11392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898CF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020B3610" w14:textId="7CE59005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7D28B72C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14476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 w:cs="Calibri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C49BD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bolesnika s anksioznim poremećajima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5B8EB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3E05E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55035D8C" w14:textId="0DD30C80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7BBBC1FA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801BB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 w:cs="Calibri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72865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bolesnika s posttraumatskim stresnim poremećajem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56CC7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AF014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60D8E450" w14:textId="74934790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3F8A9765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D89C1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 w:cs="Calibri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AADB8" w14:textId="77777777" w:rsidR="004A2FF3" w:rsidRPr="00667B40" w:rsidRDefault="004A2FF3" w:rsidP="00023C59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>Proces zdravstven njege kod gubitka i žalovanja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74862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09796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1B845A58" w14:textId="512D60F0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52AA982D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EC4B9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 w:cs="Calibri"/>
              </w:rPr>
              <w:lastRenderedPageBreak/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DCE89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sv-SE"/>
              </w:rPr>
              <w:t>Proces zdravstven njege ovisnika o alkoholu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95C1A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F0E84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564C92DA" w14:textId="54ECBA51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798F332B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CCE29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DF69B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 njege ovisnika o psihoaktivnim tvarima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A4797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936F0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166D48D1" w14:textId="18B49B2E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1613CA92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AF023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B1768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ovisnika o igrama na sreću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D9618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40217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5951115C" w14:textId="63B200CF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799EC30C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EF5D8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A18CA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 njege bolesnika s poremećajem spavanja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5D580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C5A5B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6CD31A24" w14:textId="3ED601E1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52CCFED9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D99D2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2EDDF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bolesnika sa psihosomatskim poremećajem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C6306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F9CF2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6484B97E" w14:textId="3312F82B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3C4DB4ED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9B023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6F85F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psihotičnih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31D32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3C1FC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2965AA94" w14:textId="79C764E1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52617DC0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2B4AE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A1CC0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bolesnika sa shizofrenijom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DCBAA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B1167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25874B53" w14:textId="71761514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0BADB01A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21D59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P23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C96B5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bolesnika s organskim poremećajima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E5A27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53238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72B45855" w14:textId="5A139E85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36894163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99104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D0971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suicidalnog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FF65E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B1E1C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62CEE738" w14:textId="3DB530B4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1547AFBA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E37F9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P25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63076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 njege bolesnika s psihičkim poremećajem u starijoj životnoj dobi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DF303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09341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5A8E044C" w14:textId="6B1A41CE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4C7B2967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D3D6C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A43AF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Psihofarmakoterapija; prepoznavanje nuspojava; važnost suradnje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35656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3D8D6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61928167" w14:textId="695B628F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5CA0EB2D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03E38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P27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FB01A" w14:textId="77777777" w:rsidR="004A2FF3" w:rsidRPr="00667B40" w:rsidRDefault="004A2FF3" w:rsidP="00023C59">
            <w:pPr>
              <w:rPr>
                <w:rFonts w:ascii="Arial Narrow" w:hAnsi="Arial Narrow"/>
              </w:rPr>
            </w:pPr>
            <w:r w:rsidRPr="00667B40">
              <w:rPr>
                <w:rFonts w:ascii="Arial Narrow" w:hAnsi="Arial Narrow" w:cs="Calibri"/>
              </w:rPr>
              <w:t>Socioterapijske tehnike u psihijatrijskoj zdravstvenoj njezi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3B368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66E14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3F19D22D" w14:textId="71E10959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63FA319E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B0D98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P28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53771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Operativni postupak kod primjene elektrostimulativne terapije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CBEDF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33C29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20F7F838" w14:textId="61308FC5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70285775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E59DC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P29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A1022" w14:textId="77777777" w:rsidR="004A2FF3" w:rsidRPr="00667B40" w:rsidRDefault="004A2FF3" w:rsidP="00023C59">
            <w:pPr>
              <w:pStyle w:val="Blokteksta"/>
              <w:jc w:val="left"/>
              <w:rPr>
                <w:rFonts w:ascii="Arial Narrow" w:hAnsi="Arial Narrow" w:cs="Calibri"/>
              </w:rPr>
            </w:pPr>
            <w:proofErr w:type="spellStart"/>
            <w:r w:rsidRPr="00667B40">
              <w:rPr>
                <w:rFonts w:ascii="Arial Narrow" w:hAnsi="Arial Narrow" w:cs="Calibri"/>
              </w:rPr>
              <w:t>Medicinska</w:t>
            </w:r>
            <w:proofErr w:type="spellEnd"/>
            <w:r w:rsidRPr="00667B40">
              <w:rPr>
                <w:rFonts w:ascii="Arial Narrow" w:hAnsi="Arial Narrow" w:cs="Calibri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</w:rPr>
              <w:t>sestra</w:t>
            </w:r>
            <w:proofErr w:type="spellEnd"/>
            <w:r w:rsidRPr="00667B40">
              <w:rPr>
                <w:rFonts w:ascii="Arial Narrow" w:hAnsi="Arial Narrow" w:cs="Calibri"/>
                <w:lang w:val="hr-HR"/>
              </w:rPr>
              <w:t xml:space="preserve"> - </w:t>
            </w:r>
            <w:proofErr w:type="spellStart"/>
            <w:r w:rsidRPr="00667B40">
              <w:rPr>
                <w:rFonts w:ascii="Arial Narrow" w:hAnsi="Arial Narrow" w:cs="Calibri"/>
              </w:rPr>
              <w:t>tehničar</w:t>
            </w:r>
            <w:proofErr w:type="spellEnd"/>
            <w:r w:rsidRPr="00667B40">
              <w:rPr>
                <w:rFonts w:ascii="Arial Narrow" w:hAnsi="Arial Narrow" w:cs="Calibri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</w:rPr>
              <w:t>medijator</w:t>
            </w:r>
            <w:proofErr w:type="spellEnd"/>
            <w:r w:rsidRPr="00667B40">
              <w:rPr>
                <w:rFonts w:ascii="Arial Narrow" w:hAnsi="Arial Narrow" w:cs="Calibri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</w:rPr>
              <w:t>izme</w:t>
            </w:r>
            <w:proofErr w:type="spellEnd"/>
            <w:r w:rsidRPr="00667B40">
              <w:rPr>
                <w:rFonts w:ascii="Arial Narrow" w:hAnsi="Arial Narrow" w:cs="Calibri"/>
                <w:lang w:val="hr-HR"/>
              </w:rPr>
              <w:t>đ</w:t>
            </w:r>
            <w:r w:rsidRPr="00667B40">
              <w:rPr>
                <w:rFonts w:ascii="Arial Narrow" w:hAnsi="Arial Narrow" w:cs="Calibri"/>
              </w:rPr>
              <w:t>u</w:t>
            </w:r>
            <w:r w:rsidRPr="00667B40">
              <w:rPr>
                <w:rFonts w:ascii="Arial Narrow" w:hAnsi="Arial Narrow" w:cs="Calibri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</w:rPr>
              <w:t>psihijatrijskog</w:t>
            </w:r>
            <w:proofErr w:type="spellEnd"/>
            <w:r w:rsidRPr="00667B40">
              <w:rPr>
                <w:rFonts w:ascii="Arial Narrow" w:hAnsi="Arial Narrow" w:cs="Calibri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</w:rPr>
              <w:t>bolesnika</w:t>
            </w:r>
            <w:proofErr w:type="spellEnd"/>
            <w:r w:rsidRPr="00667B40">
              <w:rPr>
                <w:rFonts w:ascii="Arial Narrow" w:hAnsi="Arial Narrow" w:cs="Calibri"/>
                <w:lang w:val="hr-HR"/>
              </w:rPr>
              <w:t xml:space="preserve">,  </w:t>
            </w:r>
            <w:proofErr w:type="spellStart"/>
            <w:r w:rsidRPr="00667B40">
              <w:rPr>
                <w:rFonts w:ascii="Arial Narrow" w:hAnsi="Arial Narrow" w:cs="Calibri"/>
              </w:rPr>
              <w:t>njegove</w:t>
            </w:r>
            <w:proofErr w:type="spellEnd"/>
            <w:r w:rsidRPr="00667B40">
              <w:rPr>
                <w:rFonts w:ascii="Arial Narrow" w:hAnsi="Arial Narrow" w:cs="Calibri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</w:rPr>
              <w:t>obitelji</w:t>
            </w:r>
            <w:proofErr w:type="spellEnd"/>
            <w:r w:rsidRPr="00667B40">
              <w:rPr>
                <w:rFonts w:ascii="Arial Narrow" w:hAnsi="Arial Narrow" w:cs="Calibri"/>
                <w:lang w:val="hr-HR"/>
              </w:rPr>
              <w:t xml:space="preserve"> </w:t>
            </w:r>
            <w:r w:rsidRPr="00667B40">
              <w:rPr>
                <w:rFonts w:ascii="Arial Narrow" w:hAnsi="Arial Narrow" w:cs="Calibri"/>
              </w:rPr>
              <w:t>i</w:t>
            </w:r>
            <w:r w:rsidRPr="00667B40">
              <w:rPr>
                <w:rFonts w:ascii="Arial Narrow" w:hAnsi="Arial Narrow" w:cs="Calibri"/>
                <w:lang w:val="hr-HR"/>
              </w:rPr>
              <w:t xml:space="preserve">  </w:t>
            </w:r>
            <w:proofErr w:type="spellStart"/>
            <w:r w:rsidRPr="00667B40">
              <w:rPr>
                <w:rFonts w:ascii="Arial Narrow" w:hAnsi="Arial Narrow" w:cs="Calibri"/>
              </w:rPr>
              <w:t>dru</w:t>
            </w:r>
            <w:proofErr w:type="spellEnd"/>
            <w:r w:rsidRPr="00667B40">
              <w:rPr>
                <w:rFonts w:ascii="Arial Narrow" w:hAnsi="Arial Narrow" w:cs="Calibri"/>
                <w:lang w:val="hr-HR"/>
              </w:rPr>
              <w:t>š</w:t>
            </w:r>
            <w:proofErr w:type="spellStart"/>
            <w:r w:rsidRPr="00667B40">
              <w:rPr>
                <w:rFonts w:ascii="Arial Narrow" w:hAnsi="Arial Narrow" w:cs="Calibri"/>
              </w:rPr>
              <w:t>tva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9BF91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70800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436AB82C" w14:textId="1F085CE6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5B1D49F6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01DC9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P30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392A5" w14:textId="77777777" w:rsidR="004A2FF3" w:rsidRPr="00667B40" w:rsidRDefault="004A2FF3" w:rsidP="00023C5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proofErr w:type="spellStart"/>
            <w:r w:rsidRPr="00667B40">
              <w:rPr>
                <w:rFonts w:ascii="Arial Narrow" w:hAnsi="Arial Narrow" w:cs="Calibri"/>
                <w:sz w:val="22"/>
                <w:szCs w:val="22"/>
              </w:rPr>
              <w:t>Suradnja</w:t>
            </w:r>
            <w:proofErr w:type="spellEnd"/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  <w:sz w:val="22"/>
                <w:szCs w:val="22"/>
              </w:rPr>
              <w:t>psihijatrijske</w:t>
            </w:r>
            <w:proofErr w:type="spellEnd"/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  <w:sz w:val="22"/>
                <w:szCs w:val="22"/>
              </w:rPr>
              <w:t>skrbi</w:t>
            </w:r>
            <w:proofErr w:type="spellEnd"/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</w:t>
            </w:r>
            <w:r w:rsidRPr="00667B40">
              <w:rPr>
                <w:rFonts w:ascii="Arial Narrow" w:hAnsi="Arial Narrow" w:cs="Calibri"/>
                <w:sz w:val="22"/>
                <w:szCs w:val="22"/>
              </w:rPr>
              <w:t>s</w:t>
            </w:r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  <w:sz w:val="22"/>
                <w:szCs w:val="22"/>
              </w:rPr>
              <w:t>institucijama</w:t>
            </w:r>
            <w:proofErr w:type="spellEnd"/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</w:t>
            </w:r>
            <w:r w:rsidRPr="00667B40">
              <w:rPr>
                <w:rFonts w:ascii="Arial Narrow" w:hAnsi="Arial Narrow" w:cs="Calibri"/>
                <w:sz w:val="22"/>
                <w:szCs w:val="22"/>
              </w:rPr>
              <w:t>u</w:t>
            </w:r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  <w:sz w:val="22"/>
                <w:szCs w:val="22"/>
              </w:rPr>
              <w:t>zajednici</w:t>
            </w:r>
            <w:proofErr w:type="spellEnd"/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; </w:t>
            </w:r>
            <w:proofErr w:type="spellStart"/>
            <w:r w:rsidRPr="00667B40">
              <w:rPr>
                <w:rFonts w:ascii="Arial Narrow" w:hAnsi="Arial Narrow" w:cs="Calibri"/>
                <w:sz w:val="22"/>
                <w:szCs w:val="22"/>
              </w:rPr>
              <w:t>Osiguravanje</w:t>
            </w:r>
            <w:proofErr w:type="spellEnd"/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  <w:sz w:val="22"/>
                <w:szCs w:val="22"/>
              </w:rPr>
              <w:t>kvalitete</w:t>
            </w:r>
            <w:proofErr w:type="spellEnd"/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  <w:sz w:val="22"/>
                <w:szCs w:val="22"/>
              </w:rPr>
              <w:t>programa</w:t>
            </w:r>
            <w:proofErr w:type="spellEnd"/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; </w:t>
            </w:r>
            <w:proofErr w:type="spellStart"/>
            <w:r w:rsidRPr="00667B40">
              <w:rPr>
                <w:rFonts w:ascii="Arial Narrow" w:hAnsi="Arial Narrow" w:cs="Calibri"/>
                <w:sz w:val="22"/>
                <w:szCs w:val="22"/>
              </w:rPr>
              <w:t>Kontinuitet</w:t>
            </w:r>
            <w:proofErr w:type="spellEnd"/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67B40">
              <w:rPr>
                <w:rFonts w:ascii="Arial Narrow" w:hAnsi="Arial Narrow" w:cs="Calibri"/>
                <w:sz w:val="22"/>
                <w:szCs w:val="22"/>
              </w:rPr>
              <w:t>skrbi</w:t>
            </w:r>
            <w:proofErr w:type="spellEnd"/>
            <w:r w:rsidRPr="00667B40">
              <w:rPr>
                <w:rFonts w:ascii="Arial Narrow" w:hAnsi="Arial Narrow" w:cs="Calibri"/>
                <w:sz w:val="22"/>
                <w:szCs w:val="22"/>
                <w:lang w:val="hr-HR"/>
              </w:rPr>
              <w:t xml:space="preserve">; </w:t>
            </w:r>
            <w:r w:rsidRPr="00667B40">
              <w:rPr>
                <w:rFonts w:ascii="Arial Narrow" w:hAnsi="Arial Narrow" w:cs="Calibri"/>
                <w:sz w:val="22"/>
                <w:szCs w:val="22"/>
              </w:rPr>
              <w:t>Marketing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D89A1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5961F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01FCD252" w14:textId="1EE09F5A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</w:tc>
      </w:tr>
      <w:tr w:rsidR="004A2FF3" w:rsidRPr="00667B40" w14:paraId="0EED55B7" w14:textId="77777777" w:rsidTr="00023C5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AB48BA" w14:textId="77777777" w:rsidR="004A2FF3" w:rsidRPr="00667B40" w:rsidRDefault="004A2FF3" w:rsidP="00023C59">
            <w:pPr>
              <w:rPr>
                <w:rFonts w:ascii="Arial Narrow" w:hAnsi="Arial Narrow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11B054" w14:textId="77777777" w:rsidR="004A2FF3" w:rsidRPr="00667B40" w:rsidRDefault="004A2FF3" w:rsidP="00023C59">
            <w:pPr>
              <w:rPr>
                <w:rFonts w:ascii="Arial Narrow" w:hAnsi="Arial Narrow"/>
                <w:b/>
                <w:bCs/>
              </w:rPr>
            </w:pPr>
            <w:r w:rsidRPr="00667B40">
              <w:rPr>
                <w:rFonts w:ascii="Arial Narrow" w:hAnsi="Arial Narrow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A67F86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771F01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124E090" w14:textId="77777777" w:rsidR="005C2F4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4A2FF3" w:rsidRPr="00667B40" w14:paraId="63CA834F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548E812" w14:textId="77777777" w:rsidR="004A2FF3" w:rsidRPr="00667B40" w:rsidRDefault="004A2FF3" w:rsidP="00023C5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8FBFDBE" w14:textId="77777777" w:rsidR="004A2FF3" w:rsidRPr="00667B40" w:rsidRDefault="004A2FF3" w:rsidP="00023C5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6421799" w14:textId="77777777" w:rsidR="004A2FF3" w:rsidRPr="00667B40" w:rsidRDefault="004A2FF3" w:rsidP="00023C59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0901D8C" w14:textId="77777777" w:rsidR="004A2FF3" w:rsidRPr="00667B40" w:rsidRDefault="004A2FF3" w:rsidP="00023C5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Mjesto održavanja</w:t>
            </w:r>
          </w:p>
        </w:tc>
      </w:tr>
      <w:tr w:rsidR="004A2FF3" w:rsidRPr="00667B40" w14:paraId="2CC5F1A5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1C6CDA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88CA67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 w:cs="Calibri"/>
              </w:rPr>
              <w:t>Kako voditi psihijatrijski sestrinski intervju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C997C6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D07646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7E56321E" w14:textId="37313630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5</w:t>
            </w:r>
          </w:p>
          <w:p w14:paraId="4BCDAF2B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  <w:tr w:rsidR="004A2FF3" w:rsidRPr="00667B40" w14:paraId="0B675929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0D4056F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 xml:space="preserve">S2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0E13989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Metode skrbi u psihijatriji</w:t>
            </w:r>
          </w:p>
          <w:p w14:paraId="7B68F7CF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F7C580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60785F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7FF6A92D" w14:textId="5F9F992C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lastRenderedPageBreak/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5</w:t>
            </w:r>
          </w:p>
          <w:p w14:paraId="34C52D4B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  <w:tr w:rsidR="004A2FF3" w:rsidRPr="00667B40" w14:paraId="0D4676BF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D4353E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lastRenderedPageBreak/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0B399A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bolesnika s organski uvjetovanim mentalnim poremećajima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ADBDFB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5E3BBF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1D26E801" w14:textId="08C40388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5</w:t>
            </w:r>
          </w:p>
          <w:p w14:paraId="789F2B21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  <w:tr w:rsidR="004A2FF3" w:rsidRPr="00667B40" w14:paraId="2206BC2E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3462446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EA75B0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  <w:lang w:val="sv-SE"/>
              </w:rPr>
            </w:pPr>
            <w:r w:rsidRPr="00667B40">
              <w:rPr>
                <w:rFonts w:ascii="Arial Narrow" w:hAnsi="Arial Narrow" w:cs="Calibri"/>
                <w:lang w:val="sv-SE"/>
              </w:rPr>
              <w:t>Proces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zdravstvene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njege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bolesnika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sa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psihotičnim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poremećajima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B195C4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CB35DB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52DDC822" w14:textId="62C82403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5</w:t>
            </w:r>
          </w:p>
          <w:p w14:paraId="2153AC53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  <w:tr w:rsidR="004A2FF3" w:rsidRPr="00667B40" w14:paraId="0CD3FF0F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6DE3E2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DCC57A0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sv-SE"/>
              </w:rPr>
              <w:t>Proces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zdravstvene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njege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bolesnika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u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kriznim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stanjima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34A7F26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FCAF78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37E46031" w14:textId="331A7C5B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5</w:t>
            </w:r>
          </w:p>
          <w:p w14:paraId="4F4B0A39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  <w:tr w:rsidR="004A2FF3" w:rsidRPr="00667B40" w14:paraId="353A5E95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EC8777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C15AFBA" w14:textId="77777777" w:rsidR="004A2FF3" w:rsidRPr="00667B40" w:rsidRDefault="004A2FF3" w:rsidP="00023C59">
            <w:pPr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sv-SE"/>
              </w:rPr>
              <w:t>Proces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zdravstvene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njege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osoba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ovisnih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o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psihoaktivnim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sv-SE"/>
              </w:rPr>
              <w:t>sredstvima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03680E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BBDA19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29AAB1F9" w14:textId="1A216CCD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  <w:p w14:paraId="147A5C7A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  <w:tr w:rsidR="004A2FF3" w:rsidRPr="00667B40" w14:paraId="3F3A8F99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4B3EB1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B0C77F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Proces zdravstvene njege bolesnika s anksioznim poremećajima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E219A6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FEA5DB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182DB760" w14:textId="0F57C1BA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  <w:p w14:paraId="2CE0982C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  <w:tr w:rsidR="004A2FF3" w:rsidRPr="00667B40" w14:paraId="3939CDB4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A3C297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96CE4CF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Proces zdravstvene njege osoba s poremećajem osobnosti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92BDC1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8665D0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7FFCA816" w14:textId="34AFBA76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  <w:p w14:paraId="1AC957CB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  <w:tr w:rsidR="004A2FF3" w:rsidRPr="00667B40" w14:paraId="5F7CD2A9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954CC0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AE6433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667B40">
              <w:rPr>
                <w:rFonts w:ascii="Arial Narrow" w:hAnsi="Arial Narrow" w:cs="Calibri"/>
              </w:rPr>
              <w:t>Proces zdravstvene njege bolesnika s poremećajem nagona; Proces zdravstvene njege kod duševnih poremećaja razvojne 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046DB83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5FE21F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3E727536" w14:textId="54911C0E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  <w:p w14:paraId="48076A10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  <w:tr w:rsidR="004A2FF3" w:rsidRPr="00667B40" w14:paraId="53A13EDA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AA77FB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0C9C92C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  <w:bCs/>
              </w:rPr>
            </w:pPr>
            <w:r w:rsidRPr="00667B40">
              <w:rPr>
                <w:rFonts w:ascii="Arial Narrow" w:hAnsi="Arial Narrow" w:cs="Calibri"/>
                <w:lang w:val="pl-PL"/>
              </w:rPr>
              <w:t>Organizacija skrbi za duševne bolesnike u zajednici; Etički kodeks/pravni aspekti/stigma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83799E5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1791E0" w14:textId="77777777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Zdravstveni studiji</w:t>
            </w:r>
          </w:p>
          <w:p w14:paraId="1B44143F" w14:textId="5DEE2119" w:rsidR="004A2FF3" w:rsidRPr="00667B40" w:rsidRDefault="004A2FF3" w:rsidP="00023C59">
            <w:pPr>
              <w:spacing w:before="20" w:after="20"/>
              <w:jc w:val="center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Predavaona Z</w:t>
            </w:r>
            <w:r w:rsidR="0041595B">
              <w:rPr>
                <w:rFonts w:ascii="Arial Narrow" w:hAnsi="Arial Narrow" w:cs="Calibri"/>
                <w:lang w:val="pl-PL"/>
              </w:rPr>
              <w:t>6</w:t>
            </w:r>
          </w:p>
          <w:p w14:paraId="1DC96E82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  <w:tr w:rsidR="004A2FF3" w:rsidRPr="00667B40" w14:paraId="56CD29C6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F511ED" w14:textId="77777777" w:rsidR="004A2FF3" w:rsidRPr="00667B40" w:rsidRDefault="004A2FF3" w:rsidP="00023C59">
            <w:pPr>
              <w:rPr>
                <w:rFonts w:ascii="Arial Narrow" w:hAnsi="Arial Narrow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3BD9E0B" w14:textId="77777777" w:rsidR="004A2FF3" w:rsidRPr="00667B40" w:rsidRDefault="004A2FF3" w:rsidP="00023C59">
            <w:pPr>
              <w:rPr>
                <w:rFonts w:ascii="Arial Narrow" w:hAnsi="Arial Narrow"/>
                <w:b/>
                <w:bCs/>
              </w:rPr>
            </w:pPr>
            <w:r w:rsidRPr="00667B40">
              <w:rPr>
                <w:rFonts w:ascii="Arial Narrow" w:hAnsi="Arial Narrow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64EA09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730D2D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</w:tbl>
    <w:p w14:paraId="32D94862" w14:textId="77777777" w:rsidR="004A2FF3" w:rsidRDefault="004A2FF3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4A2FF3" w:rsidRPr="00667B40" w14:paraId="2C4F1855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7D8EF20" w14:textId="77777777" w:rsidR="004A2FF3" w:rsidRPr="00667B40" w:rsidRDefault="004A2FF3" w:rsidP="00023C59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85A9C21" w14:textId="77777777" w:rsidR="004A2FF3" w:rsidRPr="00667B40" w:rsidRDefault="004A2FF3" w:rsidP="00023C5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724816C" w14:textId="77777777" w:rsidR="004A2FF3" w:rsidRPr="00667B40" w:rsidRDefault="004A2FF3" w:rsidP="00023C5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E85C122" w14:textId="77777777" w:rsidR="004A2FF3" w:rsidRPr="00667B40" w:rsidRDefault="004A2FF3" w:rsidP="00023C59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/>
                <w:b/>
                <w:color w:val="333399"/>
              </w:rPr>
              <w:t>Mjesto održavanja</w:t>
            </w:r>
          </w:p>
        </w:tc>
      </w:tr>
      <w:tr w:rsidR="004A2FF3" w:rsidRPr="00667B40" w14:paraId="1FB5CB6A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54CB1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</w:rPr>
              <w:t>V1</w:t>
            </w:r>
            <w:r w:rsidRPr="00667B40">
              <w:rPr>
                <w:rFonts w:ascii="Arial Narrow" w:hAnsi="Arial Narrow" w:cs="Calibri"/>
                <w:lang w:val="it-IT"/>
              </w:rPr>
              <w:t xml:space="preserve">–V6  </w:t>
            </w:r>
          </w:p>
          <w:p w14:paraId="563C1E02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8085E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Sestrinska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pl-PL"/>
              </w:rPr>
              <w:t>anamneza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pl-PL"/>
              </w:rPr>
              <w:t>i</w:t>
            </w:r>
            <w:r w:rsidRPr="00667B40">
              <w:rPr>
                <w:rFonts w:ascii="Arial Narrow" w:hAnsi="Arial Narrow" w:cs="Calibri"/>
              </w:rPr>
              <w:t xml:space="preserve"> uzimanje </w:t>
            </w:r>
            <w:r w:rsidRPr="00667B40">
              <w:rPr>
                <w:rFonts w:ascii="Arial Narrow" w:hAnsi="Arial Narrow" w:cs="Calibri"/>
                <w:lang w:val="pl-PL"/>
              </w:rPr>
              <w:t>heteropodataka</w:t>
            </w:r>
            <w:r w:rsidRPr="00667B40">
              <w:rPr>
                <w:rFonts w:ascii="Arial Narrow" w:hAnsi="Arial Narrow" w:cs="Calibri"/>
              </w:rPr>
              <w:t>; Sestrinska dokumentacija u psihijatriji, zaštita bolesnika s duševnim smetnjama</w:t>
            </w:r>
          </w:p>
          <w:p w14:paraId="5B45EF97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54DD9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83713" w14:textId="77777777" w:rsidR="004A2FF3" w:rsidRPr="00667B40" w:rsidRDefault="004A2FF3" w:rsidP="00023C59">
            <w:pPr>
              <w:spacing w:before="20" w:after="20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Klinika za psihijatriju, Klinika za pedijatriju</w:t>
            </w:r>
          </w:p>
        </w:tc>
      </w:tr>
      <w:tr w:rsidR="004A2FF3" w:rsidRPr="00667B40" w14:paraId="42A9B0CD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9707C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</w:p>
          <w:p w14:paraId="486D09C2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V7-V12</w:t>
            </w:r>
          </w:p>
          <w:p w14:paraId="1A1C209C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BBEF0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lastRenderedPageBreak/>
              <w:t>Hitna stanja u psihijatriji; Pristup bolesniku s neurotskim smetnjama</w:t>
            </w:r>
          </w:p>
          <w:p w14:paraId="7778D4DA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A9CF6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48D9D" w14:textId="77777777" w:rsidR="004A2FF3" w:rsidRPr="00667B40" w:rsidRDefault="004A2FF3" w:rsidP="00023C59">
            <w:pPr>
              <w:spacing w:before="20" w:after="20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Klinika za psihijatriju, Klinika za pedijatriju</w:t>
            </w:r>
          </w:p>
        </w:tc>
      </w:tr>
      <w:tr w:rsidR="004A2FF3" w:rsidRPr="00667B40" w14:paraId="20AB8DA8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0908D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V13-  V18</w:t>
            </w:r>
          </w:p>
          <w:p w14:paraId="61E63029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284EA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 xml:space="preserve">Pristup bolesniku sa poremećajem raspoloženja; </w:t>
            </w:r>
            <w:r w:rsidRPr="00667B40">
              <w:rPr>
                <w:rFonts w:ascii="Arial Narrow" w:hAnsi="Arial Narrow" w:cs="Calibri"/>
                <w:lang w:val="pl-PL"/>
              </w:rPr>
              <w:t>Pristup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pl-PL"/>
              </w:rPr>
              <w:t>bolesniku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pl-PL"/>
              </w:rPr>
              <w:t>sa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pl-PL"/>
              </w:rPr>
              <w:t>shizofrenijom</w:t>
            </w:r>
          </w:p>
          <w:p w14:paraId="6541E4B0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F326B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DFDBA" w14:textId="77777777" w:rsidR="004A2FF3" w:rsidRPr="00667B40" w:rsidRDefault="004A2FF3" w:rsidP="00023C59">
            <w:pPr>
              <w:spacing w:before="20" w:after="20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Klinika za psihijatriju, Klinika za pedijatriju</w:t>
            </w:r>
          </w:p>
        </w:tc>
      </w:tr>
      <w:tr w:rsidR="004A2FF3" w:rsidRPr="00667B40" w14:paraId="4CACCB52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62BA3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</w:rPr>
              <w:t>V19-V24</w:t>
            </w:r>
          </w:p>
          <w:p w14:paraId="1AA5029B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1A77C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  <w:lang w:val="pl-PL"/>
              </w:rPr>
            </w:pPr>
            <w:r w:rsidRPr="00667B40">
              <w:rPr>
                <w:rFonts w:ascii="Arial Narrow" w:hAnsi="Arial Narrow" w:cs="Calibri"/>
              </w:rPr>
              <w:t>Pristup bolesniku s organskim psihičkim poremećajem; Pristup osobi ovisnoj o psihoaktivnim tvarima</w:t>
            </w:r>
          </w:p>
          <w:p w14:paraId="08631C36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E0720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449B7" w14:textId="77777777" w:rsidR="004A2FF3" w:rsidRPr="00667B40" w:rsidRDefault="004A2FF3" w:rsidP="00023C59">
            <w:pPr>
              <w:spacing w:before="20" w:after="20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Klinika za psihijatriju, Klinika za pedijatriju</w:t>
            </w:r>
          </w:p>
        </w:tc>
      </w:tr>
      <w:tr w:rsidR="004A2FF3" w:rsidRPr="00667B40" w14:paraId="41DB4023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DA77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  <w:lang w:val="pt-BR"/>
              </w:rPr>
            </w:pPr>
            <w:r w:rsidRPr="00667B40">
              <w:rPr>
                <w:rFonts w:ascii="Arial Narrow" w:hAnsi="Arial Narrow" w:cs="Calibri"/>
              </w:rPr>
              <w:t>V25-V30</w:t>
            </w:r>
          </w:p>
          <w:p w14:paraId="67C9BA41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B4434" w14:textId="77777777" w:rsidR="004A2FF3" w:rsidRPr="00667B40" w:rsidRDefault="004A2FF3" w:rsidP="00023C59">
            <w:pPr>
              <w:spacing w:before="20" w:after="20"/>
              <w:rPr>
                <w:rFonts w:ascii="Arial Narrow" w:hAnsi="Arial Narrow" w:cs="Calibri"/>
              </w:rPr>
            </w:pPr>
            <w:r w:rsidRPr="00667B40">
              <w:rPr>
                <w:rFonts w:ascii="Arial Narrow" w:hAnsi="Arial Narrow" w:cs="Calibri"/>
                <w:lang w:val="pt-BR"/>
              </w:rPr>
              <w:t>Pristup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pt-BR"/>
              </w:rPr>
              <w:t>bolesniku</w:t>
            </w:r>
            <w:r w:rsidRPr="00667B40">
              <w:rPr>
                <w:rFonts w:ascii="Arial Narrow" w:hAnsi="Arial Narrow" w:cs="Calibri"/>
              </w:rPr>
              <w:t xml:space="preserve">  </w:t>
            </w:r>
            <w:r w:rsidRPr="00667B40">
              <w:rPr>
                <w:rFonts w:ascii="Arial Narrow" w:hAnsi="Arial Narrow" w:cs="Calibri"/>
                <w:lang w:val="pt-BR"/>
              </w:rPr>
              <w:t>sa</w:t>
            </w:r>
            <w:r w:rsidRPr="00667B40">
              <w:rPr>
                <w:rFonts w:ascii="Arial Narrow" w:hAnsi="Arial Narrow" w:cs="Calibri"/>
              </w:rPr>
              <w:t xml:space="preserve"> </w:t>
            </w:r>
            <w:r w:rsidRPr="00667B40">
              <w:rPr>
                <w:rFonts w:ascii="Arial Narrow" w:hAnsi="Arial Narrow" w:cs="Calibri"/>
                <w:lang w:val="pt-BR"/>
              </w:rPr>
              <w:t>PTSP</w:t>
            </w:r>
            <w:r w:rsidRPr="00667B40">
              <w:rPr>
                <w:rFonts w:ascii="Arial Narrow" w:hAnsi="Arial Narrow" w:cs="Calibri"/>
              </w:rPr>
              <w:t>; Značaj i uloga socioterapijskih metoda  u psihijatrijskoj zdravstvenoj njezi</w:t>
            </w:r>
          </w:p>
          <w:p w14:paraId="02744AA6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067EB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F8342" w14:textId="77777777" w:rsidR="004A2FF3" w:rsidRPr="00667B40" w:rsidRDefault="004A2FF3" w:rsidP="00023C59">
            <w:pPr>
              <w:spacing w:before="20" w:after="20"/>
              <w:rPr>
                <w:rFonts w:ascii="Arial Narrow" w:hAnsi="Arial Narrow"/>
                <w:b/>
                <w:color w:val="333399"/>
              </w:rPr>
            </w:pPr>
            <w:r w:rsidRPr="00667B40">
              <w:rPr>
                <w:rFonts w:ascii="Arial Narrow" w:hAnsi="Arial Narrow" w:cs="Calibri"/>
                <w:lang w:val="pl-PL"/>
              </w:rPr>
              <w:t>Klinika za psihijatriju, Klinika za pedijatriju</w:t>
            </w:r>
          </w:p>
        </w:tc>
      </w:tr>
      <w:tr w:rsidR="004A2FF3" w:rsidRPr="00667B40" w14:paraId="1080D452" w14:textId="77777777" w:rsidTr="00023C59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384B4B" w14:textId="77777777" w:rsidR="004A2FF3" w:rsidRPr="00667B40" w:rsidRDefault="004A2FF3" w:rsidP="00023C59">
            <w:pPr>
              <w:rPr>
                <w:rFonts w:ascii="Arial Narrow" w:hAnsi="Arial Narrow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1AD4825" w14:textId="77777777" w:rsidR="004A2FF3" w:rsidRPr="00667B40" w:rsidRDefault="004A2FF3" w:rsidP="00023C59">
            <w:pPr>
              <w:rPr>
                <w:rFonts w:ascii="Arial Narrow" w:hAnsi="Arial Narrow"/>
                <w:b/>
                <w:bCs/>
              </w:rPr>
            </w:pPr>
            <w:r w:rsidRPr="00667B40">
              <w:rPr>
                <w:rFonts w:ascii="Arial Narrow" w:hAnsi="Arial Narrow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B5B3B9" w14:textId="77777777" w:rsidR="004A2FF3" w:rsidRPr="00667B40" w:rsidRDefault="004A2FF3" w:rsidP="00023C59">
            <w:pPr>
              <w:jc w:val="center"/>
              <w:rPr>
                <w:rFonts w:ascii="Arial Narrow" w:hAnsi="Arial Narrow"/>
              </w:rPr>
            </w:pPr>
            <w:r w:rsidRPr="00667B40">
              <w:rPr>
                <w:rFonts w:ascii="Arial Narrow" w:hAnsi="Arial Narrow"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BC727D" w14:textId="77777777" w:rsidR="004A2FF3" w:rsidRPr="00667B40" w:rsidRDefault="004A2FF3" w:rsidP="00023C59">
            <w:pPr>
              <w:jc w:val="center"/>
              <w:rPr>
                <w:rFonts w:ascii="Arial Narrow" w:hAnsi="Arial Narrow"/>
                <w:b/>
                <w:color w:val="333399"/>
              </w:rPr>
            </w:pPr>
          </w:p>
        </w:tc>
      </w:tr>
    </w:tbl>
    <w:p w14:paraId="1927AE5F" w14:textId="77777777" w:rsidR="004A2FF3" w:rsidRDefault="004A2FF3" w:rsidP="005C2F41">
      <w:pPr>
        <w:jc w:val="center"/>
        <w:rPr>
          <w:b/>
          <w:color w:val="333399"/>
        </w:rPr>
      </w:pPr>
    </w:p>
    <w:p w14:paraId="541869CB" w14:textId="77777777" w:rsidR="004A2FF3" w:rsidRDefault="004A2FF3" w:rsidP="005C2F41">
      <w:pPr>
        <w:jc w:val="center"/>
        <w:rPr>
          <w:b/>
          <w:color w:val="333399"/>
        </w:rPr>
      </w:pPr>
    </w:p>
    <w:p w14:paraId="4A4FE816" w14:textId="77777777" w:rsidR="004A2FF3" w:rsidRPr="00CD3F31" w:rsidRDefault="004A2FF3" w:rsidP="005C2F41">
      <w:pPr>
        <w:jc w:val="center"/>
        <w:rPr>
          <w:b/>
          <w:color w:val="333399"/>
        </w:rPr>
      </w:pPr>
    </w:p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2FAF61DF" w:rsidR="005C2F41" w:rsidRPr="00CD3F31" w:rsidRDefault="0041595B" w:rsidP="0001711D">
            <w:pPr>
              <w:spacing w:after="0"/>
            </w:pPr>
            <w:r>
              <w:t>4.3.24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27FE2758" w:rsidR="005C2F41" w:rsidRPr="00CD3F31" w:rsidRDefault="0041595B" w:rsidP="00BF53C9">
            <w:pPr>
              <w:spacing w:after="0"/>
            </w:pPr>
            <w:r>
              <w:t>1.4.24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351DACF5" w:rsidR="005C2F41" w:rsidRPr="00CD3F31" w:rsidRDefault="0041595B" w:rsidP="00BF53C9">
            <w:pPr>
              <w:spacing w:after="0"/>
            </w:pPr>
            <w:r>
              <w:t>28.6.24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77777777" w:rsidR="005C2F41" w:rsidRPr="00CD3F31" w:rsidRDefault="005C2F41" w:rsidP="00BF53C9">
            <w:pPr>
              <w:spacing w:after="0"/>
            </w:pP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DE17" w14:textId="77777777" w:rsidR="00845A7D" w:rsidRDefault="00845A7D">
      <w:pPr>
        <w:spacing w:after="0" w:line="240" w:lineRule="auto"/>
      </w:pPr>
      <w:r>
        <w:separator/>
      </w:r>
    </w:p>
  </w:endnote>
  <w:endnote w:type="continuationSeparator" w:id="0">
    <w:p w14:paraId="370859DA" w14:textId="77777777" w:rsidR="00845A7D" w:rsidRDefault="0084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charset w:val="EE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13FC" w14:textId="77777777" w:rsidR="00845A7D" w:rsidRDefault="00845A7D">
      <w:pPr>
        <w:spacing w:after="0" w:line="240" w:lineRule="auto"/>
      </w:pPr>
      <w:r>
        <w:separator/>
      </w:r>
    </w:p>
  </w:footnote>
  <w:footnote w:type="continuationSeparator" w:id="0">
    <w:p w14:paraId="2EFA35F7" w14:textId="77777777" w:rsidR="00845A7D" w:rsidRDefault="0084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DF5172"/>
    <w:multiLevelType w:val="hybridMultilevel"/>
    <w:tmpl w:val="65807384"/>
    <w:lvl w:ilvl="0" w:tplc="38A8D6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1B3869"/>
    <w:rsid w:val="00230D7A"/>
    <w:rsid w:val="00282364"/>
    <w:rsid w:val="002A0B16"/>
    <w:rsid w:val="002B41D6"/>
    <w:rsid w:val="002F30E3"/>
    <w:rsid w:val="00313E94"/>
    <w:rsid w:val="003314C1"/>
    <w:rsid w:val="0039207A"/>
    <w:rsid w:val="003C0F36"/>
    <w:rsid w:val="0041595B"/>
    <w:rsid w:val="004306E3"/>
    <w:rsid w:val="004450B5"/>
    <w:rsid w:val="004576C3"/>
    <w:rsid w:val="00481703"/>
    <w:rsid w:val="00484CD6"/>
    <w:rsid w:val="0049207E"/>
    <w:rsid w:val="004A2FF3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B3240"/>
    <w:rsid w:val="005C2F41"/>
    <w:rsid w:val="005F7371"/>
    <w:rsid w:val="00625F8F"/>
    <w:rsid w:val="00634C4B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5A7D"/>
    <w:rsid w:val="00846C2B"/>
    <w:rsid w:val="00851566"/>
    <w:rsid w:val="008546FC"/>
    <w:rsid w:val="008A3B06"/>
    <w:rsid w:val="008A72F2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434F8"/>
    <w:rsid w:val="00E92F6C"/>
    <w:rsid w:val="00EB0DB0"/>
    <w:rsid w:val="00EB67E1"/>
    <w:rsid w:val="00EC2D37"/>
    <w:rsid w:val="00EF2633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Caption1">
    <w:name w:val="Caption1"/>
    <w:basedOn w:val="Normal"/>
    <w:rsid w:val="004A2FF3"/>
    <w:pPr>
      <w:suppressAutoHyphens/>
      <w:spacing w:after="0" w:line="100" w:lineRule="atLeast"/>
      <w:jc w:val="center"/>
    </w:pPr>
    <w:rPr>
      <w:rFonts w:ascii="Times New Roman" w:eastAsia="Times New Roman" w:hAnsi="Times New Roman"/>
      <w:b/>
      <w:color w:val="000000"/>
      <w:sz w:val="24"/>
      <w:szCs w:val="24"/>
      <w:lang w:val="en-US" w:eastAsia="ta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charset w:val="EE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B02F3"/>
    <w:rsid w:val="005B490D"/>
    <w:rsid w:val="005B55E5"/>
    <w:rsid w:val="005F5698"/>
    <w:rsid w:val="00631081"/>
    <w:rsid w:val="00731BD7"/>
    <w:rsid w:val="00807016"/>
    <w:rsid w:val="00820630"/>
    <w:rsid w:val="008271D5"/>
    <w:rsid w:val="00842297"/>
    <w:rsid w:val="00866B05"/>
    <w:rsid w:val="008B3B87"/>
    <w:rsid w:val="008C44BE"/>
    <w:rsid w:val="008E4F30"/>
    <w:rsid w:val="009004FD"/>
    <w:rsid w:val="00903BA7"/>
    <w:rsid w:val="00977208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8129F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5253</Words>
  <Characters>29945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7</cp:revision>
  <dcterms:created xsi:type="dcterms:W3CDTF">2023-06-26T09:20:00Z</dcterms:created>
  <dcterms:modified xsi:type="dcterms:W3CDTF">2023-09-19T06:45:00Z</dcterms:modified>
</cp:coreProperties>
</file>