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2190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8802F3">
            <w:rPr>
              <w:rStyle w:val="Style28"/>
            </w:rPr>
            <w:t>29. lipnja 2023</w:t>
          </w:r>
          <w:r w:rsidR="00F97128">
            <w:rPr>
              <w:rStyle w:val="Style28"/>
            </w:rPr>
            <w:t>.</w:t>
          </w:r>
        </w:sdtContent>
      </w:sdt>
    </w:p>
    <w:p w14:paraId="004C72E0" w14:textId="77777777" w:rsidR="005C2F41" w:rsidRPr="00CD3F31" w:rsidRDefault="005C2F41" w:rsidP="005C2F41">
      <w:pPr>
        <w:rPr>
          <w:rFonts w:cs="Arial"/>
        </w:rPr>
      </w:pPr>
    </w:p>
    <w:p w14:paraId="0FDF9BAC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F97128" w:rsidRPr="00F97128">
            <w:rPr>
              <w:rStyle w:val="Style29"/>
            </w:rPr>
            <w:t>Zdravstvena njega u kući</w:t>
          </w:r>
        </w:sdtContent>
      </w:sdt>
    </w:p>
    <w:p w14:paraId="1063D3FB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0C7F265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F972E9">
            <w:rPr>
              <w:rStyle w:val="Style52"/>
            </w:rPr>
            <w:t>dr.sc.</w:t>
          </w:r>
          <w:r w:rsidR="00F97128" w:rsidRPr="00F97128">
            <w:rPr>
              <w:rStyle w:val="Style52"/>
            </w:rPr>
            <w:t>Eva Smokrović</w:t>
          </w:r>
          <w:r w:rsidR="00F972E9">
            <w:rPr>
              <w:rStyle w:val="Style52"/>
            </w:rPr>
            <w:t xml:space="preserve"> mag.med.techn.</w:t>
          </w:r>
        </w:sdtContent>
      </w:sdt>
    </w:p>
    <w:p w14:paraId="71AAF126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5F236C4" w14:textId="201AF01E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2"/>
          </w:rPr>
        </w:sdtEndPr>
        <w:sdtContent>
          <w:r w:rsidR="00F97128" w:rsidRPr="00F97128">
            <w:rPr>
              <w:rStyle w:val="Style22"/>
            </w:rPr>
            <w:t xml:space="preserve">Katedra za </w:t>
          </w:r>
          <w:r w:rsidR="00A222B1">
            <w:rPr>
              <w:rStyle w:val="Style22"/>
            </w:rPr>
            <w:t>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782BCFB2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3CBDF58" w14:textId="25C3961C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F97128">
            <w:rPr>
              <w:rStyle w:val="Style24"/>
            </w:rPr>
            <w:t xml:space="preserve"> Pr</w:t>
          </w:r>
          <w:r w:rsidR="00DD3685">
            <w:rPr>
              <w:rStyle w:val="Style24"/>
            </w:rPr>
            <w:t>ije</w:t>
          </w:r>
          <w:r w:rsidR="00F97128">
            <w:rPr>
              <w:rStyle w:val="Style24"/>
            </w:rPr>
            <w:t>diplomski stručni studiji - Sestrinstvo redovni</w:t>
          </w:r>
        </w:sdtContent>
      </w:sdt>
    </w:p>
    <w:p w14:paraId="7F43FA39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6DE352F1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F97128">
            <w:rPr>
              <w:rStyle w:val="Style9"/>
            </w:rPr>
            <w:t>3</w:t>
          </w:r>
        </w:sdtContent>
      </w:sdt>
    </w:p>
    <w:p w14:paraId="44F1D9AB" w14:textId="77777777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F972E9">
            <w:rPr>
              <w:rStyle w:val="Style39"/>
            </w:rPr>
            <w:t>2023./2024</w:t>
          </w:r>
          <w:r w:rsidR="00F97128">
            <w:rPr>
              <w:rStyle w:val="Style39"/>
            </w:rPr>
            <w:t>.</w:t>
          </w:r>
        </w:sdtContent>
      </w:sdt>
    </w:p>
    <w:p w14:paraId="0D38412D" w14:textId="77777777" w:rsidR="00C92590" w:rsidRPr="00CD3F31" w:rsidRDefault="00C92590" w:rsidP="00C92590">
      <w:pPr>
        <w:spacing w:after="0"/>
        <w:rPr>
          <w:rFonts w:cs="Arial"/>
        </w:rPr>
      </w:pPr>
    </w:p>
    <w:p w14:paraId="42291CD6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E440E24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53DF5118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936F3A4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74495DF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C2D9FF7" w14:textId="77777777" w:rsidR="00F97128" w:rsidRPr="00F97128" w:rsidRDefault="00F97128" w:rsidP="00F97128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97128">
                  <w:rPr>
                    <w:rStyle w:val="Style54"/>
                    <w:b/>
                    <w:lang w:val="hr-HR"/>
                  </w:rPr>
                  <w:t>Kolegij Zdravstvena njega u kući</w:t>
                </w:r>
                <w:r w:rsidRPr="00F97128">
                  <w:rPr>
                    <w:rStyle w:val="Style54"/>
                    <w:lang w:val="hr-HR"/>
                  </w:rPr>
                  <w:t xml:space="preserve"> je obvezni kolegij na trećoj godina Stručnog studija sestrinstva i sastoji se od 30 sati predavanja, 15 sati seminara i 30 sati vježbi</w:t>
                </w:r>
                <w:r>
                  <w:rPr>
                    <w:rStyle w:val="Style54"/>
                    <w:lang w:val="hr-HR"/>
                  </w:rPr>
                  <w:t xml:space="preserve"> (4 ECTS). Kolegij se izvodi u  </w:t>
                </w:r>
                <w:r w:rsidRPr="00F97128">
                  <w:rPr>
                    <w:rStyle w:val="Style54"/>
                    <w:lang w:val="hr-HR"/>
                  </w:rPr>
                  <w:t xml:space="preserve">prostorijama Fakulteta zdravstvenih studija, Ustanovi za zdravstvenu njegu i rehabilitaciju </w:t>
                </w:r>
              </w:p>
              <w:p w14:paraId="4D5E81D9" w14:textId="77777777" w:rsidR="00F97128" w:rsidRDefault="00F97128" w:rsidP="00F97128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97128">
                  <w:rPr>
                    <w:rStyle w:val="Style54"/>
                    <w:lang w:val="hr-HR"/>
                  </w:rPr>
                  <w:t xml:space="preserve">„Helena Smokrović“ </w:t>
                </w:r>
              </w:p>
              <w:p w14:paraId="3DA847BC" w14:textId="77777777" w:rsidR="00F97128" w:rsidRPr="00F97128" w:rsidRDefault="00F97128" w:rsidP="00F97128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97128">
                  <w:rPr>
                    <w:rStyle w:val="Style54"/>
                    <w:b/>
                    <w:lang w:val="hr-HR"/>
                  </w:rPr>
                  <w:t>Cilj  kolegija</w:t>
                </w:r>
                <w:r w:rsidRPr="00F97128">
                  <w:rPr>
                    <w:rStyle w:val="Style54"/>
                    <w:lang w:val="hr-HR"/>
                  </w:rPr>
                  <w:t xml:space="preserve"> je  razumijeti  važnosti  kompleksnog  pristupa  u  zdravstvenoj  njezi  u  kući,  razviti </w:t>
                </w:r>
              </w:p>
              <w:p w14:paraId="7BD4D255" w14:textId="77777777" w:rsidR="00F97128" w:rsidRPr="00F97128" w:rsidRDefault="00F97128" w:rsidP="00F97128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97128">
                  <w:rPr>
                    <w:rStyle w:val="Style54"/>
                    <w:lang w:val="hr-HR"/>
                  </w:rPr>
                  <w:t xml:space="preserve">specifične vještine, umijeće i znanje.  Nadalje, upoznati studente s organizacijom rada, zakonskim </w:t>
                </w:r>
              </w:p>
              <w:p w14:paraId="2E95FB52" w14:textId="77777777" w:rsidR="00F97128" w:rsidRPr="00F97128" w:rsidRDefault="00F97128" w:rsidP="00F97128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97128">
                  <w:rPr>
                    <w:rStyle w:val="Style54"/>
                    <w:lang w:val="hr-HR"/>
                  </w:rPr>
                  <w:t xml:space="preserve">okvirima, vođenjem i upravljanjem ustanova za zdravstvenu njegu u kući kao i rehabilitacijskim </w:t>
                </w:r>
              </w:p>
              <w:p w14:paraId="4AD736C1" w14:textId="77777777" w:rsidR="00F97128" w:rsidRDefault="00F97128" w:rsidP="00F97128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97128">
                  <w:rPr>
                    <w:rStyle w:val="Style54"/>
                    <w:lang w:val="hr-HR"/>
                  </w:rPr>
                  <w:t>procesima.</w:t>
                </w:r>
              </w:p>
              <w:p w14:paraId="3D5C6C45" w14:textId="77777777" w:rsidR="00F97128" w:rsidRDefault="00F97128" w:rsidP="00F97128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</w:p>
              <w:p w14:paraId="1DB26AF6" w14:textId="77777777" w:rsidR="00F97128" w:rsidRPr="00F97128" w:rsidRDefault="00F97128" w:rsidP="00F97128">
                <w:pPr>
                  <w:pStyle w:val="Default"/>
                  <w:jc w:val="both"/>
                  <w:rPr>
                    <w:rStyle w:val="Style54"/>
                    <w:b/>
                    <w:lang w:val="hr-HR"/>
                  </w:rPr>
                </w:pPr>
                <w:r w:rsidRPr="00F97128">
                  <w:rPr>
                    <w:rStyle w:val="Style54"/>
                    <w:b/>
                    <w:lang w:val="hr-HR"/>
                  </w:rPr>
                  <w:t xml:space="preserve">Očekivani ishodi učenja za kolegij </w:t>
                </w:r>
              </w:p>
              <w:p w14:paraId="60BE1550" w14:textId="77777777" w:rsidR="005C2F41" w:rsidRPr="00F97128" w:rsidRDefault="00F97128" w:rsidP="00F97128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F97128">
                  <w:rPr>
                    <w:rStyle w:val="Style54"/>
                    <w:lang w:val="hr-HR"/>
                  </w:rPr>
                  <w:t>Student će prepoznati specifične potrebe sestrinske skrbi u kući korisnik</w:t>
                </w:r>
                <w:r>
                  <w:rPr>
                    <w:rStyle w:val="Style54"/>
                    <w:lang w:val="hr-HR"/>
                  </w:rPr>
                  <w:t xml:space="preserve">a, procijenit će i primijeniti </w:t>
                </w:r>
                <w:r w:rsidRPr="00F97128">
                  <w:rPr>
                    <w:rStyle w:val="Style54"/>
                    <w:lang w:val="hr-HR"/>
                  </w:rPr>
                  <w:t xml:space="preserve">intervencije  sukladno  standardiziranim  postupcima.  Provoditi  će </w:t>
                </w:r>
                <w:r>
                  <w:rPr>
                    <w:rStyle w:val="Style54"/>
                    <w:lang w:val="hr-HR"/>
                  </w:rPr>
                  <w:t xml:space="preserve"> prikladnu  komunikaciju  kroz </w:t>
                </w:r>
                <w:r w:rsidRPr="00F97128">
                  <w:rPr>
                    <w:rStyle w:val="Style54"/>
                    <w:lang w:val="hr-HR"/>
                  </w:rPr>
                  <w:t>aktivno prikupljanje podataka koje će koristiti poboljšanju zdravstven</w:t>
                </w:r>
                <w:r>
                  <w:rPr>
                    <w:rStyle w:val="Style54"/>
                    <w:lang w:val="hr-HR"/>
                  </w:rPr>
                  <w:t xml:space="preserve">og stanja korisnika. Koristiti </w:t>
                </w:r>
                <w:r w:rsidRPr="00F97128">
                  <w:rPr>
                    <w:rStyle w:val="Style54"/>
                    <w:lang w:val="hr-HR"/>
                  </w:rPr>
                  <w:t>će  stečena  znanja  u  analizi,  planiranju,  evaluaciji  praćenja  zdrav</w:t>
                </w:r>
                <w:r>
                  <w:rPr>
                    <w:rStyle w:val="Style54"/>
                    <w:lang w:val="hr-HR"/>
                  </w:rPr>
                  <w:t xml:space="preserve">stvenog  stanja  te  djelovati </w:t>
                </w:r>
                <w:r w:rsidRPr="00F97128">
                  <w:rPr>
                    <w:rStyle w:val="Style54"/>
                    <w:lang w:val="hr-HR"/>
                  </w:rPr>
                  <w:t>sukladno  zakonu,  samostalno  ili  u  timu.  Vrednovati  će  činjenice  iz  područja  teori</w:t>
                </w:r>
                <w:r>
                  <w:rPr>
                    <w:rStyle w:val="Style54"/>
                    <w:lang w:val="hr-HR"/>
                  </w:rPr>
                  <w:t xml:space="preserve">je,  filozofije  i </w:t>
                </w:r>
                <w:r w:rsidRPr="00F97128">
                  <w:rPr>
                    <w:rStyle w:val="Style54"/>
                    <w:lang w:val="hr-HR"/>
                  </w:rPr>
                  <w:t>ekspertne  prakse  iz  područja  zdravstvene  njege  u  kući  kao  i  dodirn</w:t>
                </w:r>
                <w:r>
                  <w:rPr>
                    <w:rStyle w:val="Style54"/>
                    <w:lang w:val="hr-HR"/>
                  </w:rPr>
                  <w:t xml:space="preserve">a   znanja  iz  drugih srodnih </w:t>
                </w:r>
                <w:r w:rsidRPr="00F97128">
                  <w:rPr>
                    <w:rStyle w:val="Style54"/>
                    <w:lang w:val="hr-HR"/>
                  </w:rPr>
                  <w:t>područje  (medicina,  psihologija,  menadžment)  Student  će  promatrati</w:t>
                </w:r>
                <w:r>
                  <w:rPr>
                    <w:rStyle w:val="Style54"/>
                    <w:lang w:val="hr-HR"/>
                  </w:rPr>
                  <w:t xml:space="preserve">,  procijeniti  i  primijeniti </w:t>
                </w:r>
                <w:r w:rsidRPr="00F97128">
                  <w:rPr>
                    <w:rStyle w:val="Style54"/>
                    <w:lang w:val="hr-HR"/>
                  </w:rPr>
                  <w:t>proces  sestrinske  skrbi,   procijeniti  potrebe,  postaviti  ciljeve,  prior</w:t>
                </w:r>
                <w:r>
                  <w:rPr>
                    <w:rStyle w:val="Style54"/>
                    <w:lang w:val="hr-HR"/>
                  </w:rPr>
                  <w:t xml:space="preserve">itete,  planirati  i  provesti </w:t>
                </w:r>
                <w:r w:rsidRPr="00F97128">
                  <w:rPr>
                    <w:rStyle w:val="Style54"/>
                    <w:lang w:val="hr-HR"/>
                  </w:rPr>
                  <w:t>adekvatne  intervencije  zdravstvene  njege  i   evaluirati  učinjeno.  Koristiti  će  sestrinsku</w:t>
                </w:r>
                <w:r>
                  <w:rPr>
                    <w:rStyle w:val="Style54"/>
                    <w:lang w:val="hr-HR"/>
                  </w:rPr>
                  <w:t xml:space="preserve"> </w:t>
                </w:r>
                <w:r w:rsidRPr="00F97128">
                  <w:rPr>
                    <w:rStyle w:val="Style54"/>
                    <w:lang w:val="hr-HR"/>
                  </w:rPr>
                  <w:t>dokumentaciju, pratiti ishode zdravstvene njege te  primijeniti  načela s</w:t>
                </w:r>
                <w:r>
                  <w:rPr>
                    <w:rStyle w:val="Style54"/>
                    <w:lang w:val="hr-HR"/>
                  </w:rPr>
                  <w:t xml:space="preserve">estrinske skrbi poštujući </w:t>
                </w:r>
                <w:r w:rsidRPr="00F97128">
                  <w:rPr>
                    <w:rStyle w:val="Style54"/>
                    <w:lang w:val="hr-HR"/>
                  </w:rPr>
                  <w:t>individualnost  pacijenta.  Demonstrirati  će  stečena  znanja  i  vješti</w:t>
                </w:r>
                <w:r>
                  <w:rPr>
                    <w:rStyle w:val="Style54"/>
                    <w:lang w:val="hr-HR"/>
                  </w:rPr>
                  <w:t xml:space="preserve">ne  u  izvođenju  postupaka  s </w:t>
                </w:r>
                <w:r w:rsidRPr="00F97128">
                  <w:rPr>
                    <w:rStyle w:val="Style54"/>
                    <w:lang w:val="hr-HR"/>
                  </w:rPr>
                  <w:t>korisnikom  u  kući.  Primjeniti  će   adekvatne  komunikacijske  vještin</w:t>
                </w:r>
                <w:r>
                  <w:rPr>
                    <w:rStyle w:val="Style54"/>
                    <w:lang w:val="hr-HR"/>
                  </w:rPr>
                  <w:t xml:space="preserve">e  s  korisnikom,  obitelji  i </w:t>
                </w:r>
                <w:r w:rsidRPr="00F97128">
                  <w:rPr>
                    <w:rStyle w:val="Style54"/>
                    <w:lang w:val="hr-HR"/>
                  </w:rPr>
                  <w:t>članovima tima. Sudjelovati će u planiranju i provođenju dijagnost</w:t>
                </w:r>
                <w:r>
                  <w:rPr>
                    <w:rStyle w:val="Style54"/>
                    <w:lang w:val="hr-HR"/>
                  </w:rPr>
                  <w:t xml:space="preserve">ičkih i terapijskih postupaka, </w:t>
                </w:r>
                <w:r w:rsidRPr="00F97128">
                  <w:rPr>
                    <w:rStyle w:val="Style54"/>
                    <w:lang w:val="hr-HR"/>
                  </w:rPr>
                  <w:t xml:space="preserve">samostalno  i  u  timu,  sukladno  ovlastima.  Procijentiti  će  ishod </w:t>
                </w:r>
                <w:r w:rsidR="004B3F2A">
                  <w:rPr>
                    <w:rStyle w:val="Style54"/>
                    <w:lang w:val="hr-HR"/>
                  </w:rPr>
                  <w:t xml:space="preserve"> skrbi  i  njezin  utjecaj </w:t>
                </w:r>
                <w:r>
                  <w:rPr>
                    <w:rStyle w:val="Style54"/>
                    <w:lang w:val="hr-HR"/>
                  </w:rPr>
                  <w:t xml:space="preserve">na </w:t>
                </w:r>
                <w:r w:rsidRPr="00F97128">
                  <w:rPr>
                    <w:rStyle w:val="Style54"/>
                    <w:lang w:val="hr-HR"/>
                  </w:rPr>
                  <w:t>zadovoljavanje osnovnih ljudskih potreba uz primjenu etičkih načela u praksi zdravstvene njege u kući. Student će prilagoditi stavove u pristupu korisniku u kući, de</w:t>
                </w:r>
                <w:r>
                  <w:rPr>
                    <w:rStyle w:val="Style54"/>
                    <w:lang w:val="hr-HR"/>
                  </w:rPr>
                  <w:t xml:space="preserve">monstrirati </w:t>
                </w:r>
                <w:r>
                  <w:rPr>
                    <w:rStyle w:val="Style54"/>
                    <w:lang w:val="hr-HR"/>
                  </w:rPr>
                  <w:lastRenderedPageBreak/>
                  <w:t xml:space="preserve">će nova saznanja u </w:t>
                </w:r>
                <w:r w:rsidRPr="00F97128">
                  <w:rPr>
                    <w:rStyle w:val="Style54"/>
                    <w:lang w:val="hr-HR"/>
                  </w:rPr>
                  <w:t>razvoju profesionalnog iskustva i odgovornosti prema pacijentu, njego</w:t>
                </w:r>
                <w:r>
                  <w:rPr>
                    <w:rStyle w:val="Style54"/>
                    <w:lang w:val="hr-HR"/>
                  </w:rPr>
                  <w:t xml:space="preserve">voj obitelji i okolini u kojoj </w:t>
                </w:r>
                <w:r w:rsidRPr="00F97128">
                  <w:rPr>
                    <w:rStyle w:val="Style54"/>
                    <w:lang w:val="hr-HR"/>
                  </w:rPr>
                  <w:t xml:space="preserve">boravi. Primijenit će standardne postupke, moralne i zakonske norme </w:t>
                </w:r>
                <w:r>
                  <w:rPr>
                    <w:rStyle w:val="Style54"/>
                    <w:lang w:val="hr-HR"/>
                  </w:rPr>
                  <w:t xml:space="preserve">u skrbi. Prilagodit će se radu </w:t>
                </w:r>
                <w:r w:rsidRPr="00F97128">
                  <w:rPr>
                    <w:rStyle w:val="Style54"/>
                    <w:lang w:val="hr-HR"/>
                  </w:rPr>
                  <w:t>u timu uz zalaganje na podizanju kvalitete i standarda sestrinske praks</w:t>
                </w:r>
                <w:r>
                  <w:rPr>
                    <w:rStyle w:val="Style54"/>
                    <w:lang w:val="hr-HR"/>
                  </w:rPr>
                  <w:t xml:space="preserve">e u zdravstvenoj njezi u kući. </w:t>
                </w:r>
                <w:r w:rsidRPr="00F97128">
                  <w:rPr>
                    <w:rStyle w:val="Style54"/>
                    <w:lang w:val="hr-HR"/>
                  </w:rPr>
                  <w:t>Organizirati  će,  upravljati  i  voditi  zdravstvenu  njegu  u  kući  pr</w:t>
                </w:r>
                <w:r>
                  <w:rPr>
                    <w:rStyle w:val="Style54"/>
                    <w:lang w:val="hr-HR"/>
                  </w:rPr>
                  <w:t xml:space="preserve">ema  standardima  kvalitete  u </w:t>
                </w:r>
                <w:r w:rsidRPr="00F97128">
                  <w:rPr>
                    <w:rStyle w:val="Style54"/>
                    <w:lang w:val="hr-HR"/>
                  </w:rPr>
                  <w:t xml:space="preserve">zdravstvenim ustanovama i zajednici. Razviti će komunikaciju </w:t>
                </w:r>
                <w:r>
                  <w:rPr>
                    <w:rStyle w:val="Style54"/>
                    <w:lang w:val="hr-HR"/>
                  </w:rPr>
                  <w:t xml:space="preserve">pisanu i usmenu o problemima u </w:t>
                </w:r>
                <w:r w:rsidRPr="00F97128">
                  <w:rPr>
                    <w:rStyle w:val="Style54"/>
                    <w:lang w:val="hr-HR"/>
                  </w:rPr>
                  <w:t>radu, istraživanju, rješenjima problema s kolegama, suradnicima, članovima obitelji, pacijentom.</w:t>
                </w:r>
              </w:p>
            </w:tc>
          </w:sdtContent>
        </w:sdt>
      </w:tr>
    </w:tbl>
    <w:p w14:paraId="1D3676DD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4D7AB0A9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30F458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6D81BF5" w14:textId="77777777" w:rsidR="00F97128" w:rsidRPr="00F97128" w:rsidRDefault="00F97128" w:rsidP="00F97128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97128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Nastavni tekstovi </w:t>
                </w:r>
              </w:p>
              <w:p w14:paraId="5BB57AAA" w14:textId="77777777" w:rsidR="00F97128" w:rsidRPr="00F97128" w:rsidRDefault="00F97128" w:rsidP="00F97128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97128">
                  <w:rPr>
                    <w:rFonts w:ascii="Calibri" w:hAnsi="Calibri"/>
                    <w:sz w:val="22"/>
                    <w:szCs w:val="22"/>
                    <w:lang w:val="hr-HR"/>
                  </w:rPr>
                  <w:t>Smjernice za postupke u zdravstvenoj njezi bolesnika u kuci 2-HKMS i UZNJUK</w:t>
                </w:r>
              </w:p>
              <w:p w14:paraId="5C2FC4EA" w14:textId="77777777" w:rsidR="00F97128" w:rsidRPr="00F97128" w:rsidRDefault="00F97128" w:rsidP="00F97128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97128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Mrzljak, V. Zdravstvena njega bolesnika u kući; UZNJUK, Zagreb, 2016. </w:t>
                </w:r>
              </w:p>
              <w:p w14:paraId="2FA23A32" w14:textId="77777777" w:rsidR="00F97128" w:rsidRPr="00F97128" w:rsidRDefault="00F97128" w:rsidP="00F97128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97128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McEwen M. Community Based Nursing. Elsevier Saunders, Missouri, 2002. </w:t>
                </w:r>
              </w:p>
              <w:p w14:paraId="7D9F6D4C" w14:textId="77777777" w:rsidR="005C2F41" w:rsidRPr="00CD3F31" w:rsidRDefault="00F97128" w:rsidP="00F97128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97128">
                  <w:rPr>
                    <w:rFonts w:ascii="Calibri" w:hAnsi="Calibri"/>
                    <w:sz w:val="22"/>
                    <w:szCs w:val="22"/>
                    <w:lang w:val="hr-HR"/>
                  </w:rPr>
                  <w:t>Birchenall J., Streight E. Mosby’s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textbook for the home care. 3</w:t>
                </w:r>
                <w:r w:rsidRPr="00F97128">
                  <w:rPr>
                    <w:rFonts w:ascii="Calibri" w:hAnsi="Calibri"/>
                    <w:sz w:val="22"/>
                    <w:szCs w:val="22"/>
                    <w:vertAlign w:val="superscript"/>
                    <w:lang w:val="hr-HR"/>
                  </w:rPr>
                  <w:t>rd</w:t>
                </w:r>
                <w:r w:rsidRPr="00F97128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ed. Elsevier, 2013. </w:t>
                </w:r>
              </w:p>
            </w:tc>
          </w:sdtContent>
        </w:sdt>
      </w:tr>
    </w:tbl>
    <w:p w14:paraId="391AB800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51119E48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3751F9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BF21888" w14:textId="77777777" w:rsidR="00F97128" w:rsidRPr="00F97128" w:rsidRDefault="00F97128" w:rsidP="00F97128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97128">
                  <w:rPr>
                    <w:rFonts w:ascii="Calibri" w:hAnsi="Calibri"/>
                    <w:sz w:val="22"/>
                    <w:szCs w:val="22"/>
                    <w:lang w:val="hr-HR"/>
                  </w:rPr>
                  <w:t>Šepec S. i sur., Standarizirani postupci u zdravstvenoj njezi, Hrvats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ka komora medicinskih sestara, </w:t>
                </w:r>
                <w:r w:rsidRPr="00F97128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Zagreb, 2010. </w:t>
                </w:r>
              </w:p>
              <w:p w14:paraId="01A3F439" w14:textId="77777777" w:rsidR="00F97128" w:rsidRPr="00F97128" w:rsidRDefault="00F97128" w:rsidP="00F97128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97128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Etički kodeks: HKMS, Zagreb 2005. </w:t>
                </w:r>
              </w:p>
              <w:p w14:paraId="09DCE7E2" w14:textId="77777777" w:rsidR="00F97128" w:rsidRPr="00F97128" w:rsidRDefault="00F97128" w:rsidP="00F97128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97128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Pravilnik o uvjetima i načinu ostvarivanju prava iz obveznog zdravstvenog osiguranja na </w:t>
                </w:r>
              </w:p>
              <w:p w14:paraId="7AB86CEA" w14:textId="77777777" w:rsidR="005C2F41" w:rsidRPr="00CD3F31" w:rsidRDefault="00F97128" w:rsidP="00F97128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97128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zdravstvenu njegu u kući osigurane osobe, Narodne Novine broj 67/09., 116/09., 4/10. i 13/10 </w:t>
                </w:r>
              </w:p>
            </w:tc>
          </w:sdtContent>
        </w:sdt>
      </w:tr>
    </w:tbl>
    <w:p w14:paraId="35506A31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9069E22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3DED715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35AD33F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922F605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t xml:space="preserve">Uvod u predmet </w:t>
                </w:r>
              </w:p>
              <w:p w14:paraId="2D44F39C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t xml:space="preserve">Ishodi učenja </w:t>
                </w:r>
              </w:p>
              <w:p w14:paraId="494280B0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Upoznati se s ciljevima kolegija Zdravstvena njega u kući </w:t>
                </w:r>
              </w:p>
              <w:p w14:paraId="174FB1B0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Upoznati se s obvezama i rasporedom kolegija Zdravstvena njega u kući </w:t>
                </w:r>
              </w:p>
              <w:p w14:paraId="676066EE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t xml:space="preserve">Organizacija zdravstvene njege u kući </w:t>
                </w:r>
              </w:p>
              <w:p w14:paraId="7859A8ED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t xml:space="preserve">Ishodi učenja </w:t>
                </w:r>
              </w:p>
              <w:p w14:paraId="22B27E97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Razumjeti organizaciju i zdravstvene njege u kući u okviru primarne zdravstvene zaštite. </w:t>
                </w:r>
              </w:p>
              <w:p w14:paraId="34AF2F50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Razviti znanja i vještine za preuzimanje različitih uloga medicinske sestre u kući. </w:t>
                </w:r>
              </w:p>
              <w:p w14:paraId="3FB6DC57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Razviti samostalnost i odgovornost u organiziranju zdravstvene njege u kući. </w:t>
                </w:r>
              </w:p>
              <w:p w14:paraId="652FCBFF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Usvojiti  koncepte  i  osnovna   načela  primarne  zdravstvene  zaštite  i  organizacijske  modele </w:t>
                </w:r>
              </w:p>
              <w:p w14:paraId="75B1E008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sestrinstva u zdravstvenoj njezi u kući. </w:t>
                </w:r>
              </w:p>
              <w:p w14:paraId="43EC9069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Identificirati  ulogu  i  razumjeti  profesionalnne  kompetencije  medicinske  sestre   u  zdravstvenoj njezi u kući. </w:t>
                </w:r>
              </w:p>
              <w:p w14:paraId="656CEF93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t xml:space="preserve">Upravljanje zdravstvenom njegom u kući </w:t>
                </w:r>
              </w:p>
              <w:p w14:paraId="1F2FB5AB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t xml:space="preserve">Ishodi učenja </w:t>
                </w:r>
              </w:p>
              <w:p w14:paraId="04591DBE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Protumačiti i razumjeti osnovne pojmove i načela menadžmenta u ustanovama. </w:t>
                </w:r>
              </w:p>
              <w:p w14:paraId="69D6B379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Razviti znanja i vještine upravljanja ljudskim i materijalnim resursima kao i za primjenu najviših </w:t>
                </w:r>
              </w:p>
              <w:p w14:paraId="6CB024A9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profesionalnih standarda u području suradnje i rada u timu. </w:t>
                </w:r>
              </w:p>
              <w:p w14:paraId="3C7B6354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Znati samostalno i u stručnom timu, sukladno prihvaćenim standardima i zakonskim obvezama, </w:t>
                </w:r>
              </w:p>
              <w:p w14:paraId="649E51C6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uz razvijanje profesionalne savjesnosti i humanog odnosa prema korisniku zdravstvene njege u </w:t>
                </w:r>
              </w:p>
              <w:p w14:paraId="28B404FA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kući primjeniti i razviti najviše standarde u kvaliteti pružene usluge. </w:t>
                </w:r>
              </w:p>
              <w:p w14:paraId="1D2FC1D1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t xml:space="preserve">Zakonska regulativa zdravstvene njege u kući </w:t>
                </w:r>
              </w:p>
              <w:p w14:paraId="4C2B1DFB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lastRenderedPageBreak/>
                  <w:t xml:space="preserve">Ishodi učenja </w:t>
                </w:r>
              </w:p>
              <w:p w14:paraId="2D2A02B9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Protumačiti  zdravstveno  zakonodavstvo  Republike  Hrvatske  kojiim  se  regulira  rad  medicinskih sestara </w:t>
                </w:r>
              </w:p>
              <w:p w14:paraId="3FB73332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Razumjeti Zakon o sestrinstvu, Zakon o zdravstvenoj zaštiti, Zakon o zaštiti prava pacijenata, </w:t>
                </w:r>
              </w:p>
              <w:p w14:paraId="7233E3A5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Zakon o ustanovama. </w:t>
                </w:r>
              </w:p>
              <w:p w14:paraId="4BB13304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Razumjeti obvezu čuvanja profesionalne tajne. </w:t>
                </w:r>
              </w:p>
              <w:p w14:paraId="67FF06E1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Znati Pravilnik o uvjetima i načinu ostvarivanju prava iz obveznog zdravstvenog osiguranja na </w:t>
                </w:r>
              </w:p>
              <w:p w14:paraId="3DB7CB31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zdravstvenu njegu u kući osigurane osobe. </w:t>
                </w:r>
              </w:p>
              <w:p w14:paraId="4EFAEE64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Razumjeti Direktivu EU </w:t>
                </w:r>
              </w:p>
              <w:p w14:paraId="0B985922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t xml:space="preserve">Primjena etičkh načela u zdravstvenoj njezi u kući </w:t>
                </w:r>
              </w:p>
              <w:p w14:paraId="6EA028EB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t xml:space="preserve">Ishodi učenja </w:t>
                </w:r>
              </w:p>
              <w:p w14:paraId="114EA8B9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Usvojiti znanja i vještine o primjeni načela sestrinske etike, razvijati pozitivno stajalište u raznim </w:t>
                </w:r>
              </w:p>
              <w:p w14:paraId="11AB83AC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etičkim dvojbama u sestrinskoj praksi. </w:t>
                </w:r>
              </w:p>
              <w:p w14:paraId="7BE71561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Razviti samostalnost i odgovornost u primjeni etičkih načela u sestrinstvu u zdravstvenoj njezi u </w:t>
                </w:r>
              </w:p>
              <w:p w14:paraId="6B2C1768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kući </w:t>
                </w:r>
              </w:p>
              <w:p w14:paraId="158AE3A6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t xml:space="preserve">Komunikacija u zdravstvenoj njezi u kući </w:t>
                </w:r>
              </w:p>
              <w:p w14:paraId="0C4C1C51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t xml:space="preserve">Ishodi učenja </w:t>
                </w:r>
              </w:p>
              <w:p w14:paraId="5EE70E10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Objasniti osnovna načela međuljudske komunikacije </w:t>
                </w:r>
              </w:p>
              <w:p w14:paraId="61137652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Primjeniti osnovne komunikacijske vještine </w:t>
                </w:r>
              </w:p>
              <w:p w14:paraId="42AF00F4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Koristiti specifične komunikacijske vještine s pojedinim skupinama korisnika (starije osobe, osobe s posebnim potrebama, umirući) </w:t>
                </w:r>
              </w:p>
              <w:p w14:paraId="4EC47053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Demonstrirati strategije komunikacije s osobama koje iskazuju negativne emocije  </w:t>
                </w:r>
              </w:p>
              <w:p w14:paraId="6115F844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Upotrijebiti načela učinkovite komunikacije među suradnicima </w:t>
                </w:r>
              </w:p>
              <w:p w14:paraId="22E239EC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Razviti metode komunikacije s medijima /javnosti </w:t>
                </w:r>
              </w:p>
              <w:p w14:paraId="5BD4D7D1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Izgraditi stav o važnosti komunikacije u radu medicinske sestre </w:t>
                </w:r>
              </w:p>
              <w:p w14:paraId="0F6858E7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t>Psiho-socijalni aspekti skrbi u zdravstvenoj njezi u kući</w:t>
                </w:r>
              </w:p>
              <w:p w14:paraId="31273F94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t xml:space="preserve">Ishodi učenja </w:t>
                </w:r>
              </w:p>
              <w:p w14:paraId="49BEEA4E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Procijeniti osnovne psihičke i socijalne probleme korisnika u kući </w:t>
                </w:r>
              </w:p>
              <w:p w14:paraId="3C2F8E80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Prilagoditi intervencije medicinske sestre specifičnim problemima u komunikaciji, </w:t>
                </w:r>
              </w:p>
              <w:p w14:paraId="077A8804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samopoštovanju, mišljenju, znanju, svladavanju stresa, prilagodbi, kod korisnika u kući </w:t>
                </w:r>
              </w:p>
              <w:p w14:paraId="02C0A7D2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Razviti stajalište o rješavanju psihosocijalnih problema korisnika kao dio sestrinske prakse u kući </w:t>
                </w:r>
              </w:p>
              <w:p w14:paraId="33F2D6C4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t xml:space="preserve">Sestrinska dokumentacija u zdravstvenoj njezi u kući </w:t>
                </w:r>
              </w:p>
              <w:p w14:paraId="0625EEE2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t xml:space="preserve">Ishodi učenja </w:t>
                </w:r>
              </w:p>
              <w:p w14:paraId="7849F7C4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Definirati sestrinsku dokumentaciju u zdravstvenoj njezi u kući </w:t>
                </w:r>
              </w:p>
              <w:p w14:paraId="48B305BA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Objasniti svrhu sestrinske dokumentacije u zdravstvenoj njezi u kući </w:t>
                </w:r>
              </w:p>
              <w:p w14:paraId="16EF7D3A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Kreirati pojedine sastavnice sestrinske dokumentacije u zdravstvenoj njezi u kući </w:t>
                </w:r>
              </w:p>
              <w:p w14:paraId="7CA3C693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Koristiti informacijski sustav za sestrinsku dokumentaciju </w:t>
                </w:r>
              </w:p>
              <w:p w14:paraId="3205F18F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t xml:space="preserve">Mogućnosti stručnog/znanstvenog istraživanja u zdravstvenoj njezi u kući </w:t>
                </w:r>
              </w:p>
              <w:p w14:paraId="2910D40A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t xml:space="preserve">Ishodi učenja </w:t>
                </w:r>
              </w:p>
              <w:p w14:paraId="05A35C5A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Identificirati ključnu problematiku i istraživačka pitanja u zdravstvenoj njezi u kući </w:t>
                </w:r>
              </w:p>
              <w:p w14:paraId="671A9E91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Primjeniti istraživačku metodologiju u provođenju istraživanja u sestrinstvu </w:t>
                </w:r>
              </w:p>
              <w:p w14:paraId="03421186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Primjeniti rezultate sestrinskih istraživanja za poboljšanje sestrinske prakse </w:t>
                </w:r>
              </w:p>
              <w:p w14:paraId="18A6E3ED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Usvojiti osnovna znanja iz područja istraživačke metodologije </w:t>
                </w:r>
              </w:p>
              <w:p w14:paraId="5582AEF3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Znati samostalno provesti jednostavnija istraživanja i pratiti stručnu literaturu </w:t>
                </w:r>
              </w:p>
              <w:p w14:paraId="117E856F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t xml:space="preserve">Sestrinska praksa u kući korisnika </w:t>
                </w:r>
              </w:p>
              <w:p w14:paraId="3DD1AF0B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t xml:space="preserve">Ishodi učenja </w:t>
                </w:r>
              </w:p>
              <w:p w14:paraId="303509EC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Prezentirati stručno sadržajnu, tehničku i psihofizičku pripremu medicinske sestre za kućni posjet </w:t>
                </w:r>
              </w:p>
              <w:p w14:paraId="7DCA5CCD" w14:textId="77777777" w:rsidR="00F97128" w:rsidRDefault="00F97128" w:rsidP="00F97128">
                <w:pPr>
                  <w:pStyle w:val="Podnoje"/>
                  <w:outlineLvl w:val="0"/>
                </w:pPr>
                <w:r>
                  <w:lastRenderedPageBreak/>
                  <w:t xml:space="preserve">Demonstrirati tijek kućnog posjeta </w:t>
                </w:r>
              </w:p>
              <w:p w14:paraId="57571BE8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Razumijeti uloge i kompetencije medicinske sestre u kući. </w:t>
                </w:r>
              </w:p>
              <w:p w14:paraId="43D681CD" w14:textId="77777777" w:rsidR="00F97128" w:rsidRDefault="00F97128" w:rsidP="00F97128">
                <w:pPr>
                  <w:pStyle w:val="Podnoje"/>
                  <w:outlineLvl w:val="0"/>
                </w:pPr>
                <w:r>
                  <w:t>Razumijeti pripremu, planiranje i provođenje posjete medicinske sestre u kući korisnika. Razviti</w:t>
                </w:r>
              </w:p>
              <w:p w14:paraId="173E6C3E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samostalnost i odgovornost u pružanju zdravstvene njege uz uvažavanje posebnosti uvjeta u </w:t>
                </w:r>
              </w:p>
              <w:p w14:paraId="50CB4709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kući. Razviti znanja i vještine za provođenje pravovremenih sestrinskih intervencija u kući kod </w:t>
                </w:r>
              </w:p>
              <w:p w14:paraId="21710D2C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kroničnih bolesnika, osoba s psihosocijalnim potrebama, kod starijih osoba. </w:t>
                </w:r>
              </w:p>
              <w:p w14:paraId="09130FDA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t xml:space="preserve">Hitni postupci u kući korisnika </w:t>
                </w:r>
              </w:p>
              <w:p w14:paraId="3B53E0E2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t xml:space="preserve">Ishodi učenja </w:t>
                </w:r>
              </w:p>
              <w:p w14:paraId="1BE70AE8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Primjeniti načela sestrinske skrbi u kući sukladno zakonskim propisima i etičkim normama </w:t>
                </w:r>
              </w:p>
              <w:p w14:paraId="099A20BB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Razumijeti, prepoznati i znati upravljati hitnim stanjima bolesnika u kući </w:t>
                </w:r>
              </w:p>
              <w:p w14:paraId="78E64D1E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Razviti interpersonalne i komunikacijske vještine s korisnikom i obitelji </w:t>
                </w:r>
              </w:p>
              <w:p w14:paraId="36297807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Razumijeti rad interdicipinarnog tima, uloge i odgovornosti </w:t>
                </w:r>
              </w:p>
              <w:p w14:paraId="6FEE6F65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Usvojii znanje i vještine te razvijati samostalost i odgovornost pri hitnim postupcima P 27-28 </w:t>
                </w:r>
              </w:p>
              <w:p w14:paraId="29346124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t xml:space="preserve">Dijagnostičko terapijski postupci u kući </w:t>
                </w:r>
              </w:p>
              <w:p w14:paraId="597F67D6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t xml:space="preserve">Ishodi učenja </w:t>
                </w:r>
              </w:p>
              <w:p w14:paraId="07BF5AB5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Opisati specifičnosti provođenja dijagnostičkih i terapijskih postupaka u kući  </w:t>
                </w:r>
              </w:p>
              <w:p w14:paraId="53077CB0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Demonstrirati izvođenje dijagnostičkih i terapijskih postupaka kod bolesnika u kući sukladno </w:t>
                </w:r>
              </w:p>
              <w:p w14:paraId="614748D9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standardima </w:t>
                </w:r>
              </w:p>
              <w:p w14:paraId="06C28FAB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Primjenjivati profesionalne standarde u sprječavanju infekcija </w:t>
                </w:r>
              </w:p>
              <w:p w14:paraId="710E36A2" w14:textId="77777777" w:rsidR="00F97128" w:rsidRDefault="00F97128" w:rsidP="00F97128">
                <w:pPr>
                  <w:pStyle w:val="Podnoje"/>
                  <w:outlineLvl w:val="0"/>
                </w:pPr>
                <w:r>
                  <w:t>Zbrinjavati infektivni otpad sukladno zakonskim propisima</w:t>
                </w:r>
              </w:p>
              <w:p w14:paraId="4952E8CD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>
                  <w:t>„</w:t>
                </w:r>
                <w:r w:rsidRPr="00F97128">
                  <w:rPr>
                    <w:b/>
                  </w:rPr>
                  <w:t xml:space="preserve">Telenjega“ </w:t>
                </w:r>
              </w:p>
              <w:p w14:paraId="0CB9D55F" w14:textId="77777777" w:rsidR="00F97128" w:rsidRPr="00F97128" w:rsidRDefault="00F97128" w:rsidP="00F97128">
                <w:pPr>
                  <w:pStyle w:val="Podnoje"/>
                  <w:outlineLvl w:val="0"/>
                  <w:rPr>
                    <w:b/>
                  </w:rPr>
                </w:pPr>
                <w:r w:rsidRPr="00F97128">
                  <w:rPr>
                    <w:b/>
                  </w:rPr>
                  <w:t xml:space="preserve">Ishodi učenja </w:t>
                </w:r>
              </w:p>
              <w:p w14:paraId="503B4945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Razumijeti moderne tehnologije koje se koriste u zdravstvenoj njezi u kući </w:t>
                </w:r>
              </w:p>
              <w:p w14:paraId="0D76B8E8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Opisati područja primjene IC tehnologija u sestrinstvu </w:t>
                </w:r>
              </w:p>
              <w:p w14:paraId="1EA051C8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Diskutirati negativne aspekte i etičke dileme pružanja zdravstvenih usluga „na daljinu“ </w:t>
                </w:r>
              </w:p>
              <w:p w14:paraId="076E33A9" w14:textId="77777777" w:rsidR="00F97128" w:rsidRDefault="00F97128" w:rsidP="00F97128">
                <w:pPr>
                  <w:pStyle w:val="Podnoje"/>
                  <w:outlineLvl w:val="0"/>
                </w:pPr>
                <w:r>
                  <w:t xml:space="preserve">Demonstrirati korištenje „telenjege“ u zdravstvenoj njezi u kući </w:t>
                </w:r>
              </w:p>
              <w:p w14:paraId="29C0913E" w14:textId="77777777" w:rsidR="00F97128" w:rsidRDefault="00F97128" w:rsidP="00F97128">
                <w:pPr>
                  <w:pStyle w:val="Podnoje"/>
                  <w:outlineLvl w:val="0"/>
                </w:pPr>
                <w:r>
                  <w:t>Demostrirati „telefonsko savjetovanje“ kao uslugu medicinske sestre u zdravstvenoj njezi u kući</w:t>
                </w:r>
              </w:p>
              <w:p w14:paraId="5B90CFDD" w14:textId="77777777" w:rsidR="00F97128" w:rsidRDefault="00F97128" w:rsidP="00F97128">
                <w:pPr>
                  <w:pStyle w:val="Podnoje"/>
                  <w:outlineLvl w:val="0"/>
                </w:pPr>
              </w:p>
              <w:p w14:paraId="5D83310B" w14:textId="77777777" w:rsidR="00F97128" w:rsidRDefault="00F97128" w:rsidP="00F97128">
                <w:pPr>
                  <w:pStyle w:val="Podnoje"/>
                  <w:outlineLvl w:val="0"/>
                </w:pPr>
              </w:p>
              <w:p w14:paraId="0CFD5215" w14:textId="77777777" w:rsidR="00F97128" w:rsidRDefault="00F97128" w:rsidP="00F97128">
                <w:pPr>
                  <w:pStyle w:val="Podnoje"/>
                  <w:outlineLvl w:val="0"/>
                </w:pPr>
              </w:p>
              <w:p w14:paraId="6D42B65C" w14:textId="77777777" w:rsidR="005C2F41" w:rsidRPr="00CD3F31" w:rsidRDefault="005C2F41" w:rsidP="00F97128">
                <w:pPr>
                  <w:pStyle w:val="Podnoje"/>
                  <w:outlineLvl w:val="0"/>
                </w:pPr>
              </w:p>
            </w:tc>
          </w:sdtContent>
        </w:sdt>
      </w:tr>
    </w:tbl>
    <w:p w14:paraId="3E66DA0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32942FF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AC7E71D" w14:textId="77777777" w:rsidR="00F97128" w:rsidRPr="00F97128" w:rsidRDefault="00F97128" w:rsidP="00F97128">
                <w:pPr>
                  <w:spacing w:after="0"/>
                  <w:rPr>
                    <w:rStyle w:val="Style60"/>
                    <w:b/>
                  </w:rPr>
                </w:pPr>
                <w:r w:rsidRPr="00F97128">
                  <w:rPr>
                    <w:rStyle w:val="Style60"/>
                    <w:b/>
                  </w:rPr>
                  <w:t xml:space="preserve">S1-S15 Zdravstvena njega u kući korisnika; istraživački pristup kroz kvalitativnu i kvantitativnu </w:t>
                </w:r>
              </w:p>
              <w:p w14:paraId="31F9F477" w14:textId="77777777" w:rsidR="00F97128" w:rsidRPr="00F97128" w:rsidRDefault="00F97128" w:rsidP="00F97128">
                <w:pPr>
                  <w:spacing w:after="0"/>
                  <w:rPr>
                    <w:rStyle w:val="Style60"/>
                    <w:b/>
                  </w:rPr>
                </w:pPr>
                <w:r w:rsidRPr="00F97128">
                  <w:rPr>
                    <w:rStyle w:val="Style60"/>
                    <w:b/>
                  </w:rPr>
                  <w:t>metodu</w:t>
                </w:r>
              </w:p>
              <w:p w14:paraId="5D244428" w14:textId="77777777" w:rsidR="00F97128" w:rsidRPr="00F97128" w:rsidRDefault="00F97128" w:rsidP="00F97128">
                <w:pPr>
                  <w:spacing w:after="0"/>
                  <w:rPr>
                    <w:rStyle w:val="Style60"/>
                  </w:rPr>
                </w:pPr>
                <w:r w:rsidRPr="00F97128">
                  <w:rPr>
                    <w:rStyle w:val="Style60"/>
                  </w:rPr>
                  <w:t xml:space="preserve">Sestrinski pristup baziran na teorijama zdravstvene njege </w:t>
                </w:r>
              </w:p>
              <w:p w14:paraId="5357A4F2" w14:textId="77777777" w:rsidR="00F97128" w:rsidRPr="00F97128" w:rsidRDefault="00F97128" w:rsidP="00F97128">
                <w:pPr>
                  <w:spacing w:after="0"/>
                  <w:rPr>
                    <w:rStyle w:val="Style60"/>
                  </w:rPr>
                </w:pPr>
                <w:r w:rsidRPr="00F97128">
                  <w:rPr>
                    <w:rStyle w:val="Style60"/>
                  </w:rPr>
                  <w:t xml:space="preserve">Primjena  teorija u svakodnevnoj praksi zdravstvene njege u kući </w:t>
                </w:r>
              </w:p>
              <w:p w14:paraId="645FBFC3" w14:textId="77777777" w:rsidR="00F97128" w:rsidRPr="00F97128" w:rsidRDefault="00F97128" w:rsidP="00F97128">
                <w:pPr>
                  <w:spacing w:after="0"/>
                  <w:rPr>
                    <w:rStyle w:val="Style60"/>
                  </w:rPr>
                </w:pPr>
                <w:r w:rsidRPr="00F97128">
                  <w:rPr>
                    <w:rStyle w:val="Style60"/>
                  </w:rPr>
                  <w:t xml:space="preserve">Medicinska sestra i prijenos informacija na razini PZZ </w:t>
                </w:r>
              </w:p>
              <w:p w14:paraId="484C929A" w14:textId="77777777" w:rsidR="00F97128" w:rsidRPr="00F97128" w:rsidRDefault="00F97128" w:rsidP="00F97128">
                <w:pPr>
                  <w:spacing w:after="0"/>
                  <w:rPr>
                    <w:rStyle w:val="Style60"/>
                  </w:rPr>
                </w:pPr>
                <w:r w:rsidRPr="00F97128">
                  <w:rPr>
                    <w:rStyle w:val="Style60"/>
                  </w:rPr>
                  <w:t>Diskutirati o primjeni tehnologije pri vođenju sestrinske dokumentacije</w:t>
                </w:r>
              </w:p>
              <w:p w14:paraId="3CA0F3F7" w14:textId="77777777" w:rsidR="00F97128" w:rsidRPr="00F97128" w:rsidRDefault="00F97128" w:rsidP="00F97128">
                <w:pPr>
                  <w:spacing w:after="0"/>
                  <w:rPr>
                    <w:rStyle w:val="Style60"/>
                  </w:rPr>
                </w:pPr>
                <w:r w:rsidRPr="00F97128">
                  <w:rPr>
                    <w:rStyle w:val="Style60"/>
                  </w:rPr>
                  <w:t xml:space="preserve">Upoznati važnost standardiziranih postupaka u zdravstvenoj njezi u kući </w:t>
                </w:r>
              </w:p>
              <w:p w14:paraId="05BC124A" w14:textId="77777777" w:rsidR="00F97128" w:rsidRPr="00F97128" w:rsidRDefault="00F97128" w:rsidP="00F97128">
                <w:pPr>
                  <w:spacing w:after="0"/>
                  <w:rPr>
                    <w:rStyle w:val="Style60"/>
                  </w:rPr>
                </w:pPr>
                <w:r w:rsidRPr="00F97128">
                  <w:rPr>
                    <w:rStyle w:val="Style60"/>
                  </w:rPr>
                  <w:t>Diskutirati protokole i njihovu primjenu u praksi</w:t>
                </w:r>
              </w:p>
              <w:p w14:paraId="1B166645" w14:textId="77777777" w:rsidR="00F97128" w:rsidRPr="00F97128" w:rsidRDefault="00F97128" w:rsidP="00F97128">
                <w:pPr>
                  <w:spacing w:after="0"/>
                  <w:rPr>
                    <w:rStyle w:val="Style60"/>
                  </w:rPr>
                </w:pPr>
                <w:r w:rsidRPr="00F97128">
                  <w:rPr>
                    <w:rStyle w:val="Style60"/>
                  </w:rPr>
                  <w:t xml:space="preserve">Prodiskutirati na koji način mjeriti i utjecati na zadovoljstvo pacijenta pruženom uslugom </w:t>
                </w:r>
              </w:p>
              <w:p w14:paraId="455E202F" w14:textId="77777777" w:rsidR="00F97128" w:rsidRPr="00F97128" w:rsidRDefault="00F97128" w:rsidP="00F97128">
                <w:pPr>
                  <w:spacing w:after="0"/>
                  <w:rPr>
                    <w:rStyle w:val="Style60"/>
                  </w:rPr>
                </w:pPr>
                <w:r w:rsidRPr="00F97128">
                  <w:rPr>
                    <w:rStyle w:val="Style60"/>
                  </w:rPr>
                  <w:t xml:space="preserve">zdravstvene njege </w:t>
                </w:r>
              </w:p>
              <w:p w14:paraId="470590FA" w14:textId="77777777" w:rsidR="00F97128" w:rsidRPr="00F97128" w:rsidRDefault="00F97128" w:rsidP="00F97128">
                <w:pPr>
                  <w:spacing w:after="0"/>
                  <w:rPr>
                    <w:rStyle w:val="Style60"/>
                  </w:rPr>
                </w:pPr>
                <w:r w:rsidRPr="00F97128">
                  <w:rPr>
                    <w:rStyle w:val="Style60"/>
                  </w:rPr>
                  <w:t xml:space="preserve">Prodiskutirati sigurnost pacijenta u kući </w:t>
                </w:r>
                <w:r>
                  <w:rPr>
                    <w:rStyle w:val="Style60"/>
                  </w:rPr>
                  <w:t xml:space="preserve">kao mogući indikator kvalitete </w:t>
                </w:r>
              </w:p>
              <w:p w14:paraId="3B97A1DC" w14:textId="77777777" w:rsidR="005C2F41" w:rsidRPr="00CD3F31" w:rsidRDefault="00F97128" w:rsidP="00F97128">
                <w:pPr>
                  <w:spacing w:after="0"/>
                  <w:rPr>
                    <w:sz w:val="24"/>
                    <w:szCs w:val="24"/>
                  </w:rPr>
                </w:pPr>
                <w:r w:rsidRPr="00F97128">
                  <w:rPr>
                    <w:rStyle w:val="Style60"/>
                  </w:rPr>
                  <w:t>Profesionalna tajna</w:t>
                </w:r>
              </w:p>
            </w:tc>
          </w:sdtContent>
        </w:sdt>
      </w:tr>
    </w:tbl>
    <w:p w14:paraId="20FC14D1" w14:textId="77777777" w:rsidR="005C2F41" w:rsidRPr="00CD3F31" w:rsidRDefault="005C2F41" w:rsidP="005C2F41"/>
    <w:p w14:paraId="01B76A26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7312EEF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46FED92" w14:textId="77777777" w:rsidR="00F97128" w:rsidRDefault="00F97128" w:rsidP="00F97128">
                <w:pPr>
                  <w:pStyle w:val="Default"/>
                  <w:rPr>
                    <w:rStyle w:val="Style43"/>
                    <w:b/>
                    <w:lang w:val="hr-HR"/>
                  </w:rPr>
                </w:pPr>
                <w:r w:rsidRPr="00F97128">
                  <w:rPr>
                    <w:rStyle w:val="Style43"/>
                    <w:b/>
                    <w:lang w:val="hr-HR"/>
                  </w:rPr>
                  <w:t xml:space="preserve">V1-5 Organizacija rada u ustanovi za zdravstvenu njegu </w:t>
                </w:r>
              </w:p>
              <w:p w14:paraId="04F9FBF9" w14:textId="77777777" w:rsidR="00F97128" w:rsidRPr="00F97128" w:rsidRDefault="00F97128" w:rsidP="00F97128">
                <w:pPr>
                  <w:pStyle w:val="Default"/>
                  <w:rPr>
                    <w:rStyle w:val="Style43"/>
                    <w:lang w:val="hr-HR"/>
                  </w:rPr>
                </w:pPr>
                <w:r w:rsidRPr="00F97128">
                  <w:rPr>
                    <w:rStyle w:val="Style43"/>
                    <w:lang w:val="hr-HR"/>
                  </w:rPr>
                  <w:t>Vještine</w:t>
                </w:r>
              </w:p>
              <w:p w14:paraId="0544224D" w14:textId="77777777" w:rsidR="00F97128" w:rsidRPr="00F97128" w:rsidRDefault="00F97128" w:rsidP="00F97128">
                <w:pPr>
                  <w:pStyle w:val="Default"/>
                  <w:rPr>
                    <w:rStyle w:val="Style43"/>
                    <w:lang w:val="hr-HR"/>
                  </w:rPr>
                </w:pPr>
                <w:r w:rsidRPr="00F97128">
                  <w:rPr>
                    <w:rStyle w:val="Style43"/>
                    <w:lang w:val="hr-HR"/>
                  </w:rPr>
                  <w:t xml:space="preserve">Upoznati se s konceptom primarne zdravstvene zaštite, organizacijskim modelima </w:t>
                </w:r>
              </w:p>
              <w:p w14:paraId="21E4A935" w14:textId="77777777" w:rsidR="00F97128" w:rsidRPr="00F97128" w:rsidRDefault="00F97128" w:rsidP="00F97128">
                <w:pPr>
                  <w:pStyle w:val="Default"/>
                  <w:rPr>
                    <w:rStyle w:val="Style43"/>
                    <w:lang w:val="hr-HR"/>
                  </w:rPr>
                </w:pPr>
                <w:r w:rsidRPr="00F97128">
                  <w:rPr>
                    <w:rStyle w:val="Style43"/>
                    <w:lang w:val="hr-HR"/>
                  </w:rPr>
                  <w:t xml:space="preserve">u zdravstvenoj njezi u kući, ulogama i profesionalnim kompetencijama medicinske </w:t>
                </w:r>
              </w:p>
              <w:p w14:paraId="5C3C29CC" w14:textId="77777777" w:rsidR="00F97128" w:rsidRPr="00F97128" w:rsidRDefault="00F97128" w:rsidP="00F97128">
                <w:pPr>
                  <w:pStyle w:val="Default"/>
                  <w:rPr>
                    <w:rStyle w:val="Style43"/>
                    <w:lang w:val="hr-HR"/>
                  </w:rPr>
                </w:pPr>
                <w:r w:rsidRPr="00F97128">
                  <w:rPr>
                    <w:rStyle w:val="Style43"/>
                    <w:lang w:val="hr-HR"/>
                  </w:rPr>
                  <w:t xml:space="preserve">sestre   u  zdravstvenoj  njezi  u  kući,  suradnja  i  timski  rad,  upravljanje  ljudskim  i </w:t>
                </w:r>
              </w:p>
              <w:p w14:paraId="0B1C6542" w14:textId="77777777" w:rsidR="00F97128" w:rsidRPr="00F97128" w:rsidRDefault="00F97128" w:rsidP="00F97128">
                <w:pPr>
                  <w:pStyle w:val="Default"/>
                  <w:rPr>
                    <w:rStyle w:val="Style43"/>
                    <w:lang w:val="hr-HR"/>
                  </w:rPr>
                </w:pPr>
                <w:r w:rsidRPr="00F97128">
                  <w:rPr>
                    <w:rStyle w:val="Style43"/>
                    <w:lang w:val="hr-HR"/>
                  </w:rPr>
                  <w:t xml:space="preserve">materijalnim resursima, upravljanje sustavom kvalitete u zdravstvenoj njezi u kući, </w:t>
                </w:r>
              </w:p>
              <w:p w14:paraId="5B6548E7" w14:textId="77777777" w:rsidR="00F97128" w:rsidRPr="00F97128" w:rsidRDefault="00F97128" w:rsidP="00F97128">
                <w:pPr>
                  <w:pStyle w:val="Default"/>
                  <w:rPr>
                    <w:rStyle w:val="Style43"/>
                    <w:lang w:val="hr-HR"/>
                  </w:rPr>
                </w:pPr>
                <w:r w:rsidRPr="00F97128">
                  <w:rPr>
                    <w:rStyle w:val="Style43"/>
                    <w:lang w:val="hr-HR"/>
                  </w:rPr>
                  <w:t xml:space="preserve">organizacijom stacionara </w:t>
                </w:r>
              </w:p>
              <w:p w14:paraId="57AA9B09" w14:textId="77777777" w:rsidR="00F97128" w:rsidRPr="00F97128" w:rsidRDefault="00F97128" w:rsidP="00F97128">
                <w:pPr>
                  <w:pStyle w:val="Default"/>
                  <w:rPr>
                    <w:rStyle w:val="Style43"/>
                    <w:b/>
                    <w:lang w:val="hr-HR"/>
                  </w:rPr>
                </w:pPr>
                <w:r w:rsidRPr="00F97128">
                  <w:rPr>
                    <w:rStyle w:val="Style43"/>
                    <w:b/>
                    <w:lang w:val="hr-HR"/>
                  </w:rPr>
                  <w:t xml:space="preserve">V6-8  Sestrinska dokumentacija </w:t>
                </w:r>
              </w:p>
              <w:p w14:paraId="470A8F4C" w14:textId="77777777" w:rsidR="00F97128" w:rsidRPr="00F97128" w:rsidRDefault="00F97128" w:rsidP="00F97128">
                <w:pPr>
                  <w:pStyle w:val="Default"/>
                  <w:rPr>
                    <w:rStyle w:val="Style43"/>
                    <w:lang w:val="hr-HR"/>
                  </w:rPr>
                </w:pPr>
                <w:r w:rsidRPr="00F97128">
                  <w:rPr>
                    <w:rStyle w:val="Style43"/>
                    <w:lang w:val="hr-HR"/>
                  </w:rPr>
                  <w:t xml:space="preserve">Vještine </w:t>
                </w:r>
              </w:p>
              <w:p w14:paraId="7B282714" w14:textId="77777777" w:rsidR="00F97128" w:rsidRPr="00F97128" w:rsidRDefault="00F97128" w:rsidP="00F97128">
                <w:pPr>
                  <w:pStyle w:val="Default"/>
                  <w:rPr>
                    <w:rStyle w:val="Style43"/>
                    <w:lang w:val="hr-HR"/>
                  </w:rPr>
                </w:pPr>
                <w:r w:rsidRPr="00F97128">
                  <w:rPr>
                    <w:rStyle w:val="Style43"/>
                    <w:lang w:val="hr-HR"/>
                  </w:rPr>
                  <w:t xml:space="preserve">Voditi  sestrinsku  dokumentaciju  prema  procesu  zdravstvene  njegem,  znati </w:t>
                </w:r>
              </w:p>
              <w:p w14:paraId="4E702D9D" w14:textId="77777777" w:rsidR="00F97128" w:rsidRPr="00F97128" w:rsidRDefault="00F97128" w:rsidP="00F97128">
                <w:pPr>
                  <w:pStyle w:val="Default"/>
                  <w:rPr>
                    <w:rStyle w:val="Style43"/>
                    <w:lang w:val="hr-HR"/>
                  </w:rPr>
                </w:pPr>
                <w:r w:rsidRPr="00F97128">
                  <w:rPr>
                    <w:rStyle w:val="Style43"/>
                    <w:lang w:val="hr-HR"/>
                  </w:rPr>
                  <w:t xml:space="preserve">sastavnice  sestrinske  dokumentacije  u  zdravstvenoj  njezi  u  kući,  primjeniti </w:t>
                </w:r>
              </w:p>
              <w:p w14:paraId="4092C9E9" w14:textId="77777777" w:rsidR="00F97128" w:rsidRPr="00F97128" w:rsidRDefault="00F97128" w:rsidP="00F97128">
                <w:pPr>
                  <w:pStyle w:val="Default"/>
                  <w:rPr>
                    <w:rStyle w:val="Style43"/>
                    <w:lang w:val="hr-HR"/>
                  </w:rPr>
                </w:pPr>
                <w:r w:rsidRPr="00F97128">
                  <w:rPr>
                    <w:rStyle w:val="Style43"/>
                    <w:lang w:val="hr-HR"/>
                  </w:rPr>
                  <w:t xml:space="preserve">informacijsko telekomunikacijsku tehnologiju u vođenju sestrinske dokumentacije </w:t>
                </w:r>
              </w:p>
              <w:p w14:paraId="5A58BC5F" w14:textId="77777777" w:rsidR="00F97128" w:rsidRPr="00F97128" w:rsidRDefault="00F97128" w:rsidP="00F97128">
                <w:pPr>
                  <w:pStyle w:val="Default"/>
                  <w:rPr>
                    <w:rStyle w:val="Style43"/>
                    <w:lang w:val="hr-HR"/>
                  </w:rPr>
                </w:pPr>
                <w:r w:rsidRPr="00F97128">
                  <w:rPr>
                    <w:rStyle w:val="Style43"/>
                    <w:lang w:val="hr-HR"/>
                  </w:rPr>
                  <w:t xml:space="preserve">u zdravstvenoj njezi u kući. </w:t>
                </w:r>
              </w:p>
              <w:p w14:paraId="193F625A" w14:textId="77777777" w:rsidR="00F97128" w:rsidRPr="00F97128" w:rsidRDefault="00F97128" w:rsidP="00F97128">
                <w:pPr>
                  <w:pStyle w:val="Default"/>
                  <w:rPr>
                    <w:rStyle w:val="Style43"/>
                    <w:b/>
                    <w:lang w:val="hr-HR"/>
                  </w:rPr>
                </w:pPr>
                <w:r w:rsidRPr="00F97128">
                  <w:rPr>
                    <w:rStyle w:val="Style43"/>
                    <w:b/>
                    <w:lang w:val="hr-HR"/>
                  </w:rPr>
                  <w:t xml:space="preserve">V9-14  Sestrinska skrb u kući korisnika </w:t>
                </w:r>
              </w:p>
              <w:p w14:paraId="2FACE85E" w14:textId="77777777" w:rsidR="00F97128" w:rsidRPr="00F97128" w:rsidRDefault="00F97128" w:rsidP="00F97128">
                <w:pPr>
                  <w:pStyle w:val="Default"/>
                  <w:rPr>
                    <w:rStyle w:val="Style43"/>
                    <w:lang w:val="hr-HR"/>
                  </w:rPr>
                </w:pPr>
                <w:r w:rsidRPr="00F97128">
                  <w:rPr>
                    <w:rStyle w:val="Style43"/>
                    <w:lang w:val="hr-HR"/>
                  </w:rPr>
                  <w:t xml:space="preserve">Vještine </w:t>
                </w:r>
              </w:p>
              <w:p w14:paraId="175B378A" w14:textId="77777777" w:rsidR="00F97128" w:rsidRPr="00F97128" w:rsidRDefault="00F97128" w:rsidP="00F97128">
                <w:pPr>
                  <w:pStyle w:val="Default"/>
                  <w:rPr>
                    <w:rStyle w:val="Style43"/>
                    <w:lang w:val="hr-HR"/>
                  </w:rPr>
                </w:pPr>
                <w:r w:rsidRPr="00F97128">
                  <w:rPr>
                    <w:rStyle w:val="Style43"/>
                    <w:lang w:val="hr-HR"/>
                  </w:rPr>
                  <w:t xml:space="preserve">Planirati i pripremiti se za kućni posjet. Pristup, komunikacija i interakcija u prvom </w:t>
                </w:r>
              </w:p>
              <w:p w14:paraId="216E775C" w14:textId="77777777" w:rsidR="00F97128" w:rsidRPr="00F97128" w:rsidRDefault="00F97128" w:rsidP="00F97128">
                <w:pPr>
                  <w:pStyle w:val="Default"/>
                  <w:rPr>
                    <w:rStyle w:val="Style43"/>
                    <w:lang w:val="hr-HR"/>
                  </w:rPr>
                </w:pPr>
                <w:r w:rsidRPr="00F97128">
                  <w:rPr>
                    <w:rStyle w:val="Style43"/>
                    <w:lang w:val="hr-HR"/>
                  </w:rPr>
                  <w:t xml:space="preserve">kućnom  posjetu.  Tijek  kućnog  posjeta.  Sigurnost  bolesnika.  Zdravstvena  njega </w:t>
                </w:r>
              </w:p>
              <w:p w14:paraId="25E5D02D" w14:textId="77777777" w:rsidR="00F97128" w:rsidRPr="00F97128" w:rsidRDefault="00F97128" w:rsidP="00F97128">
                <w:pPr>
                  <w:pStyle w:val="Default"/>
                  <w:rPr>
                    <w:rStyle w:val="Style43"/>
                    <w:lang w:val="hr-HR"/>
                  </w:rPr>
                </w:pPr>
                <w:r w:rsidRPr="00F97128">
                  <w:rPr>
                    <w:rStyle w:val="Style43"/>
                    <w:lang w:val="hr-HR"/>
                  </w:rPr>
                  <w:t xml:space="preserve">bolesnika  oboljelih  od  kroničnih  bolesti,  zdravstvena  njega  osoba  s  posebnim </w:t>
                </w:r>
              </w:p>
              <w:p w14:paraId="7C701A52" w14:textId="77777777" w:rsidR="00F97128" w:rsidRPr="00F97128" w:rsidRDefault="00F97128" w:rsidP="00F97128">
                <w:pPr>
                  <w:pStyle w:val="Default"/>
                  <w:rPr>
                    <w:rStyle w:val="Style43"/>
                    <w:lang w:val="hr-HR"/>
                  </w:rPr>
                </w:pPr>
                <w:r w:rsidRPr="00F97128">
                  <w:rPr>
                    <w:rStyle w:val="Style43"/>
                    <w:lang w:val="hr-HR"/>
                  </w:rPr>
                  <w:t xml:space="preserve">psihosocijalnim potrebama u kući, zdravstvena njega starijih osoba, palijativna </w:t>
                </w:r>
              </w:p>
              <w:p w14:paraId="73AEC308" w14:textId="77777777" w:rsidR="00F97128" w:rsidRPr="00F97128" w:rsidRDefault="00F97128" w:rsidP="00F97128">
                <w:pPr>
                  <w:pStyle w:val="Default"/>
                  <w:rPr>
                    <w:rStyle w:val="Style43"/>
                    <w:lang w:val="hr-HR"/>
                  </w:rPr>
                </w:pPr>
                <w:r w:rsidRPr="00F97128">
                  <w:rPr>
                    <w:rStyle w:val="Style43"/>
                    <w:lang w:val="hr-HR"/>
                  </w:rPr>
                  <w:t xml:space="preserve">skrb u kući, hitna stanja u kući. Poznavati protokole </w:t>
                </w:r>
              </w:p>
              <w:p w14:paraId="127D04DE" w14:textId="77777777" w:rsidR="00F97128" w:rsidRPr="00F97128" w:rsidRDefault="00F97128" w:rsidP="00F97128">
                <w:pPr>
                  <w:pStyle w:val="Default"/>
                  <w:rPr>
                    <w:rStyle w:val="Style43"/>
                    <w:b/>
                    <w:lang w:val="hr-HR"/>
                  </w:rPr>
                </w:pPr>
                <w:r w:rsidRPr="00F97128">
                  <w:rPr>
                    <w:rStyle w:val="Style43"/>
                    <w:b/>
                    <w:lang w:val="hr-HR"/>
                  </w:rPr>
                  <w:t xml:space="preserve">V15-19  Sestrinska skrb u stacionaru  ustanove za zdravstvenu njegu </w:t>
                </w:r>
              </w:p>
              <w:p w14:paraId="61306EF8" w14:textId="77777777" w:rsidR="00F97128" w:rsidRPr="00F97128" w:rsidRDefault="00F97128" w:rsidP="00F97128">
                <w:pPr>
                  <w:pStyle w:val="Default"/>
                  <w:rPr>
                    <w:rStyle w:val="Style43"/>
                    <w:lang w:val="hr-HR"/>
                  </w:rPr>
                </w:pPr>
                <w:r w:rsidRPr="00F97128">
                  <w:rPr>
                    <w:rStyle w:val="Style43"/>
                    <w:lang w:val="hr-HR"/>
                  </w:rPr>
                  <w:t xml:space="preserve">Vještine </w:t>
                </w:r>
              </w:p>
              <w:p w14:paraId="1A1E1463" w14:textId="77777777" w:rsidR="00F97128" w:rsidRPr="00F97128" w:rsidRDefault="00F97128" w:rsidP="00F97128">
                <w:pPr>
                  <w:pStyle w:val="Default"/>
                  <w:rPr>
                    <w:rStyle w:val="Style43"/>
                    <w:lang w:val="hr-HR"/>
                  </w:rPr>
                </w:pPr>
                <w:r w:rsidRPr="00F97128">
                  <w:rPr>
                    <w:rStyle w:val="Style43"/>
                    <w:lang w:val="hr-HR"/>
                  </w:rPr>
                  <w:t xml:space="preserve">Odrediti specifičnosti sestrinske skrbi u stacionaru ustanove za zdravstvenu njegu, </w:t>
                </w:r>
              </w:p>
              <w:p w14:paraId="0F00C9D9" w14:textId="77777777" w:rsidR="00F97128" w:rsidRDefault="00F97128" w:rsidP="00F97128">
                <w:pPr>
                  <w:pStyle w:val="Default"/>
                  <w:rPr>
                    <w:rStyle w:val="Style43"/>
                    <w:lang w:val="hr-HR"/>
                  </w:rPr>
                </w:pPr>
                <w:r w:rsidRPr="00F97128">
                  <w:rPr>
                    <w:rStyle w:val="Style43"/>
                    <w:lang w:val="hr-HR"/>
                  </w:rPr>
                  <w:t xml:space="preserve">primjeniti specifične postupke, voditi sestrinsku dokumentaciju  </w:t>
                </w:r>
              </w:p>
              <w:p w14:paraId="2C4C3FEF" w14:textId="77777777" w:rsidR="00F20FFC" w:rsidRPr="00F20FFC" w:rsidRDefault="00F20FFC" w:rsidP="00F20FFC">
                <w:pPr>
                  <w:pStyle w:val="Default"/>
                  <w:rPr>
                    <w:rStyle w:val="Style43"/>
                    <w:b/>
                    <w:lang w:val="hr-HR"/>
                  </w:rPr>
                </w:pPr>
                <w:r w:rsidRPr="00F20FFC">
                  <w:rPr>
                    <w:rStyle w:val="Style43"/>
                    <w:b/>
                    <w:lang w:val="hr-HR"/>
                  </w:rPr>
                  <w:t xml:space="preserve">V20-25  Dijagnostičko terapijski postupci u zdravstvenoj njezi u kući </w:t>
                </w:r>
              </w:p>
              <w:p w14:paraId="043D6CD9" w14:textId="77777777" w:rsidR="00F20FFC" w:rsidRPr="00F20FFC" w:rsidRDefault="00F20FFC" w:rsidP="00F20FFC">
                <w:pPr>
                  <w:pStyle w:val="Default"/>
                  <w:rPr>
                    <w:rStyle w:val="Style43"/>
                    <w:lang w:val="hr-HR"/>
                  </w:rPr>
                </w:pPr>
                <w:r w:rsidRPr="00F20FFC">
                  <w:rPr>
                    <w:rStyle w:val="Style43"/>
                    <w:lang w:val="hr-HR"/>
                  </w:rPr>
                  <w:t xml:space="preserve">Vještine </w:t>
                </w:r>
              </w:p>
              <w:p w14:paraId="43857D13" w14:textId="77777777" w:rsidR="00F20FFC" w:rsidRPr="00F20FFC" w:rsidRDefault="00F20FFC" w:rsidP="00F20FFC">
                <w:pPr>
                  <w:pStyle w:val="Default"/>
                  <w:rPr>
                    <w:rStyle w:val="Style43"/>
                    <w:lang w:val="hr-HR"/>
                  </w:rPr>
                </w:pPr>
                <w:r w:rsidRPr="00F20FFC">
                  <w:rPr>
                    <w:rStyle w:val="Style43"/>
                    <w:lang w:val="hr-HR"/>
                  </w:rPr>
                  <w:t xml:space="preserve">Pripremiti bolesnika u kući za različite dijagnostičke postupke. Poznavati protokole </w:t>
                </w:r>
              </w:p>
              <w:p w14:paraId="731C1D3D" w14:textId="77777777" w:rsidR="00F20FFC" w:rsidRPr="00F20FFC" w:rsidRDefault="00F20FFC" w:rsidP="00F20FFC">
                <w:pPr>
                  <w:pStyle w:val="Default"/>
                  <w:rPr>
                    <w:rStyle w:val="Style43"/>
                    <w:lang w:val="hr-HR"/>
                  </w:rPr>
                </w:pPr>
                <w:r w:rsidRPr="00F20FFC">
                  <w:rPr>
                    <w:rStyle w:val="Style43"/>
                    <w:lang w:val="hr-HR"/>
                  </w:rPr>
                  <w:t xml:space="preserve">pri  uzimanju  materijala  za  laboratorijske  pretrage.  Znati  postupke  sprječavanja </w:t>
                </w:r>
              </w:p>
              <w:p w14:paraId="189A971D" w14:textId="77777777" w:rsidR="00F20FFC" w:rsidRPr="00F20FFC" w:rsidRDefault="00F20FFC" w:rsidP="00F20FFC">
                <w:pPr>
                  <w:pStyle w:val="Default"/>
                  <w:rPr>
                    <w:rStyle w:val="Style43"/>
                    <w:lang w:val="hr-HR"/>
                  </w:rPr>
                </w:pPr>
                <w:r w:rsidRPr="00F20FFC">
                  <w:rPr>
                    <w:rStyle w:val="Style43"/>
                    <w:lang w:val="hr-HR"/>
                  </w:rPr>
                  <w:t xml:space="preserve">infekcija  u  kućnim  uvjetima.  Odrediti  zbrinjavanje  infektivnog otpada  u kućnim </w:t>
                </w:r>
              </w:p>
              <w:p w14:paraId="7DA3E103" w14:textId="77777777" w:rsidR="00F20FFC" w:rsidRPr="00F20FFC" w:rsidRDefault="00F20FFC" w:rsidP="00F20FFC">
                <w:pPr>
                  <w:pStyle w:val="Default"/>
                  <w:rPr>
                    <w:rStyle w:val="Style43"/>
                    <w:lang w:val="hr-HR"/>
                  </w:rPr>
                </w:pPr>
                <w:r w:rsidRPr="00F20FFC">
                  <w:rPr>
                    <w:rStyle w:val="Style43"/>
                    <w:lang w:val="hr-HR"/>
                  </w:rPr>
                  <w:t xml:space="preserve">uvjetima. </w:t>
                </w:r>
              </w:p>
              <w:p w14:paraId="12FC3A1C" w14:textId="77777777" w:rsidR="00F20FFC" w:rsidRPr="00F20FFC" w:rsidRDefault="00F20FFC" w:rsidP="00F20FFC">
                <w:pPr>
                  <w:pStyle w:val="Default"/>
                  <w:rPr>
                    <w:rStyle w:val="Style43"/>
                    <w:lang w:val="hr-HR"/>
                  </w:rPr>
                </w:pPr>
                <w:r w:rsidRPr="00F20FFC">
                  <w:rPr>
                    <w:rStyle w:val="Style43"/>
                    <w:lang w:val="hr-HR"/>
                  </w:rPr>
                  <w:t xml:space="preserve">Pripremiti  bolesnika,  prostor  i  pribor  za  terapijske  postupke  u  kući.  Primjeniti </w:t>
                </w:r>
              </w:p>
              <w:p w14:paraId="714E0E20" w14:textId="77777777" w:rsidR="00F20FFC" w:rsidRPr="00F20FFC" w:rsidRDefault="00F20FFC" w:rsidP="00F20FFC">
                <w:pPr>
                  <w:pStyle w:val="Default"/>
                  <w:rPr>
                    <w:rStyle w:val="Style43"/>
                    <w:lang w:val="hr-HR"/>
                  </w:rPr>
                </w:pPr>
                <w:r w:rsidRPr="00F20FFC">
                  <w:rPr>
                    <w:rStyle w:val="Style43"/>
                    <w:lang w:val="hr-HR"/>
                  </w:rPr>
                  <w:t xml:space="preserve">terapijske postupake u kući sukladno kompetencijama i standardima. Poznavati </w:t>
                </w:r>
              </w:p>
              <w:p w14:paraId="5A80C62D" w14:textId="77777777" w:rsidR="00F20FFC" w:rsidRPr="00F20FFC" w:rsidRDefault="00F20FFC" w:rsidP="00F20FFC">
                <w:pPr>
                  <w:pStyle w:val="Default"/>
                  <w:rPr>
                    <w:rStyle w:val="Style43"/>
                    <w:lang w:val="hr-HR"/>
                  </w:rPr>
                </w:pPr>
                <w:r w:rsidRPr="00F20FFC">
                  <w:rPr>
                    <w:rStyle w:val="Style43"/>
                    <w:lang w:val="hr-HR"/>
                  </w:rPr>
                  <w:t xml:space="preserve">komplikacije terapijskih postupaka i njihovo zbrinjavanje. </w:t>
                </w:r>
              </w:p>
              <w:p w14:paraId="193FA390" w14:textId="77777777" w:rsidR="00F20FFC" w:rsidRPr="00F20FFC" w:rsidRDefault="00F20FFC" w:rsidP="00F20FFC">
                <w:pPr>
                  <w:pStyle w:val="Default"/>
                  <w:rPr>
                    <w:rStyle w:val="Style43"/>
                    <w:b/>
                    <w:lang w:val="hr-HR"/>
                  </w:rPr>
                </w:pPr>
                <w:r w:rsidRPr="00F20FFC">
                  <w:rPr>
                    <w:rStyle w:val="Style43"/>
                    <w:b/>
                    <w:lang w:val="hr-HR"/>
                  </w:rPr>
                  <w:t xml:space="preserve">V26-30  Stručna/znanstvena istraživanja u zdravstvenoj njezi u kući </w:t>
                </w:r>
              </w:p>
              <w:p w14:paraId="39727E6A" w14:textId="77777777" w:rsidR="00F20FFC" w:rsidRPr="00F20FFC" w:rsidRDefault="00F20FFC" w:rsidP="00F20FFC">
                <w:pPr>
                  <w:pStyle w:val="Default"/>
                  <w:rPr>
                    <w:rStyle w:val="Style43"/>
                    <w:lang w:val="hr-HR"/>
                  </w:rPr>
                </w:pPr>
                <w:r w:rsidRPr="00F20FFC">
                  <w:rPr>
                    <w:rStyle w:val="Style43"/>
                    <w:lang w:val="hr-HR"/>
                  </w:rPr>
                  <w:t xml:space="preserve">Vještine </w:t>
                </w:r>
              </w:p>
              <w:p w14:paraId="78687DB3" w14:textId="77777777" w:rsidR="00F20FFC" w:rsidRPr="00F20FFC" w:rsidRDefault="00F20FFC" w:rsidP="00F20FFC">
                <w:pPr>
                  <w:pStyle w:val="Default"/>
                  <w:rPr>
                    <w:rStyle w:val="Style43"/>
                    <w:lang w:val="hr-HR"/>
                  </w:rPr>
                </w:pPr>
                <w:r w:rsidRPr="00F20FFC">
                  <w:rPr>
                    <w:rStyle w:val="Style43"/>
                    <w:lang w:val="hr-HR"/>
                  </w:rPr>
                  <w:t xml:space="preserve">Planirati istraživanje u sestrinstvu. Znati prikupiti znanstvene informacije. Definirati </w:t>
                </w:r>
              </w:p>
              <w:p w14:paraId="5BAB2A05" w14:textId="77777777" w:rsidR="00F20FFC" w:rsidRPr="00F20FFC" w:rsidRDefault="00F20FFC" w:rsidP="00F20FFC">
                <w:pPr>
                  <w:pStyle w:val="Default"/>
                  <w:rPr>
                    <w:rStyle w:val="Style43"/>
                    <w:lang w:val="hr-HR"/>
                  </w:rPr>
                </w:pPr>
                <w:r w:rsidRPr="00F20FFC">
                  <w:rPr>
                    <w:rStyle w:val="Style43"/>
                    <w:lang w:val="hr-HR"/>
                  </w:rPr>
                  <w:t xml:space="preserve">i analizirati istraživačka pitanja u zdravstvenoj njezi u kući. </w:t>
                </w:r>
              </w:p>
              <w:p w14:paraId="5077F488" w14:textId="77777777" w:rsidR="00F20FFC" w:rsidRPr="00F20FFC" w:rsidRDefault="00F20FFC" w:rsidP="00F20FFC">
                <w:pPr>
                  <w:pStyle w:val="Default"/>
                  <w:rPr>
                    <w:rStyle w:val="Style43"/>
                    <w:lang w:val="hr-HR"/>
                  </w:rPr>
                </w:pPr>
                <w:r w:rsidRPr="00F20FFC">
                  <w:rPr>
                    <w:rStyle w:val="Style43"/>
                    <w:lang w:val="hr-HR"/>
                  </w:rPr>
                  <w:t xml:space="preserve">Seminarska  rasprava  o  mogućnostima  znanstvenog  istraživanja  u  djelatnosti </w:t>
                </w:r>
              </w:p>
              <w:p w14:paraId="24ECE2C5" w14:textId="77777777" w:rsidR="00F97128" w:rsidRDefault="00F20FFC" w:rsidP="00F20FFC">
                <w:pPr>
                  <w:pStyle w:val="Default"/>
                  <w:rPr>
                    <w:rStyle w:val="Style43"/>
                    <w:lang w:val="hr-HR"/>
                  </w:rPr>
                </w:pPr>
                <w:r w:rsidRPr="00F20FFC">
                  <w:rPr>
                    <w:rStyle w:val="Style43"/>
                    <w:lang w:val="hr-HR"/>
                  </w:rPr>
                  <w:t>zdravstvene njege u kući</w:t>
                </w:r>
              </w:p>
              <w:p w14:paraId="2EC45F7B" w14:textId="77777777" w:rsidR="00F97128" w:rsidRDefault="00F97128" w:rsidP="00F97128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3E8FC933" w14:textId="77777777" w:rsidR="00F97128" w:rsidRDefault="00F97128" w:rsidP="00F97128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2D26895D" w14:textId="77777777" w:rsidR="00F97128" w:rsidRDefault="00F97128" w:rsidP="00F97128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3A70747A" w14:textId="77777777" w:rsidR="005C2F41" w:rsidRPr="00CD3F31" w:rsidRDefault="005C2F41" w:rsidP="00F97128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04E24CA9" w14:textId="77777777" w:rsidR="005C2F41" w:rsidRPr="00CD3F31" w:rsidRDefault="005C2F41" w:rsidP="005C2F41"/>
    <w:p w14:paraId="78A3ADF5" w14:textId="77777777" w:rsidR="00E67779" w:rsidRDefault="00E67779" w:rsidP="005C2F41">
      <w:pPr>
        <w:spacing w:after="0"/>
        <w:jc w:val="both"/>
        <w:rPr>
          <w:rFonts w:cs="Arial"/>
          <w:b/>
          <w:bCs/>
        </w:rPr>
      </w:pPr>
    </w:p>
    <w:p w14:paraId="3A55838B" w14:textId="77777777" w:rsidR="00E67779" w:rsidRDefault="00E67779" w:rsidP="005C2F41">
      <w:pPr>
        <w:spacing w:after="0"/>
        <w:jc w:val="both"/>
        <w:rPr>
          <w:rFonts w:cs="Arial"/>
          <w:b/>
          <w:bCs/>
        </w:rPr>
      </w:pPr>
    </w:p>
    <w:p w14:paraId="7DA448E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3490597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28EBFB5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6"/>
                  </w:rPr>
                </w:pPr>
                <w:r w:rsidRPr="00F20FFC">
                  <w:rPr>
                    <w:rStyle w:val="Style46"/>
                  </w:rPr>
                  <w:t xml:space="preserve">Redovito pohađanje predavanja </w:t>
                </w:r>
              </w:p>
              <w:p w14:paraId="595D564C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6"/>
                  </w:rPr>
                </w:pPr>
                <w:r w:rsidRPr="00F20FFC">
                  <w:rPr>
                    <w:rStyle w:val="Style46"/>
                  </w:rPr>
                  <w:t xml:space="preserve">Redovito pohađanje vježbi </w:t>
                </w:r>
              </w:p>
              <w:p w14:paraId="6CC48FC0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6"/>
                  </w:rPr>
                </w:pPr>
                <w:r w:rsidRPr="00F20FFC">
                  <w:rPr>
                    <w:rStyle w:val="Style46"/>
                  </w:rPr>
                  <w:t xml:space="preserve">Redovito pohađanje seminara </w:t>
                </w:r>
              </w:p>
              <w:p w14:paraId="4BCBB967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6"/>
                  </w:rPr>
                </w:pPr>
                <w:r w:rsidRPr="00F20FFC">
                  <w:rPr>
                    <w:rStyle w:val="Style46"/>
                  </w:rPr>
                  <w:t xml:space="preserve">Obveza nadoknađivanja izostanaka s vježbi </w:t>
                </w:r>
              </w:p>
              <w:p w14:paraId="6194799C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6"/>
                  </w:rPr>
                </w:pPr>
                <w:r w:rsidRPr="00F20FFC">
                  <w:rPr>
                    <w:rStyle w:val="Style46"/>
                  </w:rPr>
                  <w:t xml:space="preserve">Nositi propisnu zaštitnu odjeću i obuću </w:t>
                </w:r>
              </w:p>
              <w:p w14:paraId="180A43AB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6"/>
                  </w:rPr>
                </w:pPr>
                <w:r w:rsidRPr="00F20FFC">
                  <w:rPr>
                    <w:rStyle w:val="Style46"/>
                  </w:rPr>
                  <w:t xml:space="preserve">Pridržavati se pravila rada na siguran način </w:t>
                </w:r>
              </w:p>
              <w:p w14:paraId="5CD2C379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6"/>
                  </w:rPr>
                </w:pPr>
                <w:r w:rsidRPr="00F20FFC">
                  <w:rPr>
                    <w:rStyle w:val="Style46"/>
                  </w:rPr>
                  <w:t xml:space="preserve">Pridržavati se kućnog reda zdravstvene ustanove </w:t>
                </w:r>
              </w:p>
              <w:p w14:paraId="1CA1D652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6"/>
                  </w:rPr>
                </w:pPr>
                <w:r w:rsidRPr="00F20FFC">
                  <w:rPr>
                    <w:rStyle w:val="Style46"/>
                  </w:rPr>
                  <w:t xml:space="preserve">Aktivno sudjelovati u specifičnim postupcima u zdravstvenoj njezi u kući uz nadzor </w:t>
                </w:r>
              </w:p>
              <w:p w14:paraId="07A7C7B5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6"/>
                  </w:rPr>
                </w:pPr>
                <w:r w:rsidRPr="00F20FFC">
                  <w:rPr>
                    <w:rStyle w:val="Style46"/>
                  </w:rPr>
                  <w:t xml:space="preserve">Aktivno sudjelovati u radionicama i nastavi </w:t>
                </w:r>
              </w:p>
              <w:p w14:paraId="4AA51BE8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6"/>
                  </w:rPr>
                </w:pPr>
                <w:r w:rsidRPr="00F20FFC">
                  <w:rPr>
                    <w:rStyle w:val="Style46"/>
                  </w:rPr>
                  <w:t xml:space="preserve">Poštivati profesionalne tajne i etičke principe u radu </w:t>
                </w:r>
              </w:p>
              <w:p w14:paraId="3B2C731D" w14:textId="77777777" w:rsidR="005C2F41" w:rsidRPr="00CD3F31" w:rsidRDefault="00F20FFC" w:rsidP="00F20FFC">
                <w:pPr>
                  <w:spacing w:after="0"/>
                  <w:jc w:val="both"/>
                </w:pPr>
                <w:r w:rsidRPr="00F20FFC">
                  <w:rPr>
                    <w:rStyle w:val="Style46"/>
                  </w:rPr>
                  <w:t xml:space="preserve">Voditi dokumentaciju po procesu zdravstvene njege </w:t>
                </w:r>
              </w:p>
            </w:tc>
          </w:sdtContent>
        </w:sdt>
      </w:tr>
    </w:tbl>
    <w:p w14:paraId="13683478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1FB1A56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F3A44AB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D242B86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9"/>
                  </w:rPr>
                </w:pPr>
                <w:r w:rsidRPr="00F20FFC">
                  <w:rPr>
                    <w:rStyle w:val="Style49"/>
                  </w:rPr>
                  <w:t xml:space="preserve">ECTS bodovni sustav ocjenjivanja:  </w:t>
                </w:r>
              </w:p>
              <w:p w14:paraId="6FA6A737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9"/>
                  </w:rPr>
                </w:pPr>
                <w:r w:rsidRPr="00F20FFC">
                  <w:rPr>
                    <w:rStyle w:val="Style49"/>
                  </w:rPr>
                  <w:t xml:space="preserve">Ocjenjivanje studenata provodi se prema važećem Pravilniku o studijima Sveučilišta u Rijeci. Rad </w:t>
                </w:r>
              </w:p>
              <w:p w14:paraId="6769ECC7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9"/>
                  </w:rPr>
                </w:pPr>
                <w:r w:rsidRPr="00F20FFC">
                  <w:rPr>
                    <w:rStyle w:val="Style49"/>
                  </w:rPr>
                  <w:t xml:space="preserve">studenata  vrednovat  će  se  i  ocjenjivati  tijekom  izvođenja  nastave, </w:t>
                </w:r>
                <w:r>
                  <w:rPr>
                    <w:rStyle w:val="Style49"/>
                  </w:rPr>
                  <w:t xml:space="preserve"> te  na  završnom  ispitu.  Od </w:t>
                </w:r>
                <w:r w:rsidRPr="00F20FFC">
                  <w:rPr>
                    <w:rStyle w:val="Style49"/>
                  </w:rPr>
                  <w:t>ukupno 100 bodova, tijekom nastave student može ostvariti 70 b</w:t>
                </w:r>
                <w:r>
                  <w:rPr>
                    <w:rStyle w:val="Style49"/>
                  </w:rPr>
                  <w:t xml:space="preserve">odova, a na završnom ispitu 30 </w:t>
                </w:r>
                <w:r w:rsidRPr="00F20FFC">
                  <w:rPr>
                    <w:rStyle w:val="Style49"/>
                  </w:rPr>
                  <w:t xml:space="preserve">bodova. </w:t>
                </w:r>
              </w:p>
              <w:p w14:paraId="65AD7B9D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9"/>
                  </w:rPr>
                </w:pPr>
                <w:r w:rsidRPr="00F20FFC">
                  <w:rPr>
                    <w:rStyle w:val="Style49"/>
                  </w:rPr>
                  <w:t xml:space="preserve">Ocjenjivanje studenata vrši se primjenom ECTS (A-E) i brojčanog sustava (1-5). Ocjenjivanje u ECTS </w:t>
                </w:r>
              </w:p>
              <w:p w14:paraId="4B6C1066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9"/>
                  </w:rPr>
                </w:pPr>
                <w:r w:rsidRPr="00F20FFC">
                  <w:rPr>
                    <w:rStyle w:val="Style49"/>
                  </w:rPr>
                  <w:t xml:space="preserve">sustavu izvodi se apsolutnom raspodjelom, te prema stručnim kriterijima ocjenjivanja. </w:t>
                </w:r>
              </w:p>
              <w:p w14:paraId="0BBDF525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9"/>
                  </w:rPr>
                </w:pPr>
                <w:r w:rsidRPr="00F20FFC">
                  <w:rPr>
                    <w:rStyle w:val="Style49"/>
                  </w:rPr>
                  <w:t>Od  maksimalnih  70  ocjenskih  bodova  koje  je  moguće  ostvariti  ti</w:t>
                </w:r>
                <w:r>
                  <w:rPr>
                    <w:rStyle w:val="Style49"/>
                  </w:rPr>
                  <w:t xml:space="preserve">jekom  nastave,  student  mora </w:t>
                </w:r>
                <w:r w:rsidRPr="00F20FFC">
                  <w:rPr>
                    <w:rStyle w:val="Style49"/>
                  </w:rPr>
                  <w:t>sakupiti minimum od 40 ocjenskih bodova da bi pristupio završnom ispitu. Stude</w:t>
                </w:r>
                <w:r>
                  <w:rPr>
                    <w:rStyle w:val="Style49"/>
                  </w:rPr>
                  <w:t xml:space="preserve">nti koji sakupe </w:t>
                </w:r>
                <w:r w:rsidRPr="00F20FFC">
                  <w:rPr>
                    <w:rStyle w:val="Style49"/>
                  </w:rPr>
                  <w:t>manje  od  40  ocjenskih  bodova  imat  će  priliku  za  jedan  popravn</w:t>
                </w:r>
                <w:r>
                  <w:rPr>
                    <w:rStyle w:val="Style49"/>
                  </w:rPr>
                  <w:t xml:space="preserve">i  međuispit te,  ako  na  tom </w:t>
                </w:r>
                <w:r w:rsidRPr="00F20FFC">
                  <w:rPr>
                    <w:rStyle w:val="Style49"/>
                  </w:rPr>
                  <w:t>međuispitu ispitu zadovolje, moći će pristupiti završnom ispitu. St</w:t>
                </w:r>
                <w:r>
                  <w:rPr>
                    <w:rStyle w:val="Style49"/>
                  </w:rPr>
                  <w:t xml:space="preserve">udenti koji sakupe između 40 i </w:t>
                </w:r>
                <w:r w:rsidRPr="00F20FFC">
                  <w:rPr>
                    <w:rStyle w:val="Style49"/>
                  </w:rPr>
                  <w:t>49,9  ocjenskih  bodova  (FX  ocjenska  kategorija)  imaju  pravo  izaći  na  z</w:t>
                </w:r>
                <w:r>
                  <w:rPr>
                    <w:rStyle w:val="Style49"/>
                  </w:rPr>
                  <w:t xml:space="preserve">avršni  ispit,  koji  se  tada </w:t>
                </w:r>
                <w:r w:rsidRPr="00F20FFC">
                  <w:rPr>
                    <w:rStyle w:val="Style49"/>
                  </w:rPr>
                  <w:t xml:space="preserve">smatra popravnim ispitom i ne boduje se, i u tom slučaju završna ocjena može biti jedino dovoljan </w:t>
                </w:r>
              </w:p>
              <w:p w14:paraId="117248FD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9"/>
                  </w:rPr>
                </w:pPr>
                <w:r w:rsidRPr="00F20FFC">
                  <w:rPr>
                    <w:rStyle w:val="Style49"/>
                  </w:rPr>
                  <w:t xml:space="preserve">2E  (50%).  Studenti  koji  sakupe  39,9  i  manje  ocjenskih  bodova  (F  ocjenska  kategorija)  moraju </w:t>
                </w:r>
              </w:p>
              <w:p w14:paraId="6866BC64" w14:textId="77777777" w:rsidR="00F20FFC" w:rsidRDefault="00F20FFC" w:rsidP="00F20FFC">
                <w:pPr>
                  <w:spacing w:after="0"/>
                  <w:jc w:val="both"/>
                  <w:rPr>
                    <w:rStyle w:val="Style49"/>
                  </w:rPr>
                </w:pPr>
                <w:r w:rsidRPr="00F20FFC">
                  <w:rPr>
                    <w:rStyle w:val="Style49"/>
                  </w:rPr>
                  <w:t xml:space="preserve">ponovno upisati kolegij. </w:t>
                </w:r>
              </w:p>
              <w:p w14:paraId="48564828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9"/>
                  </w:rPr>
                </w:pPr>
                <w:r w:rsidRPr="00F20FFC">
                  <w:rPr>
                    <w:rStyle w:val="Style49"/>
                  </w:rPr>
                  <w:t xml:space="preserve">Ocjenske  bodove  student  stječe  aktivnim  sudjelovanjem  u  nastavi,  izvršavanjem  postavljenih </w:t>
                </w:r>
              </w:p>
              <w:p w14:paraId="311AFBBA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9"/>
                  </w:rPr>
                </w:pPr>
                <w:r w:rsidRPr="00F20FFC">
                  <w:rPr>
                    <w:rStyle w:val="Style49"/>
                  </w:rPr>
                  <w:t xml:space="preserve">zadataka i izlascima na međuispite na sljedeći način: </w:t>
                </w:r>
              </w:p>
              <w:p w14:paraId="7337D633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9"/>
                  </w:rPr>
                </w:pPr>
                <w:r w:rsidRPr="00F20FFC">
                  <w:rPr>
                    <w:rStyle w:val="Style49"/>
                  </w:rPr>
                  <w:t xml:space="preserve">I. Tijekom nastave vrednuje se (maksimalno do 70 bodova):  </w:t>
                </w:r>
              </w:p>
              <w:p w14:paraId="4021553E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9"/>
                  </w:rPr>
                </w:pPr>
                <w:r w:rsidRPr="00F20FFC">
                  <w:rPr>
                    <w:rStyle w:val="Style49"/>
                  </w:rPr>
                  <w:t xml:space="preserve">a) pohađanje nastave (do 5 bodova) </w:t>
                </w:r>
              </w:p>
              <w:p w14:paraId="59D008F5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9"/>
                  </w:rPr>
                </w:pPr>
                <w:r w:rsidRPr="00F20FFC">
                  <w:rPr>
                    <w:rStyle w:val="Style49"/>
                  </w:rPr>
                  <w:t xml:space="preserve">b) seminari (do 20 bodova) </w:t>
                </w:r>
              </w:p>
              <w:p w14:paraId="1CF48C40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9"/>
                  </w:rPr>
                </w:pPr>
                <w:r w:rsidRPr="00F20FFC">
                  <w:rPr>
                    <w:rStyle w:val="Style49"/>
                  </w:rPr>
                  <w:t xml:space="preserve">c) vježbe (do 20 bodova) </w:t>
                </w:r>
              </w:p>
              <w:p w14:paraId="6CB546A5" w14:textId="77777777" w:rsidR="00F20FFC" w:rsidRDefault="00F20FFC" w:rsidP="00F20FFC">
                <w:pPr>
                  <w:spacing w:after="0"/>
                  <w:jc w:val="both"/>
                  <w:rPr>
                    <w:rStyle w:val="Style49"/>
                  </w:rPr>
                </w:pPr>
                <w:r w:rsidRPr="00F20FFC">
                  <w:rPr>
                    <w:rStyle w:val="Style49"/>
                  </w:rPr>
                  <w:t xml:space="preserve">d) radionice s kolokvijem (do 25 bodova) </w:t>
                </w:r>
              </w:p>
              <w:p w14:paraId="01640827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5997C55" w14:textId="77777777" w:rsidR="00F20FFC" w:rsidRPr="00F20FFC" w:rsidRDefault="00F20FFC" w:rsidP="00F20FFC">
                <w:pPr>
                  <w:spacing w:after="0"/>
                  <w:jc w:val="both"/>
                  <w:rPr>
                    <w:rStyle w:val="Style49"/>
                    <w:b/>
                  </w:rPr>
                </w:pPr>
                <w:r w:rsidRPr="00F20FFC">
                  <w:rPr>
                    <w:rStyle w:val="Style49"/>
                    <w:b/>
                  </w:rPr>
                  <w:t>Pohađanje nastave (do 5 bodova)</w:t>
                </w:r>
              </w:p>
              <w:p w14:paraId="1C43C39D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Student može izostati s 30% nastave isključivo zbog zdravstvenih razloga što opravdava </w:t>
                </w:r>
              </w:p>
              <w:p w14:paraId="6EB43147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liječničkom ispričnicom. Nazočnost na predavanjima, seminarima i vježbama je obvezna. </w:t>
                </w:r>
              </w:p>
              <w:p w14:paraId="11D3696E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Nadoknada vježbi je moguća uz prethodni dogovor s voditeljem. </w:t>
                </w:r>
              </w:p>
              <w:p w14:paraId="76806584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Ukoliko student opravdano ili neopravdano izostane s više od 30% nastave ne može nastaviti </w:t>
                </w:r>
              </w:p>
              <w:p w14:paraId="36C380E0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praćenje kolegija te gubi mogućnost izlaska na završni ispit. Time je prikupio 0 ECTS bodova i </w:t>
                </w:r>
              </w:p>
              <w:p w14:paraId="0533D809" w14:textId="77777777" w:rsidR="00F20FFC" w:rsidRDefault="00F20FFC" w:rsidP="00F20FFC">
                <w:pPr>
                  <w:spacing w:after="0"/>
                  <w:jc w:val="both"/>
                </w:pPr>
                <w:r>
                  <w:lastRenderedPageBreak/>
                  <w:t xml:space="preserve">ocijenjen je ocjenom F. </w:t>
                </w:r>
              </w:p>
              <w:p w14:paraId="30F38FC3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Bodovanje nazočnosti na nastavi (predavanja, seminari, radionice i vježbe) obavljat će se na </w:t>
                </w:r>
              </w:p>
              <w:p w14:paraId="0ADEF20D" w14:textId="77777777" w:rsidR="00F20FFC" w:rsidRDefault="00F20FFC" w:rsidP="00F20FFC">
                <w:pPr>
                  <w:spacing w:after="0"/>
                  <w:jc w:val="both"/>
                </w:pPr>
                <w:r>
                  <w:t>slijedeći način:</w:t>
                </w:r>
              </w:p>
              <w:p w14:paraId="25F897C5" w14:textId="77777777" w:rsidR="00F20FFC" w:rsidRDefault="00F20FFC" w:rsidP="00F20FFC">
                <w:pPr>
                  <w:spacing w:after="0"/>
                  <w:jc w:val="both"/>
                </w:pPr>
              </w:p>
              <w:tbl>
                <w:tblPr>
                  <w:tblStyle w:val="Obinatablica2"/>
                  <w:tblW w:w="0" w:type="auto"/>
                  <w:jc w:val="center"/>
                  <w:tblLayout w:type="fixed"/>
                  <w:tblLook w:val="04A0" w:firstRow="1" w:lastRow="0" w:firstColumn="1" w:lastColumn="0" w:noHBand="0" w:noVBand="1"/>
                </w:tblPr>
                <w:tblGrid>
                  <w:gridCol w:w="1461"/>
                  <w:gridCol w:w="1941"/>
                </w:tblGrid>
                <w:tr w:rsidR="00F20FFC" w14:paraId="279B859B" w14:textId="77777777" w:rsidTr="00F20FFC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61" w:type="dxa"/>
                    </w:tcPr>
                    <w:p w14:paraId="4CE31923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% nazočnosti   </w:t>
                      </w:r>
                    </w:p>
                  </w:tc>
                  <w:tc>
                    <w:tcPr>
                      <w:tcW w:w="1941" w:type="dxa"/>
                    </w:tcPr>
                    <w:p w14:paraId="3F4832E0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 xml:space="preserve">ocjenski bodovi </w:t>
                      </w:r>
                    </w:p>
                    <w:p w14:paraId="4FD48913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</w:tc>
                </w:tr>
                <w:tr w:rsidR="00F20FFC" w14:paraId="746A2627" w14:textId="77777777" w:rsidTr="00F20FFC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61" w:type="dxa"/>
                    </w:tcPr>
                    <w:p w14:paraId="14614DC6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 xml:space="preserve">70 - 85 </w:t>
                      </w:r>
                    </w:p>
                    <w:p w14:paraId="73F15CD3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</w:p>
                  </w:tc>
                  <w:tc>
                    <w:tcPr>
                      <w:tcW w:w="1941" w:type="dxa"/>
                    </w:tcPr>
                    <w:p w14:paraId="0D82F7D4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3</w:t>
                      </w:r>
                    </w:p>
                  </w:tc>
                </w:tr>
                <w:tr w:rsidR="00F20FFC" w14:paraId="2244E8F9" w14:textId="77777777" w:rsidTr="00F20FFC">
                  <w:trPr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61" w:type="dxa"/>
                    </w:tcPr>
                    <w:p w14:paraId="27469178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86 - 100</w:t>
                      </w:r>
                    </w:p>
                  </w:tc>
                  <w:tc>
                    <w:tcPr>
                      <w:tcW w:w="1941" w:type="dxa"/>
                    </w:tcPr>
                    <w:p w14:paraId="59476044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5</w:t>
                      </w:r>
                    </w:p>
                  </w:tc>
                </w:tr>
              </w:tbl>
              <w:p w14:paraId="48AA4AE2" w14:textId="77777777" w:rsidR="00F20FFC" w:rsidRDefault="00F20FFC" w:rsidP="00F20FFC">
                <w:pPr>
                  <w:spacing w:after="0"/>
                  <w:jc w:val="both"/>
                </w:pPr>
              </w:p>
              <w:p w14:paraId="4807A34E" w14:textId="77777777" w:rsidR="00F20FFC" w:rsidRPr="00F20FFC" w:rsidRDefault="00F20FFC" w:rsidP="00F20FFC">
                <w:pPr>
                  <w:spacing w:after="0"/>
                  <w:jc w:val="both"/>
                  <w:rPr>
                    <w:b/>
                  </w:rPr>
                </w:pPr>
                <w:r w:rsidRPr="00F20FFC">
                  <w:rPr>
                    <w:b/>
                  </w:rPr>
                  <w:t>Seminari (do 20 bodova)</w:t>
                </w:r>
              </w:p>
              <w:p w14:paraId="6810D40E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Tijekom nastave svi studenti su obvezni prisustvovati seminarima te pripremiti i prezentirati </w:t>
                </w:r>
              </w:p>
              <w:p w14:paraId="68A40C6D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jedan seminar na osnovu čega stječu maksimalno 20 bodova (raspon od 11-20). Tijekom </w:t>
                </w:r>
              </w:p>
              <w:p w14:paraId="787DAEA6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prezentacije seminara voditelj ocjenjuje usvojeno znaje i vještinu svakog studenta i ocjenjuje </w:t>
                </w:r>
              </w:p>
              <w:p w14:paraId="08A21C94" w14:textId="77777777" w:rsidR="00F20FFC" w:rsidRDefault="00F20FFC" w:rsidP="00F20FFC">
                <w:pPr>
                  <w:spacing w:after="0"/>
                  <w:jc w:val="both"/>
                </w:pPr>
                <w:r>
                  <w:t>bodovima na slijedeći način:</w:t>
                </w:r>
              </w:p>
              <w:p w14:paraId="4E2F206C" w14:textId="77777777" w:rsidR="00F20FFC" w:rsidRDefault="00F20FFC" w:rsidP="00F20FFC">
                <w:pPr>
                  <w:spacing w:after="0"/>
                  <w:jc w:val="both"/>
                </w:pPr>
              </w:p>
              <w:tbl>
                <w:tblPr>
                  <w:tblStyle w:val="Obinatablica2"/>
                  <w:tblW w:w="0" w:type="auto"/>
                  <w:jc w:val="center"/>
                  <w:tblLayout w:type="fixed"/>
                  <w:tblLook w:val="04A0" w:firstRow="1" w:lastRow="0" w:firstColumn="1" w:lastColumn="0" w:noHBand="0" w:noVBand="1"/>
                </w:tblPr>
                <w:tblGrid>
                  <w:gridCol w:w="1461"/>
                  <w:gridCol w:w="1941"/>
                </w:tblGrid>
                <w:tr w:rsidR="00F20FFC" w14:paraId="1AA97A3F" w14:textId="77777777" w:rsidTr="00F20FFC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61" w:type="dxa"/>
                    </w:tcPr>
                    <w:p w14:paraId="00FBB418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ocjena</w:t>
                      </w:r>
                    </w:p>
                  </w:tc>
                  <w:tc>
                    <w:tcPr>
                      <w:tcW w:w="1941" w:type="dxa"/>
                    </w:tcPr>
                    <w:p w14:paraId="53389C90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 xml:space="preserve">ocjenski bodovi </w:t>
                      </w:r>
                    </w:p>
                    <w:p w14:paraId="3DDB21B9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</w:tc>
                </w:tr>
                <w:tr w:rsidR="00F20FFC" w14:paraId="5E2B40FA" w14:textId="77777777" w:rsidTr="00F20FFC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61" w:type="dxa"/>
                    </w:tcPr>
                    <w:p w14:paraId="72C373AA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Dovoljan</w:t>
                      </w:r>
                    </w:p>
                  </w:tc>
                  <w:tc>
                    <w:tcPr>
                      <w:tcW w:w="1941" w:type="dxa"/>
                    </w:tcPr>
                    <w:p w14:paraId="4F39241D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11</w:t>
                      </w:r>
                    </w:p>
                  </w:tc>
                </w:tr>
                <w:tr w:rsidR="00F20FFC" w14:paraId="0FAA0CE1" w14:textId="77777777" w:rsidTr="00F20FFC">
                  <w:trPr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61" w:type="dxa"/>
                    </w:tcPr>
                    <w:p w14:paraId="3C68ABDC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Dobar</w:t>
                      </w:r>
                    </w:p>
                  </w:tc>
                  <w:tc>
                    <w:tcPr>
                      <w:tcW w:w="1941" w:type="dxa"/>
                    </w:tcPr>
                    <w:p w14:paraId="1695E620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14</w:t>
                      </w:r>
                    </w:p>
                  </w:tc>
                </w:tr>
                <w:tr w:rsidR="00F20FFC" w14:paraId="7944DC7F" w14:textId="77777777" w:rsidTr="00F20FFC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61" w:type="dxa"/>
                    </w:tcPr>
                    <w:p w14:paraId="09BCD082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Vrlo dobar</w:t>
                      </w:r>
                    </w:p>
                  </w:tc>
                  <w:tc>
                    <w:tcPr>
                      <w:tcW w:w="1941" w:type="dxa"/>
                    </w:tcPr>
                    <w:p w14:paraId="2B97CA9E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17</w:t>
                      </w:r>
                    </w:p>
                  </w:tc>
                </w:tr>
                <w:tr w:rsidR="00F20FFC" w14:paraId="73572F52" w14:textId="77777777" w:rsidTr="00F20FFC">
                  <w:trPr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61" w:type="dxa"/>
                    </w:tcPr>
                    <w:p w14:paraId="61CBF0D1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Izvrstan</w:t>
                      </w:r>
                    </w:p>
                  </w:tc>
                  <w:tc>
                    <w:tcPr>
                      <w:tcW w:w="1941" w:type="dxa"/>
                    </w:tcPr>
                    <w:p w14:paraId="67E2655A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20</w:t>
                      </w:r>
                    </w:p>
                  </w:tc>
                </w:tr>
              </w:tbl>
              <w:p w14:paraId="72BF3FC4" w14:textId="77777777" w:rsidR="00F20FFC" w:rsidRDefault="00F20FFC" w:rsidP="00F20FFC">
                <w:pPr>
                  <w:spacing w:after="0"/>
                  <w:jc w:val="both"/>
                </w:pPr>
              </w:p>
              <w:p w14:paraId="2DFE4075" w14:textId="77777777" w:rsidR="00F20FFC" w:rsidRPr="00F20FFC" w:rsidRDefault="00F20FFC" w:rsidP="00F20FFC">
                <w:pPr>
                  <w:spacing w:after="0"/>
                  <w:jc w:val="both"/>
                  <w:rPr>
                    <w:b/>
                  </w:rPr>
                </w:pPr>
                <w:r w:rsidRPr="00F20FFC">
                  <w:rPr>
                    <w:b/>
                  </w:rPr>
                  <w:t xml:space="preserve">Vježbe (do 20 bodova) </w:t>
                </w:r>
              </w:p>
              <w:p w14:paraId="0DFBA4E5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Studenti su obvezni prisustvovati vježbama, a kako bi u kontinuitetu mogli pratiti i sudjelovati u </w:t>
                </w:r>
              </w:p>
              <w:p w14:paraId="09F1973F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nastavi. Tijekom vježbi voditelj ocjenjuje usvojeno znanje, vještine, aktivnost, spretnost svakog </w:t>
                </w:r>
              </w:p>
              <w:p w14:paraId="14440C41" w14:textId="77777777" w:rsidR="00F20FFC" w:rsidRDefault="00F20FFC" w:rsidP="00F20FFC">
                <w:pPr>
                  <w:spacing w:after="0"/>
                  <w:jc w:val="both"/>
                </w:pPr>
                <w:r>
                  <w:t>studenta i ocjenjuje bodovima na slijedeći način:</w:t>
                </w:r>
              </w:p>
              <w:p w14:paraId="1196CE37" w14:textId="77777777" w:rsidR="00F20FFC" w:rsidRDefault="00F20FFC" w:rsidP="00F20FFC">
                <w:pPr>
                  <w:spacing w:after="0"/>
                  <w:jc w:val="both"/>
                </w:pPr>
              </w:p>
              <w:tbl>
                <w:tblPr>
                  <w:tblStyle w:val="Obinatablica2"/>
                  <w:tblW w:w="0" w:type="auto"/>
                  <w:jc w:val="center"/>
                  <w:tblLayout w:type="fixed"/>
                  <w:tblLook w:val="04A0" w:firstRow="1" w:lastRow="0" w:firstColumn="1" w:lastColumn="0" w:noHBand="0" w:noVBand="1"/>
                </w:tblPr>
                <w:tblGrid>
                  <w:gridCol w:w="1461"/>
                  <w:gridCol w:w="1941"/>
                </w:tblGrid>
                <w:tr w:rsidR="00F20FFC" w14:paraId="62C29E02" w14:textId="77777777" w:rsidTr="00F20FFC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61" w:type="dxa"/>
                    </w:tcPr>
                    <w:p w14:paraId="6171DB16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ocjena</w:t>
                      </w:r>
                    </w:p>
                  </w:tc>
                  <w:tc>
                    <w:tcPr>
                      <w:tcW w:w="1941" w:type="dxa"/>
                    </w:tcPr>
                    <w:p w14:paraId="67EEC34A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 xml:space="preserve">ocjenski bodovi </w:t>
                      </w:r>
                    </w:p>
                    <w:p w14:paraId="4DC6E817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</w:tc>
                </w:tr>
                <w:tr w:rsidR="00F20FFC" w14:paraId="75043B23" w14:textId="77777777" w:rsidTr="00F20FFC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61" w:type="dxa"/>
                    </w:tcPr>
                    <w:p w14:paraId="5F34A2E5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Dovoljan</w:t>
                      </w:r>
                    </w:p>
                  </w:tc>
                  <w:tc>
                    <w:tcPr>
                      <w:tcW w:w="1941" w:type="dxa"/>
                    </w:tcPr>
                    <w:p w14:paraId="015A01D0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11</w:t>
                      </w:r>
                    </w:p>
                  </w:tc>
                </w:tr>
                <w:tr w:rsidR="00F20FFC" w14:paraId="3C8F2172" w14:textId="77777777" w:rsidTr="00F20FFC">
                  <w:trPr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61" w:type="dxa"/>
                    </w:tcPr>
                    <w:p w14:paraId="3E5D9EDC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Dobar</w:t>
                      </w:r>
                    </w:p>
                  </w:tc>
                  <w:tc>
                    <w:tcPr>
                      <w:tcW w:w="1941" w:type="dxa"/>
                    </w:tcPr>
                    <w:p w14:paraId="28A42794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14</w:t>
                      </w:r>
                    </w:p>
                  </w:tc>
                </w:tr>
                <w:tr w:rsidR="00F20FFC" w14:paraId="6AFF9231" w14:textId="77777777" w:rsidTr="00F20FFC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61" w:type="dxa"/>
                    </w:tcPr>
                    <w:p w14:paraId="5A02F398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Vrlo dobar</w:t>
                      </w:r>
                    </w:p>
                  </w:tc>
                  <w:tc>
                    <w:tcPr>
                      <w:tcW w:w="1941" w:type="dxa"/>
                    </w:tcPr>
                    <w:p w14:paraId="3E47FE9D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17</w:t>
                      </w:r>
                    </w:p>
                  </w:tc>
                </w:tr>
                <w:tr w:rsidR="00F20FFC" w14:paraId="23E9C5C1" w14:textId="77777777" w:rsidTr="00F20FFC">
                  <w:trPr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61" w:type="dxa"/>
                    </w:tcPr>
                    <w:p w14:paraId="699854BD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Izvrstan</w:t>
                      </w:r>
                    </w:p>
                  </w:tc>
                  <w:tc>
                    <w:tcPr>
                      <w:tcW w:w="1941" w:type="dxa"/>
                    </w:tcPr>
                    <w:p w14:paraId="13F7C914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20</w:t>
                      </w:r>
                    </w:p>
                  </w:tc>
                </w:tr>
              </w:tbl>
              <w:p w14:paraId="5A544D83" w14:textId="77777777" w:rsidR="00F20FFC" w:rsidRDefault="00F20FFC" w:rsidP="00F20FFC">
                <w:pPr>
                  <w:spacing w:after="0"/>
                  <w:jc w:val="both"/>
                </w:pPr>
              </w:p>
              <w:p w14:paraId="6F2E709B" w14:textId="77777777" w:rsidR="00F20FFC" w:rsidRPr="00F20FFC" w:rsidRDefault="00F20FFC" w:rsidP="00F20FFC">
                <w:pPr>
                  <w:spacing w:after="0"/>
                  <w:jc w:val="both"/>
                  <w:rPr>
                    <w:b/>
                  </w:rPr>
                </w:pPr>
                <w:r w:rsidRPr="00F20FFC">
                  <w:rPr>
                    <w:b/>
                  </w:rPr>
                  <w:t xml:space="preserve">Radionice s kolokvijem (do 25 bodova) </w:t>
                </w:r>
              </w:p>
              <w:p w14:paraId="63A2D83A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Tijekom radionica voditelj ocjenjuje usvojene vještine, aktivnost, spretnost svakog studenta i </w:t>
                </w:r>
              </w:p>
              <w:p w14:paraId="794E14E4" w14:textId="77777777" w:rsidR="00F20FFC" w:rsidRDefault="00F20FFC" w:rsidP="00F20FFC">
                <w:pPr>
                  <w:spacing w:after="0"/>
                  <w:jc w:val="both"/>
                </w:pPr>
                <w:r>
                  <w:t>ocjenjuje bodovima na slijedeći način:</w:t>
                </w:r>
              </w:p>
              <w:p w14:paraId="43845747" w14:textId="77777777" w:rsidR="00F20FFC" w:rsidRDefault="00F20FFC" w:rsidP="00F20FFC">
                <w:pPr>
                  <w:spacing w:after="0"/>
                  <w:jc w:val="both"/>
                </w:pPr>
              </w:p>
              <w:tbl>
                <w:tblPr>
                  <w:tblStyle w:val="Obinatablica2"/>
                  <w:tblW w:w="0" w:type="auto"/>
                  <w:jc w:val="center"/>
                  <w:tblLayout w:type="fixed"/>
                  <w:tblLook w:val="04A0" w:firstRow="1" w:lastRow="0" w:firstColumn="1" w:lastColumn="0" w:noHBand="0" w:noVBand="1"/>
                </w:tblPr>
                <w:tblGrid>
                  <w:gridCol w:w="1461"/>
                  <w:gridCol w:w="1941"/>
                </w:tblGrid>
                <w:tr w:rsidR="00F20FFC" w14:paraId="7E8D1CA9" w14:textId="77777777" w:rsidTr="00F20FFC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61" w:type="dxa"/>
                    </w:tcPr>
                    <w:p w14:paraId="471520B9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ocjena</w:t>
                      </w:r>
                    </w:p>
                  </w:tc>
                  <w:tc>
                    <w:tcPr>
                      <w:tcW w:w="1941" w:type="dxa"/>
                    </w:tcPr>
                    <w:p w14:paraId="1095428F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 xml:space="preserve">ocjenski bodovi </w:t>
                      </w:r>
                    </w:p>
                    <w:p w14:paraId="49272A43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</w:tc>
                </w:tr>
                <w:tr w:rsidR="00F20FFC" w14:paraId="11D4009F" w14:textId="77777777" w:rsidTr="00F20FFC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61" w:type="dxa"/>
                    </w:tcPr>
                    <w:p w14:paraId="069174D0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Dovoljan</w:t>
                      </w:r>
                    </w:p>
                  </w:tc>
                  <w:tc>
                    <w:tcPr>
                      <w:tcW w:w="1941" w:type="dxa"/>
                    </w:tcPr>
                    <w:p w14:paraId="153AF4F4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12</w:t>
                      </w:r>
                    </w:p>
                  </w:tc>
                </w:tr>
                <w:tr w:rsidR="00F20FFC" w14:paraId="2BDCA67E" w14:textId="77777777" w:rsidTr="00F20FFC">
                  <w:trPr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61" w:type="dxa"/>
                    </w:tcPr>
                    <w:p w14:paraId="0D288E49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Dobar</w:t>
                      </w:r>
                    </w:p>
                  </w:tc>
                  <w:tc>
                    <w:tcPr>
                      <w:tcW w:w="1941" w:type="dxa"/>
                    </w:tcPr>
                    <w:p w14:paraId="67E734AC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15</w:t>
                      </w:r>
                    </w:p>
                  </w:tc>
                </w:tr>
                <w:tr w:rsidR="00F20FFC" w14:paraId="4D3485AF" w14:textId="77777777" w:rsidTr="00F20FFC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61" w:type="dxa"/>
                    </w:tcPr>
                    <w:p w14:paraId="4AEBFADA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Vrlo dobar</w:t>
                      </w:r>
                    </w:p>
                  </w:tc>
                  <w:tc>
                    <w:tcPr>
                      <w:tcW w:w="1941" w:type="dxa"/>
                    </w:tcPr>
                    <w:p w14:paraId="5A03572F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19</w:t>
                      </w:r>
                    </w:p>
                  </w:tc>
                </w:tr>
                <w:tr w:rsidR="00F20FFC" w14:paraId="3FF4AAEF" w14:textId="77777777" w:rsidTr="00F20FFC">
                  <w:trPr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61" w:type="dxa"/>
                    </w:tcPr>
                    <w:p w14:paraId="72F95BB8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lastRenderedPageBreak/>
                        <w:t>Izvrstan</w:t>
                      </w:r>
                    </w:p>
                  </w:tc>
                  <w:tc>
                    <w:tcPr>
                      <w:tcW w:w="1941" w:type="dxa"/>
                    </w:tcPr>
                    <w:p w14:paraId="6340972E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25</w:t>
                      </w:r>
                    </w:p>
                  </w:tc>
                </w:tr>
              </w:tbl>
              <w:p w14:paraId="284E69E5" w14:textId="77777777" w:rsidR="00F20FFC" w:rsidRDefault="00F20FFC" w:rsidP="00F20FFC">
                <w:pPr>
                  <w:spacing w:after="0"/>
                  <w:jc w:val="both"/>
                </w:pPr>
              </w:p>
              <w:p w14:paraId="63412C36" w14:textId="77777777" w:rsidR="00F20FFC" w:rsidRPr="00F20FFC" w:rsidRDefault="00F20FFC" w:rsidP="00F20FFC">
                <w:pPr>
                  <w:spacing w:after="0"/>
                  <w:jc w:val="both"/>
                  <w:rPr>
                    <w:b/>
                  </w:rPr>
                </w:pPr>
                <w:r w:rsidRPr="00F20FFC">
                  <w:rPr>
                    <w:b/>
                  </w:rPr>
                  <w:t xml:space="preserve">Završni ispit (ukupno 30 ocjenskih bodova) </w:t>
                </w:r>
              </w:p>
              <w:p w14:paraId="564A1265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Ispitu može pristupiti student koji je ispunio sve obveze propisane studijskim programom. Ispit </w:t>
                </w:r>
              </w:p>
              <w:p w14:paraId="72B0936A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se polaže kao pisana provjera znanja, usmena provjera znanja, izvedbom praktičnog rada </w:t>
                </w:r>
              </w:p>
              <w:p w14:paraId="7B144AD5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ili bilo kojom kombinacijom navedenih oblika. Usmene provjere znanja i pisani ispiti provode </w:t>
                </w:r>
              </w:p>
              <w:p w14:paraId="5487BB00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se kroz ispitna pitanja koja se sastavljaju na temelju predviđenih ishoda učenja (znanja, </w:t>
                </w:r>
              </w:p>
              <w:p w14:paraId="761DBEF2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vještine i opće kompetencije) i koja se redovito evaluiraju. </w:t>
                </w:r>
              </w:p>
              <w:p w14:paraId="6E3342D9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Tko može pristupiti završnom ispitu: </w:t>
                </w:r>
              </w:p>
              <w:p w14:paraId="3F985F44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Studenti koji su tijekom nastave ostvarili više od 50 bodova obavezno pristupaju završnom ispitu </w:t>
                </w:r>
              </w:p>
              <w:p w14:paraId="538B84D9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na kojem mogu ostvariti maksimalno 30 bodova. </w:t>
                </w:r>
              </w:p>
              <w:p w14:paraId="2A746E2C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Studenti koji su tijekom nastave ostvarili 40-50 bodova (pripadaju kategoriji FX) mogu izaći na </w:t>
                </w:r>
              </w:p>
              <w:p w14:paraId="4FB352B1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završni ispit, s time da moraju nadoknaditi 0-10% ocjene i prema Pravilniku mogu dobiti samo </w:t>
                </w:r>
              </w:p>
              <w:p w14:paraId="2D783FCC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ocjenu 2E. </w:t>
                </w:r>
              </w:p>
              <w:p w14:paraId="7934335F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Tko ne može pristupiti završnom ispitu: </w:t>
                </w:r>
              </w:p>
              <w:p w14:paraId="62A3C18A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Studenti koji su tijekom nastave ostvaili manje od 50 bodova nemaju pravo izlaska na završni </w:t>
                </w:r>
              </w:p>
              <w:p w14:paraId="3F44B90E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ispit (upisuju kolegij druge godine) </w:t>
                </w:r>
              </w:p>
              <w:p w14:paraId="4A7C1378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Završni ispit je pismeni ispit i nosi 30 ocjenskih bodova (raspon 15-30). </w:t>
                </w:r>
              </w:p>
              <w:p w14:paraId="1503C414" w14:textId="77777777" w:rsidR="00F20FFC" w:rsidRDefault="00F20FFC" w:rsidP="00F20FFC">
                <w:pPr>
                  <w:spacing w:after="0"/>
                  <w:jc w:val="both"/>
                </w:pPr>
                <w:r>
                  <w:t xml:space="preserve">Uspjeh na završnom ispitu pretvara se u ocjenske bodove na slijedeći način: </w:t>
                </w:r>
              </w:p>
              <w:p w14:paraId="4C85F2CE" w14:textId="77777777" w:rsidR="00F20FFC" w:rsidRDefault="00F20FFC" w:rsidP="00F20FFC">
                <w:pPr>
                  <w:spacing w:after="0"/>
                  <w:jc w:val="both"/>
                </w:pPr>
              </w:p>
              <w:tbl>
                <w:tblPr>
                  <w:tblStyle w:val="Obinatablica2"/>
                  <w:tblW w:w="0" w:type="auto"/>
                  <w:jc w:val="center"/>
                  <w:tblLayout w:type="fixed"/>
                  <w:tblLook w:val="04A0" w:firstRow="1" w:lastRow="0" w:firstColumn="1" w:lastColumn="0" w:noHBand="0" w:noVBand="1"/>
                </w:tblPr>
                <w:tblGrid>
                  <w:gridCol w:w="1461"/>
                  <w:gridCol w:w="1941"/>
                </w:tblGrid>
                <w:tr w:rsidR="00F20FFC" w14:paraId="2B63944D" w14:textId="77777777" w:rsidTr="00D772ED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61" w:type="dxa"/>
                    </w:tcPr>
                    <w:p w14:paraId="49C0A3E0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ocjena</w:t>
                      </w:r>
                    </w:p>
                  </w:tc>
                  <w:tc>
                    <w:tcPr>
                      <w:tcW w:w="1941" w:type="dxa"/>
                    </w:tcPr>
                    <w:p w14:paraId="7E5B9672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 xml:space="preserve">ocjenski bodovi </w:t>
                      </w:r>
                    </w:p>
                    <w:p w14:paraId="1AA79DF6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</w:tc>
                </w:tr>
                <w:tr w:rsidR="00126ECD" w14:paraId="7848CDD0" w14:textId="77777777" w:rsidTr="00D772ED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61" w:type="dxa"/>
                    </w:tcPr>
                    <w:p w14:paraId="263D0EB6" w14:textId="77777777" w:rsidR="00126ECD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Nedovoljan</w:t>
                      </w:r>
                    </w:p>
                  </w:tc>
                  <w:tc>
                    <w:tcPr>
                      <w:tcW w:w="1941" w:type="dxa"/>
                    </w:tcPr>
                    <w:p w14:paraId="0F6A3390" w14:textId="77777777" w:rsidR="00126ECD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0</w:t>
                      </w:r>
                    </w:p>
                  </w:tc>
                </w:tr>
                <w:tr w:rsidR="00F20FFC" w14:paraId="4EC7E2C8" w14:textId="77777777" w:rsidTr="00D772ED">
                  <w:trPr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61" w:type="dxa"/>
                    </w:tcPr>
                    <w:p w14:paraId="1C0C8EBD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Dovoljan</w:t>
                      </w:r>
                    </w:p>
                  </w:tc>
                  <w:tc>
                    <w:tcPr>
                      <w:tcW w:w="1941" w:type="dxa"/>
                    </w:tcPr>
                    <w:p w14:paraId="28CCAAF9" w14:textId="77777777" w:rsidR="00F20FFC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15</w:t>
                      </w:r>
                    </w:p>
                  </w:tc>
                </w:tr>
                <w:tr w:rsidR="00F20FFC" w14:paraId="40786F55" w14:textId="77777777" w:rsidTr="00D772ED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61" w:type="dxa"/>
                    </w:tcPr>
                    <w:p w14:paraId="6553E1B4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Dobar</w:t>
                      </w:r>
                    </w:p>
                  </w:tc>
                  <w:tc>
                    <w:tcPr>
                      <w:tcW w:w="1941" w:type="dxa"/>
                    </w:tcPr>
                    <w:p w14:paraId="5E06A86E" w14:textId="77777777" w:rsidR="00F20FFC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20</w:t>
                      </w:r>
                    </w:p>
                  </w:tc>
                </w:tr>
                <w:tr w:rsidR="00F20FFC" w14:paraId="1187880E" w14:textId="77777777" w:rsidTr="00D772ED">
                  <w:trPr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61" w:type="dxa"/>
                    </w:tcPr>
                    <w:p w14:paraId="6753F4E1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Vrlo dobar</w:t>
                      </w:r>
                    </w:p>
                  </w:tc>
                  <w:tc>
                    <w:tcPr>
                      <w:tcW w:w="1941" w:type="dxa"/>
                    </w:tcPr>
                    <w:p w14:paraId="1AE65640" w14:textId="77777777" w:rsidR="00F20FFC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25</w:t>
                      </w:r>
                    </w:p>
                  </w:tc>
                </w:tr>
                <w:tr w:rsidR="00F20FFC" w14:paraId="5C436568" w14:textId="77777777" w:rsidTr="00D772ED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61" w:type="dxa"/>
                    </w:tcPr>
                    <w:p w14:paraId="177B3A69" w14:textId="77777777" w:rsidR="00F20FFC" w:rsidRDefault="00F20FFC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</w:pPr>
                      <w:r>
                        <w:t>Izvrstan</w:t>
                      </w:r>
                    </w:p>
                  </w:tc>
                  <w:tc>
                    <w:tcPr>
                      <w:tcW w:w="1941" w:type="dxa"/>
                    </w:tcPr>
                    <w:p w14:paraId="6D7C7FE5" w14:textId="77777777" w:rsidR="00F20FFC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30</w:t>
                      </w:r>
                    </w:p>
                  </w:tc>
                </w:tr>
              </w:tbl>
              <w:p w14:paraId="2096324E" w14:textId="77777777" w:rsidR="00126ECD" w:rsidRDefault="00126ECD" w:rsidP="00126ECD">
                <w:pPr>
                  <w:spacing w:after="0"/>
                  <w:jc w:val="both"/>
                </w:pPr>
              </w:p>
              <w:p w14:paraId="3D14A6EA" w14:textId="77777777" w:rsidR="00126ECD" w:rsidRDefault="00126ECD" w:rsidP="00126ECD">
                <w:pPr>
                  <w:spacing w:after="0"/>
                  <w:jc w:val="both"/>
                </w:pPr>
                <w:r>
                  <w:t xml:space="preserve">Za prolaz na završnom ispitu i konačno ocjenjivanje (uključujući pribrajanje prethodno </w:t>
                </w:r>
              </w:p>
              <w:p w14:paraId="5C542AE9" w14:textId="77777777" w:rsidR="00126ECD" w:rsidRDefault="00126ECD" w:rsidP="00126ECD">
                <w:pPr>
                  <w:spacing w:after="0"/>
                  <w:jc w:val="both"/>
                </w:pPr>
                <w:r>
                  <w:t xml:space="preserve">ostvarenih ocjenskih bodova tijekom nastave), student na završnom ispitu mora biti pozitivno </w:t>
                </w:r>
              </w:p>
              <w:p w14:paraId="23FF068F" w14:textId="77777777" w:rsidR="00126ECD" w:rsidRDefault="00126ECD" w:rsidP="00126ECD">
                <w:pPr>
                  <w:spacing w:after="0"/>
                  <w:jc w:val="both"/>
                </w:pPr>
                <w:r>
                  <w:t xml:space="preserve">ocijenjen i ostvariti minimum od 15 ocjenskih bodova (50%). </w:t>
                </w:r>
              </w:p>
              <w:p w14:paraId="09AB7498" w14:textId="77777777" w:rsidR="00126ECD" w:rsidRDefault="00126ECD" w:rsidP="00126ECD">
                <w:pPr>
                  <w:spacing w:after="0"/>
                  <w:jc w:val="both"/>
                </w:pPr>
                <w:r>
                  <w:t xml:space="preserve">Ocjenjivanje u ECTS sustavu vrši se apsolutnom raspodjelom, odnosno na temelju konačnog </w:t>
                </w:r>
              </w:p>
              <w:p w14:paraId="11A49A21" w14:textId="77777777" w:rsidR="00F20FFC" w:rsidRDefault="00126ECD" w:rsidP="00126ECD">
                <w:pPr>
                  <w:spacing w:after="0"/>
                  <w:jc w:val="both"/>
                </w:pPr>
                <w:r>
                  <w:t>postignuća:</w:t>
                </w:r>
              </w:p>
              <w:p w14:paraId="72B98C39" w14:textId="77777777" w:rsidR="00126ECD" w:rsidRDefault="00126ECD" w:rsidP="00126ECD">
                <w:pPr>
                  <w:spacing w:after="0"/>
                  <w:jc w:val="both"/>
                </w:pPr>
              </w:p>
              <w:p w14:paraId="5345554D" w14:textId="77777777" w:rsidR="00126ECD" w:rsidRDefault="00126ECD" w:rsidP="00126ECD">
                <w:pPr>
                  <w:spacing w:after="0"/>
                  <w:jc w:val="center"/>
                </w:pPr>
                <w:r>
                  <w:t xml:space="preserve"> </w:t>
                </w:r>
              </w:p>
              <w:tbl>
                <w:tblPr>
                  <w:tblStyle w:val="Obinatablica2"/>
                  <w:tblW w:w="0" w:type="auto"/>
                  <w:jc w:val="center"/>
                  <w:tblLayout w:type="fixed"/>
                  <w:tblLook w:val="04A0" w:firstRow="1" w:lastRow="0" w:firstColumn="1" w:lastColumn="0" w:noHBand="0" w:noVBand="1"/>
                </w:tblPr>
                <w:tblGrid>
                  <w:gridCol w:w="1434"/>
                  <w:gridCol w:w="1434"/>
                  <w:gridCol w:w="1434"/>
                  <w:gridCol w:w="1434"/>
                </w:tblGrid>
                <w:tr w:rsidR="00126ECD" w14:paraId="11ADEBB4" w14:textId="77777777" w:rsidTr="00126ECD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trHeight w:val="461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34" w:type="dxa"/>
                    </w:tcPr>
                    <w:p w14:paraId="25E648B6" w14:textId="77777777" w:rsidR="00126ECD" w:rsidRPr="00126ECD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</w:pPr>
                      <w:r w:rsidRPr="00126ECD">
                        <w:t xml:space="preserve">Izvrstan      </w:t>
                      </w:r>
                    </w:p>
                  </w:tc>
                  <w:tc>
                    <w:tcPr>
                      <w:tcW w:w="1434" w:type="dxa"/>
                    </w:tcPr>
                    <w:p w14:paraId="0E802A83" w14:textId="77777777" w:rsidR="00126ECD" w:rsidRPr="00126ECD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b w:val="0"/>
                        </w:rPr>
                      </w:pPr>
                      <w:r w:rsidRPr="00126ECD">
                        <w:rPr>
                          <w:b w:val="0"/>
                        </w:rPr>
                        <w:t xml:space="preserve">5  </w:t>
                      </w:r>
                    </w:p>
                  </w:tc>
                  <w:tc>
                    <w:tcPr>
                      <w:tcW w:w="1434" w:type="dxa"/>
                    </w:tcPr>
                    <w:p w14:paraId="65EBA680" w14:textId="77777777" w:rsidR="00126ECD" w:rsidRPr="00126ECD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b w:val="0"/>
                        </w:rPr>
                      </w:pPr>
                      <w:r w:rsidRPr="00126ECD">
                        <w:rPr>
                          <w:b w:val="0"/>
                        </w:rPr>
                        <w:t>A</w:t>
                      </w:r>
                    </w:p>
                  </w:tc>
                  <w:tc>
                    <w:tcPr>
                      <w:tcW w:w="1434" w:type="dxa"/>
                    </w:tcPr>
                    <w:p w14:paraId="1C5F5E36" w14:textId="77777777" w:rsidR="00126ECD" w:rsidRPr="00126ECD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b w:val="0"/>
                        </w:rPr>
                      </w:pPr>
                      <w:r w:rsidRPr="00126ECD">
                        <w:rPr>
                          <w:b w:val="0"/>
                        </w:rPr>
                        <w:t>90-100%</w:t>
                      </w:r>
                    </w:p>
                  </w:tc>
                </w:tr>
                <w:tr w:rsidR="00126ECD" w14:paraId="11FEF70A" w14:textId="77777777" w:rsidTr="00126ECD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230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34" w:type="dxa"/>
                    </w:tcPr>
                    <w:p w14:paraId="583800B3" w14:textId="77777777" w:rsidR="00126ECD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</w:pPr>
                      <w:r>
                        <w:t xml:space="preserve">Vrlo dobar   </w:t>
                      </w:r>
                    </w:p>
                  </w:tc>
                  <w:tc>
                    <w:tcPr>
                      <w:tcW w:w="1434" w:type="dxa"/>
                    </w:tcPr>
                    <w:p w14:paraId="777FC896" w14:textId="77777777" w:rsidR="00126ECD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4</w:t>
                      </w:r>
                    </w:p>
                  </w:tc>
                  <w:tc>
                    <w:tcPr>
                      <w:tcW w:w="1434" w:type="dxa"/>
                    </w:tcPr>
                    <w:p w14:paraId="7C3F2277" w14:textId="77777777" w:rsidR="00126ECD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B</w:t>
                      </w:r>
                    </w:p>
                  </w:tc>
                  <w:tc>
                    <w:tcPr>
                      <w:tcW w:w="1434" w:type="dxa"/>
                    </w:tcPr>
                    <w:p w14:paraId="1D1A38BA" w14:textId="77777777" w:rsidR="00126ECD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75-89,9%</w:t>
                      </w:r>
                    </w:p>
                  </w:tc>
                </w:tr>
                <w:tr w:rsidR="00126ECD" w14:paraId="37509A09" w14:textId="77777777" w:rsidTr="00126ECD">
                  <w:trPr>
                    <w:trHeight w:val="230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34" w:type="dxa"/>
                    </w:tcPr>
                    <w:p w14:paraId="7D57E856" w14:textId="77777777" w:rsidR="00126ECD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</w:pPr>
                      <w:r>
                        <w:t>Dobar</w:t>
                      </w:r>
                    </w:p>
                  </w:tc>
                  <w:tc>
                    <w:tcPr>
                      <w:tcW w:w="1434" w:type="dxa"/>
                    </w:tcPr>
                    <w:p w14:paraId="307923CE" w14:textId="77777777" w:rsidR="00126ECD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3</w:t>
                      </w:r>
                    </w:p>
                  </w:tc>
                  <w:tc>
                    <w:tcPr>
                      <w:tcW w:w="1434" w:type="dxa"/>
                    </w:tcPr>
                    <w:p w14:paraId="325F535A" w14:textId="77777777" w:rsidR="00126ECD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C</w:t>
                      </w:r>
                    </w:p>
                  </w:tc>
                  <w:tc>
                    <w:tcPr>
                      <w:tcW w:w="1434" w:type="dxa"/>
                    </w:tcPr>
                    <w:p w14:paraId="0E0D8268" w14:textId="77777777" w:rsidR="00126ECD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60-74,9%</w:t>
                      </w:r>
                    </w:p>
                  </w:tc>
                </w:tr>
                <w:tr w:rsidR="00126ECD" w14:paraId="259564AB" w14:textId="77777777" w:rsidTr="00126ECD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230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34" w:type="dxa"/>
                    </w:tcPr>
                    <w:p w14:paraId="2A322556" w14:textId="77777777" w:rsidR="00126ECD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</w:pPr>
                      <w:r>
                        <w:t>Dovoljan</w:t>
                      </w:r>
                    </w:p>
                  </w:tc>
                  <w:tc>
                    <w:tcPr>
                      <w:tcW w:w="1434" w:type="dxa"/>
                    </w:tcPr>
                    <w:p w14:paraId="60CF1474" w14:textId="77777777" w:rsidR="00126ECD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2</w:t>
                      </w:r>
                    </w:p>
                  </w:tc>
                  <w:tc>
                    <w:tcPr>
                      <w:tcW w:w="1434" w:type="dxa"/>
                    </w:tcPr>
                    <w:p w14:paraId="03509989" w14:textId="77777777" w:rsidR="00126ECD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D</w:t>
                      </w:r>
                    </w:p>
                  </w:tc>
                  <w:tc>
                    <w:tcPr>
                      <w:tcW w:w="1434" w:type="dxa"/>
                    </w:tcPr>
                    <w:p w14:paraId="461EC5C1" w14:textId="77777777" w:rsidR="00126ECD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50-59,9%</w:t>
                      </w:r>
                    </w:p>
                  </w:tc>
                </w:tr>
                <w:tr w:rsidR="00126ECD" w14:paraId="0493291A" w14:textId="77777777" w:rsidTr="00126ECD">
                  <w:trPr>
                    <w:trHeight w:val="230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1434" w:type="dxa"/>
                    </w:tcPr>
                    <w:p w14:paraId="6F43BFA5" w14:textId="77777777" w:rsidR="00126ECD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</w:pPr>
                      <w:r>
                        <w:t>Nedovoljan</w:t>
                      </w:r>
                    </w:p>
                  </w:tc>
                  <w:tc>
                    <w:tcPr>
                      <w:tcW w:w="1434" w:type="dxa"/>
                    </w:tcPr>
                    <w:p w14:paraId="151C20BE" w14:textId="77777777" w:rsidR="00126ECD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1</w:t>
                      </w:r>
                    </w:p>
                  </w:tc>
                  <w:tc>
                    <w:tcPr>
                      <w:tcW w:w="1434" w:type="dxa"/>
                    </w:tcPr>
                    <w:p w14:paraId="7320DFFA" w14:textId="77777777" w:rsidR="00126ECD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F</w:t>
                      </w:r>
                    </w:p>
                  </w:tc>
                  <w:tc>
                    <w:tcPr>
                      <w:tcW w:w="1434" w:type="dxa"/>
                    </w:tcPr>
                    <w:p w14:paraId="4F3D7A8C" w14:textId="77777777" w:rsidR="00126ECD" w:rsidRDefault="00126ECD" w:rsidP="00A222B1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t>0-49,9%</w:t>
                      </w:r>
                    </w:p>
                  </w:tc>
                </w:tr>
              </w:tbl>
              <w:p w14:paraId="1C9C6E90" w14:textId="77777777" w:rsidR="00126ECD" w:rsidRDefault="00126ECD" w:rsidP="00126ECD">
                <w:pPr>
                  <w:spacing w:after="0"/>
                  <w:jc w:val="both"/>
                </w:pPr>
              </w:p>
              <w:p w14:paraId="384A52EB" w14:textId="77777777" w:rsidR="00126ECD" w:rsidRDefault="00126ECD" w:rsidP="00126ECD">
                <w:pPr>
                  <w:spacing w:after="0"/>
                  <w:jc w:val="both"/>
                </w:pPr>
              </w:p>
              <w:p w14:paraId="165BDB96" w14:textId="77777777" w:rsidR="00126ECD" w:rsidRDefault="00126ECD" w:rsidP="00126ECD">
                <w:pPr>
                  <w:spacing w:after="0"/>
                  <w:jc w:val="both"/>
                </w:pPr>
              </w:p>
              <w:p w14:paraId="5D03D7A4" w14:textId="77777777" w:rsidR="00126ECD" w:rsidRDefault="00126ECD" w:rsidP="00126ECD">
                <w:pPr>
                  <w:spacing w:after="0"/>
                  <w:jc w:val="both"/>
                </w:pPr>
              </w:p>
              <w:p w14:paraId="777499B9" w14:textId="77777777" w:rsidR="005C2F41" w:rsidRPr="00CD3F31" w:rsidRDefault="005C2F41" w:rsidP="00F20FFC">
                <w:pPr>
                  <w:spacing w:after="0"/>
                  <w:jc w:val="both"/>
                </w:pPr>
              </w:p>
            </w:tc>
          </w:sdtContent>
        </w:sdt>
      </w:tr>
    </w:tbl>
    <w:p w14:paraId="096934B5" w14:textId="77777777" w:rsidR="005C2F41" w:rsidRPr="00CD3F31" w:rsidRDefault="005C2F41" w:rsidP="005C2F41">
      <w:pPr>
        <w:jc w:val="both"/>
      </w:pPr>
    </w:p>
    <w:p w14:paraId="2417BC67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3B983A7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DA37B2F" w14:textId="77777777" w:rsidR="005C2F41" w:rsidRPr="00CD3F31" w:rsidRDefault="00126ECD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26ECD">
                  <w:rPr>
                    <w:rStyle w:val="Style51"/>
                    <w:lang w:val="hr-HR"/>
                  </w:rPr>
                  <w:t>Talijanski i engleski jezik</w:t>
                </w:r>
              </w:p>
            </w:tc>
          </w:sdtContent>
        </w:sdt>
      </w:tr>
    </w:tbl>
    <w:p w14:paraId="3EFC85BE" w14:textId="77777777" w:rsidR="005C2F41" w:rsidRPr="00CD3F31" w:rsidRDefault="005C2F41" w:rsidP="005C2F41">
      <w:pPr>
        <w:jc w:val="both"/>
        <w:rPr>
          <w:rFonts w:cs="Arial"/>
        </w:rPr>
      </w:pPr>
    </w:p>
    <w:p w14:paraId="78A3AF53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AE4C9B2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A89F32C" w14:textId="77777777" w:rsidR="00126ECD" w:rsidRPr="00126ECD" w:rsidRDefault="00126ECD" w:rsidP="00126ECD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26ECD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Pravo na upis kolegija stječe pristupnik koji je položio sve Kolegije iz zdravstvenih njega </w:t>
                </w:r>
              </w:p>
              <w:p w14:paraId="5942A7BD" w14:textId="77777777" w:rsidR="00126ECD" w:rsidRPr="00126ECD" w:rsidRDefault="00126ECD" w:rsidP="00126ECD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26ECD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prethodnih akademskih godina. </w:t>
                </w:r>
              </w:p>
              <w:p w14:paraId="6D29E5CF" w14:textId="77777777" w:rsidR="00126ECD" w:rsidRPr="00126ECD" w:rsidRDefault="00126ECD" w:rsidP="00126ECD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26ECD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Raspored, način predavanja i vježbi su podložani promjenama sukladno epidemiološkim </w:t>
                </w:r>
              </w:p>
              <w:p w14:paraId="7B622278" w14:textId="77777777" w:rsidR="00126ECD" w:rsidRPr="00126ECD" w:rsidRDefault="00126ECD" w:rsidP="00126ECD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26ECD">
                  <w:rPr>
                    <w:rFonts w:ascii="Calibri" w:hAnsi="Calibri"/>
                    <w:sz w:val="22"/>
                    <w:szCs w:val="22"/>
                    <w:lang w:val="hr-HR"/>
                  </w:rPr>
                  <w:t>mjerama i preporukama.</w:t>
                </w:r>
              </w:p>
              <w:p w14:paraId="7ED14190" w14:textId="77777777" w:rsidR="00126ECD" w:rsidRPr="00126ECD" w:rsidRDefault="00126ECD" w:rsidP="00126ECD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26ECD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Student  može  izostati s  50%  nastave  isključivo  zbog  zdravstvenih  razloga  što  opravdava </w:t>
                </w:r>
              </w:p>
              <w:p w14:paraId="3CCD27C6" w14:textId="77777777" w:rsidR="00126ECD" w:rsidRPr="00126ECD" w:rsidRDefault="00126ECD" w:rsidP="00126ECD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26ECD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liječničkom ispričnicom. Nazočnost na predavanjima, seminarima i vježbama je obvezna. </w:t>
                </w:r>
              </w:p>
              <w:p w14:paraId="257BB784" w14:textId="77777777" w:rsidR="00126ECD" w:rsidRPr="00126ECD" w:rsidRDefault="00126ECD" w:rsidP="00126ECD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26ECD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Nadoknada vježbi je moguća uz prethodni dogovor s voditeljem. </w:t>
                </w:r>
              </w:p>
              <w:p w14:paraId="163BFB9A" w14:textId="77777777" w:rsidR="00126ECD" w:rsidRPr="00126ECD" w:rsidRDefault="00126ECD" w:rsidP="00126ECD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26ECD">
                  <w:rPr>
                    <w:rFonts w:ascii="Calibri" w:hAnsi="Calibri"/>
                    <w:sz w:val="22"/>
                    <w:szCs w:val="22"/>
                    <w:lang w:val="hr-HR"/>
                  </w:rPr>
                  <w:t>Eventualnu veću spriječenost od d</w:t>
                </w:r>
                <w:r w:rsidR="004B3F2A">
                  <w:rPr>
                    <w:rFonts w:ascii="Calibri" w:hAnsi="Calibri"/>
                    <w:sz w:val="22"/>
                    <w:szCs w:val="22"/>
                    <w:lang w:val="hr-HR"/>
                  </w:rPr>
                  <w:t>ogovorenog javiti na kontakt e-</w:t>
                </w:r>
                <w:r w:rsidRPr="00126ECD">
                  <w:rPr>
                    <w:rFonts w:ascii="Calibri" w:hAnsi="Calibri"/>
                    <w:sz w:val="22"/>
                    <w:szCs w:val="22"/>
                    <w:lang w:val="hr-HR"/>
                  </w:rPr>
                  <w:t>mail predavača te u dogovoru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s </w:t>
                </w:r>
                <w:r w:rsidRPr="00126ECD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predavačem nadoknaditi izostanak (kroz seminarski rad ukoliko se ne radi o velikom izostanku). </w:t>
                </w:r>
              </w:p>
              <w:p w14:paraId="163002B6" w14:textId="77777777" w:rsidR="005C2F41" w:rsidRPr="00CD3F31" w:rsidRDefault="00126ECD" w:rsidP="004B3F2A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26ECD">
                  <w:rPr>
                    <w:rFonts w:ascii="Calibri" w:hAnsi="Calibri"/>
                    <w:sz w:val="22"/>
                    <w:szCs w:val="22"/>
                    <w:lang w:val="hr-HR"/>
                  </w:rPr>
                  <w:t>Na nastavi se ne tolerira (ulasci/izlasci, mobitel i sl);ometanje nastave na bilo koji način. Za  evidenci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ju  prisutnosti  studenata  na </w:t>
                </w:r>
                <w:r w:rsidRPr="00126ECD">
                  <w:rPr>
                    <w:rFonts w:ascii="Calibri" w:hAnsi="Calibri"/>
                    <w:sz w:val="22"/>
                    <w:szCs w:val="22"/>
                    <w:lang w:val="hr-HR"/>
                  </w:rPr>
                  <w:t>predavanjima/seminarima/vježbama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koristiti će se potpisne liste.</w:t>
                </w:r>
              </w:p>
            </w:tc>
          </w:sdtContent>
        </w:sdt>
      </w:tr>
    </w:tbl>
    <w:p w14:paraId="461A99BD" w14:textId="77777777" w:rsidR="005C2F41" w:rsidRPr="00CD3F31" w:rsidRDefault="005C2F41" w:rsidP="005C2F41">
      <w:pPr>
        <w:rPr>
          <w:b/>
          <w:color w:val="333399"/>
        </w:rPr>
      </w:pPr>
    </w:p>
    <w:p w14:paraId="0588CCF8" w14:textId="7777777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376587">
        <w:rPr>
          <w:rFonts w:cs="Arial"/>
          <w:b/>
          <w:color w:val="FF0000"/>
          <w:sz w:val="32"/>
        </w:rPr>
        <w:t>ĐENJA NASTAVE (za akademsku 2023./2024</w:t>
      </w:r>
      <w:r w:rsidRPr="00CD3F31">
        <w:rPr>
          <w:rFonts w:cs="Arial"/>
          <w:b/>
          <w:color w:val="FF0000"/>
          <w:sz w:val="32"/>
        </w:rPr>
        <w:t>. godinu)</w:t>
      </w:r>
    </w:p>
    <w:p w14:paraId="6C2BE96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939"/>
        <w:gridCol w:w="1984"/>
        <w:gridCol w:w="2401"/>
      </w:tblGrid>
      <w:tr w:rsidR="005C2F41" w:rsidRPr="00CD3F31" w14:paraId="2ECAE515" w14:textId="77777777" w:rsidTr="00C75A24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BA543A5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E20F246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0FB3F79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1BEC8D8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F2BCFAC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66812272" w14:textId="77777777" w:rsidTr="00C75A24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C32A2D" w14:textId="77777777" w:rsidR="008D4528" w:rsidRPr="00CD3F31" w:rsidRDefault="00F972E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27.02.2024</w:t>
            </w:r>
            <w:r w:rsidR="00CB635F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35C821" w14:textId="77777777" w:rsidR="00D772ED" w:rsidRPr="00C75A24" w:rsidRDefault="00902A83" w:rsidP="00D772E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F972E9">
              <w:rPr>
                <w:color w:val="000000" w:themeColor="text1"/>
              </w:rPr>
              <w:t>:00-13</w:t>
            </w:r>
            <w:r w:rsidR="00D772ED">
              <w:rPr>
                <w:color w:val="000000" w:themeColor="text1"/>
              </w:rPr>
              <w:t>:00</w:t>
            </w:r>
          </w:p>
          <w:p w14:paraId="544B7447" w14:textId="77777777" w:rsidR="00D772ED" w:rsidRPr="00C75A24" w:rsidRDefault="00D772ED" w:rsidP="00D772ED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Ustanova za </w:t>
            </w:r>
          </w:p>
          <w:p w14:paraId="6DB89CE9" w14:textId="77777777" w:rsidR="00D772ED" w:rsidRPr="00C75A24" w:rsidRDefault="00D772ED" w:rsidP="00D772ED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zdravstvenu njegu i </w:t>
            </w:r>
          </w:p>
          <w:p w14:paraId="5E687DAB" w14:textId="77777777" w:rsidR="00D772ED" w:rsidRPr="00C75A24" w:rsidRDefault="00D772ED" w:rsidP="00D772ED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rehabilitaciju </w:t>
            </w:r>
          </w:p>
          <w:p w14:paraId="69AA0008" w14:textId="77777777" w:rsidR="008D4528" w:rsidRPr="00CD3F31" w:rsidRDefault="00D772ED" w:rsidP="00D772E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D772ED">
              <w:rPr>
                <w:rFonts w:asciiTheme="minorHAnsi" w:hAnsiTheme="minorHAnsi"/>
                <w:color w:val="000000" w:themeColor="text1"/>
              </w:rPr>
              <w:t>Helena Smokrović</w:t>
            </w:r>
          </w:p>
        </w:tc>
        <w:tc>
          <w:tcPr>
            <w:tcW w:w="1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D016DC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09DB99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3A6914" w14:textId="77777777" w:rsidR="00C75A24" w:rsidRDefault="00C75A24" w:rsidP="00481703">
            <w:pPr>
              <w:jc w:val="center"/>
              <w:rPr>
                <w:bCs/>
              </w:rPr>
            </w:pPr>
          </w:p>
          <w:p w14:paraId="33DDFEB5" w14:textId="77777777" w:rsidR="008D4528" w:rsidRPr="00CD3F31" w:rsidRDefault="00F972E9" w:rsidP="00481703">
            <w:pPr>
              <w:jc w:val="center"/>
              <w:rPr>
                <w:bCs/>
              </w:rPr>
            </w:pPr>
            <w:r>
              <w:rPr>
                <w:bCs/>
              </w:rPr>
              <w:t>09-13</w:t>
            </w:r>
            <w:r w:rsidR="002C534D">
              <w:rPr>
                <w:bCs/>
              </w:rPr>
              <w:t xml:space="preserve"> </w:t>
            </w:r>
            <w:r w:rsidR="00C75A24">
              <w:rPr>
                <w:bCs/>
              </w:rPr>
              <w:t>Eva Smoković</w:t>
            </w:r>
          </w:p>
        </w:tc>
      </w:tr>
      <w:tr w:rsidR="002C534D" w:rsidRPr="00CD3F31" w14:paraId="095732AB" w14:textId="77777777" w:rsidTr="004B3F2A">
        <w:trPr>
          <w:trHeight w:val="449"/>
          <w:jc w:val="center"/>
        </w:trPr>
        <w:tc>
          <w:tcPr>
            <w:tcW w:w="175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3134E34" w14:textId="77777777" w:rsidR="002C534D" w:rsidRPr="00CD3F31" w:rsidRDefault="00F972E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05.03.2024</w:t>
            </w:r>
            <w:r w:rsidR="002C534D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6ABCBC1" w14:textId="77777777" w:rsidR="002C534D" w:rsidRPr="00C75A24" w:rsidRDefault="00F972E9" w:rsidP="00D772E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9:00-13</w:t>
            </w:r>
            <w:r w:rsidR="002C534D">
              <w:rPr>
                <w:color w:val="000000" w:themeColor="text1"/>
              </w:rPr>
              <w:t>:00</w:t>
            </w:r>
          </w:p>
          <w:p w14:paraId="57B45AB2" w14:textId="77777777" w:rsidR="002C534D" w:rsidRPr="00C75A24" w:rsidRDefault="002C534D" w:rsidP="00D772ED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Ustanova za </w:t>
            </w:r>
          </w:p>
          <w:p w14:paraId="3D083641" w14:textId="77777777" w:rsidR="002C534D" w:rsidRPr="00C75A24" w:rsidRDefault="002C534D" w:rsidP="00D772ED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zdravstvenu njegu i </w:t>
            </w:r>
          </w:p>
          <w:p w14:paraId="7F164269" w14:textId="77777777" w:rsidR="002C534D" w:rsidRPr="00C75A24" w:rsidRDefault="002C534D" w:rsidP="00D772ED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rehabilitaciju </w:t>
            </w:r>
          </w:p>
          <w:p w14:paraId="13FEBE71" w14:textId="77777777" w:rsidR="002C534D" w:rsidRPr="00D772ED" w:rsidRDefault="002C534D" w:rsidP="00D772E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D772ED">
              <w:rPr>
                <w:rFonts w:asciiTheme="minorHAnsi" w:hAnsiTheme="minorHAnsi"/>
                <w:color w:val="000000" w:themeColor="text1"/>
              </w:rPr>
              <w:t>Helena Smokrović</w:t>
            </w:r>
          </w:p>
        </w:tc>
        <w:tc>
          <w:tcPr>
            <w:tcW w:w="193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EDCB81D" w14:textId="77777777" w:rsidR="002C534D" w:rsidRPr="00CD3F31" w:rsidRDefault="002C534D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48FF9D0" w14:textId="77777777" w:rsidR="002C534D" w:rsidRPr="00CD3F31" w:rsidRDefault="002C534D" w:rsidP="00C75A24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26F9322" w14:textId="77777777" w:rsidR="002C534D" w:rsidRDefault="002C534D" w:rsidP="002C534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09-12 Marija Spevan</w:t>
            </w:r>
          </w:p>
          <w:p w14:paraId="0D6C286A" w14:textId="77777777" w:rsidR="002C534D" w:rsidRPr="00CD3F31" w:rsidRDefault="002C534D" w:rsidP="002C534D">
            <w:pPr>
              <w:spacing w:after="0"/>
              <w:jc w:val="center"/>
              <w:rPr>
                <w:bCs/>
              </w:rPr>
            </w:pPr>
          </w:p>
        </w:tc>
      </w:tr>
      <w:tr w:rsidR="002C534D" w:rsidRPr="00CD3F31" w14:paraId="611F4545" w14:textId="77777777" w:rsidTr="004B3F2A">
        <w:trPr>
          <w:trHeight w:val="1267"/>
          <w:jc w:val="center"/>
        </w:trPr>
        <w:tc>
          <w:tcPr>
            <w:tcW w:w="175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3F9186" w14:textId="77777777" w:rsidR="002C534D" w:rsidRDefault="002C534D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BEC5DB" w14:textId="77777777" w:rsidR="002C534D" w:rsidRDefault="002C534D" w:rsidP="00D772ED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93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B925EB" w14:textId="77777777" w:rsidR="002C534D" w:rsidRPr="00CD3F31" w:rsidRDefault="002C534D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F08D86" w14:textId="77777777" w:rsidR="002C534D" w:rsidRPr="00CD3F31" w:rsidRDefault="002C534D" w:rsidP="00C75A24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722FC2" w14:textId="77777777" w:rsidR="002C534D" w:rsidRDefault="002C534D" w:rsidP="002C534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12-14 </w:t>
            </w:r>
            <w:r w:rsidRPr="00C75A24">
              <w:rPr>
                <w:bCs/>
              </w:rPr>
              <w:t xml:space="preserve">Eva Smokrović </w:t>
            </w:r>
          </w:p>
          <w:p w14:paraId="469F1CC3" w14:textId="77777777" w:rsidR="002C534D" w:rsidRPr="00C75A24" w:rsidRDefault="002C534D" w:rsidP="002C534D">
            <w:pPr>
              <w:spacing w:after="0"/>
              <w:jc w:val="center"/>
              <w:rPr>
                <w:bCs/>
              </w:rPr>
            </w:pPr>
          </w:p>
        </w:tc>
      </w:tr>
      <w:tr w:rsidR="002C534D" w:rsidRPr="00CD3F31" w14:paraId="6DECA29D" w14:textId="77777777" w:rsidTr="004B3F2A">
        <w:trPr>
          <w:trHeight w:val="69"/>
          <w:jc w:val="center"/>
        </w:trPr>
        <w:tc>
          <w:tcPr>
            <w:tcW w:w="175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7B15F82" w14:textId="77777777" w:rsidR="002C534D" w:rsidRPr="00CD3F31" w:rsidRDefault="00F972E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12.03.2024</w:t>
            </w:r>
            <w:r w:rsidR="002C534D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AA99FDF" w14:textId="77777777" w:rsidR="002C534D" w:rsidRPr="00C75A24" w:rsidRDefault="00F972E9" w:rsidP="00902A8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09:00-13</w:t>
            </w:r>
            <w:r w:rsidR="002C534D">
              <w:rPr>
                <w:color w:val="000000" w:themeColor="text1"/>
              </w:rPr>
              <w:t>:00</w:t>
            </w:r>
          </w:p>
          <w:p w14:paraId="1866F6D8" w14:textId="77777777" w:rsidR="002C534D" w:rsidRPr="00C75A24" w:rsidRDefault="002C534D" w:rsidP="00902A83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lastRenderedPageBreak/>
              <w:t xml:space="preserve">Ustanova za </w:t>
            </w:r>
          </w:p>
          <w:p w14:paraId="41188539" w14:textId="77777777" w:rsidR="002C534D" w:rsidRPr="00C75A24" w:rsidRDefault="002C534D" w:rsidP="00902A83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zdravstvenu njegu i </w:t>
            </w:r>
          </w:p>
          <w:p w14:paraId="64BBC3DB" w14:textId="77777777" w:rsidR="002C534D" w:rsidRPr="00C75A24" w:rsidRDefault="002C534D" w:rsidP="00902A83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rehabilitaciju </w:t>
            </w:r>
          </w:p>
          <w:p w14:paraId="125594D5" w14:textId="77777777" w:rsidR="002C534D" w:rsidRPr="00CD3F31" w:rsidRDefault="002C534D" w:rsidP="00902A83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D772ED">
              <w:rPr>
                <w:rFonts w:asciiTheme="minorHAnsi" w:hAnsiTheme="minorHAnsi"/>
                <w:color w:val="000000" w:themeColor="text1"/>
              </w:rPr>
              <w:t>Helena Smokrović</w:t>
            </w:r>
          </w:p>
        </w:tc>
        <w:tc>
          <w:tcPr>
            <w:tcW w:w="193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83B74E9" w14:textId="77777777" w:rsidR="002C534D" w:rsidRPr="00CD3F31" w:rsidRDefault="002C534D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C00FE11" w14:textId="77777777" w:rsidR="002C534D" w:rsidRPr="00CD3F31" w:rsidRDefault="002C534D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D1F898C" w14:textId="77777777" w:rsidR="002C534D" w:rsidRPr="00CD3F31" w:rsidRDefault="002C534D" w:rsidP="002C534D">
            <w:pPr>
              <w:jc w:val="center"/>
              <w:rPr>
                <w:bCs/>
              </w:rPr>
            </w:pPr>
            <w:r>
              <w:rPr>
                <w:bCs/>
              </w:rPr>
              <w:t>09-12 Marija Spevan</w:t>
            </w:r>
          </w:p>
        </w:tc>
      </w:tr>
      <w:tr w:rsidR="002C534D" w:rsidRPr="00CD3F31" w14:paraId="32246218" w14:textId="77777777" w:rsidTr="004B3F2A">
        <w:trPr>
          <w:trHeight w:val="1624"/>
          <w:jc w:val="center"/>
        </w:trPr>
        <w:tc>
          <w:tcPr>
            <w:tcW w:w="175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274A76" w14:textId="77777777" w:rsidR="002C534D" w:rsidRDefault="002C534D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605A39" w14:textId="77777777" w:rsidR="002C534D" w:rsidRDefault="002C534D" w:rsidP="00902A83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93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720FE1" w14:textId="77777777" w:rsidR="002C534D" w:rsidRPr="00CD3F31" w:rsidRDefault="002C534D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D7F60A" w14:textId="77777777" w:rsidR="002C534D" w:rsidRPr="00CD3F31" w:rsidRDefault="002C534D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06CC88" w14:textId="77777777" w:rsidR="002C534D" w:rsidRDefault="002C534D" w:rsidP="00481703">
            <w:pPr>
              <w:jc w:val="center"/>
              <w:rPr>
                <w:bCs/>
              </w:rPr>
            </w:pPr>
          </w:p>
          <w:p w14:paraId="70E12A49" w14:textId="77777777" w:rsidR="002C534D" w:rsidRDefault="002C534D" w:rsidP="002C534D">
            <w:pPr>
              <w:jc w:val="center"/>
              <w:rPr>
                <w:bCs/>
              </w:rPr>
            </w:pPr>
            <w:r>
              <w:rPr>
                <w:bCs/>
              </w:rPr>
              <w:t>12-14 Eva Smoković</w:t>
            </w:r>
          </w:p>
          <w:p w14:paraId="09202B28" w14:textId="77777777" w:rsidR="002C534D" w:rsidRDefault="002C534D" w:rsidP="00481703">
            <w:pPr>
              <w:jc w:val="center"/>
              <w:rPr>
                <w:bCs/>
              </w:rPr>
            </w:pPr>
          </w:p>
        </w:tc>
      </w:tr>
      <w:tr w:rsidR="002C534D" w:rsidRPr="00CD3F31" w14:paraId="07D43C3D" w14:textId="77777777" w:rsidTr="004B3F2A">
        <w:trPr>
          <w:trHeight w:val="564"/>
          <w:jc w:val="center"/>
        </w:trPr>
        <w:tc>
          <w:tcPr>
            <w:tcW w:w="175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8D3EDEA" w14:textId="77777777" w:rsidR="002C534D" w:rsidRPr="00CD3F31" w:rsidRDefault="00F972E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19.03.2024</w:t>
            </w:r>
            <w:r w:rsidR="002C534D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55AF084" w14:textId="77777777" w:rsidR="002C534D" w:rsidRPr="00C75A24" w:rsidRDefault="00F972E9" w:rsidP="00902A8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9:00-13</w:t>
            </w:r>
            <w:r w:rsidR="002C534D">
              <w:rPr>
                <w:color w:val="000000" w:themeColor="text1"/>
              </w:rPr>
              <w:t>:00</w:t>
            </w:r>
          </w:p>
          <w:p w14:paraId="7CC9CEDE" w14:textId="77777777" w:rsidR="002C534D" w:rsidRPr="00C75A24" w:rsidRDefault="002C534D" w:rsidP="00902A83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Ustanova za </w:t>
            </w:r>
          </w:p>
          <w:p w14:paraId="65120F76" w14:textId="77777777" w:rsidR="002C534D" w:rsidRPr="00C75A24" w:rsidRDefault="002C534D" w:rsidP="00902A83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zdravstvenu njegu i </w:t>
            </w:r>
          </w:p>
          <w:p w14:paraId="00E8029B" w14:textId="77777777" w:rsidR="002C534D" w:rsidRPr="00C75A24" w:rsidRDefault="002C534D" w:rsidP="00902A83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rehabilitaciju </w:t>
            </w:r>
          </w:p>
          <w:p w14:paraId="5FB89487" w14:textId="77777777" w:rsidR="002C534D" w:rsidRPr="00902A83" w:rsidRDefault="002C534D" w:rsidP="00902A8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  <w:r w:rsidRPr="00902A83">
              <w:rPr>
                <w:rFonts w:asciiTheme="minorHAnsi" w:hAnsiTheme="minorHAnsi"/>
                <w:color w:val="000000" w:themeColor="text1"/>
              </w:rPr>
              <w:t>Helena Smokrović</w:t>
            </w:r>
          </w:p>
        </w:tc>
        <w:tc>
          <w:tcPr>
            <w:tcW w:w="193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726DCEE" w14:textId="77777777" w:rsidR="002C534D" w:rsidRPr="00CD3F31" w:rsidRDefault="002C534D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8F66C41" w14:textId="77777777" w:rsidR="002C534D" w:rsidRPr="00CD3F31" w:rsidRDefault="002C534D" w:rsidP="00C75A24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0A3D2A0" w14:textId="77777777" w:rsidR="002C534D" w:rsidRPr="00CD3F31" w:rsidRDefault="002C534D" w:rsidP="002C534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09-13 Marija Spevan</w:t>
            </w:r>
          </w:p>
        </w:tc>
      </w:tr>
      <w:tr w:rsidR="002C534D" w:rsidRPr="00CD3F31" w14:paraId="797397F8" w14:textId="77777777" w:rsidTr="004B3F2A">
        <w:trPr>
          <w:trHeight w:val="1152"/>
          <w:jc w:val="center"/>
        </w:trPr>
        <w:tc>
          <w:tcPr>
            <w:tcW w:w="175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17AA27" w14:textId="77777777" w:rsidR="002C534D" w:rsidRDefault="002C534D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E78AA3" w14:textId="77777777" w:rsidR="002C534D" w:rsidRDefault="002C534D" w:rsidP="00902A83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93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BE5B6B" w14:textId="77777777" w:rsidR="002C534D" w:rsidRPr="00CD3F31" w:rsidRDefault="002C534D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C5E74C" w14:textId="77777777" w:rsidR="002C534D" w:rsidRPr="00CD3F31" w:rsidRDefault="002C534D" w:rsidP="00C75A24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4716C4" w14:textId="77777777" w:rsidR="002C534D" w:rsidRPr="00C75A24" w:rsidRDefault="002C534D" w:rsidP="002C534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13-14 </w:t>
            </w:r>
            <w:r w:rsidRPr="00C75A24">
              <w:rPr>
                <w:bCs/>
              </w:rPr>
              <w:t xml:space="preserve">Eva Smokrović </w:t>
            </w:r>
          </w:p>
          <w:p w14:paraId="6D4133F8" w14:textId="77777777" w:rsidR="002C534D" w:rsidRPr="00C75A24" w:rsidRDefault="002C534D" w:rsidP="00C75A24">
            <w:pPr>
              <w:jc w:val="center"/>
              <w:rPr>
                <w:bCs/>
              </w:rPr>
            </w:pPr>
          </w:p>
        </w:tc>
      </w:tr>
      <w:tr w:rsidR="00CB635F" w:rsidRPr="00CD3F31" w14:paraId="22388A8C" w14:textId="77777777" w:rsidTr="00C75A24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99EE11" w14:textId="77777777" w:rsidR="00CB635F" w:rsidRPr="00CD3F31" w:rsidRDefault="00F972E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25.03.2024</w:t>
            </w:r>
            <w:r w:rsidR="00C75A24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4EEE72" w14:textId="77777777" w:rsidR="00C75A24" w:rsidRPr="00C75A24" w:rsidRDefault="00902A83" w:rsidP="00F972E9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09</w:t>
            </w:r>
            <w:r w:rsidR="00C75A24" w:rsidRPr="00C75A24">
              <w:rPr>
                <w:rFonts w:ascii="Calibri" w:hAnsi="Calibri"/>
                <w:bCs/>
                <w:color w:val="auto"/>
                <w:lang w:val="hr-HR"/>
              </w:rPr>
              <w:t>:00</w:t>
            </w:r>
            <w:r w:rsidR="00F972E9">
              <w:rPr>
                <w:rFonts w:ascii="Calibri" w:hAnsi="Calibri"/>
                <w:bCs/>
                <w:color w:val="auto"/>
                <w:lang w:val="hr-HR"/>
              </w:rPr>
              <w:t>-13</w:t>
            </w:r>
            <w:r>
              <w:rPr>
                <w:rFonts w:ascii="Calibri" w:hAnsi="Calibri"/>
                <w:bCs/>
                <w:color w:val="auto"/>
                <w:lang w:val="hr-HR"/>
              </w:rPr>
              <w:t>:00</w:t>
            </w:r>
          </w:p>
          <w:p w14:paraId="5D1E774F" w14:textId="77777777" w:rsidR="00C75A24" w:rsidRPr="00C75A24" w:rsidRDefault="00C75A24" w:rsidP="00F972E9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C75A24">
              <w:rPr>
                <w:rFonts w:ascii="Calibri" w:hAnsi="Calibri"/>
                <w:bCs/>
                <w:color w:val="auto"/>
                <w:lang w:val="hr-HR"/>
              </w:rPr>
              <w:t>Ustanova za</w:t>
            </w:r>
          </w:p>
          <w:p w14:paraId="74D4011D" w14:textId="77777777" w:rsidR="00C75A24" w:rsidRPr="00C75A24" w:rsidRDefault="00C75A24" w:rsidP="00F972E9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C75A24">
              <w:rPr>
                <w:rFonts w:ascii="Calibri" w:hAnsi="Calibri"/>
                <w:bCs/>
                <w:color w:val="auto"/>
                <w:lang w:val="hr-HR"/>
              </w:rPr>
              <w:t>zdravstvenu</w:t>
            </w:r>
          </w:p>
          <w:p w14:paraId="043BB990" w14:textId="77777777" w:rsidR="00C75A24" w:rsidRPr="00C75A24" w:rsidRDefault="00C75A24" w:rsidP="00F972E9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C75A24">
              <w:rPr>
                <w:rFonts w:ascii="Calibri" w:hAnsi="Calibri"/>
                <w:bCs/>
                <w:color w:val="auto"/>
                <w:lang w:val="hr-HR"/>
              </w:rPr>
              <w:t>njegu i</w:t>
            </w:r>
          </w:p>
          <w:p w14:paraId="024A7EE4" w14:textId="77777777" w:rsidR="00C75A24" w:rsidRPr="00C75A24" w:rsidRDefault="00C75A24" w:rsidP="00F972E9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  <w:r w:rsidRPr="00C75A24">
              <w:rPr>
                <w:rFonts w:ascii="Calibri" w:hAnsi="Calibri"/>
                <w:bCs/>
                <w:color w:val="auto"/>
                <w:lang w:val="hr-HR"/>
              </w:rPr>
              <w:t>rehabilitaciju</w:t>
            </w:r>
          </w:p>
          <w:p w14:paraId="7EF29F6E" w14:textId="77777777" w:rsidR="00CB635F" w:rsidRPr="00CD3F31" w:rsidRDefault="00C75A24" w:rsidP="00F972E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Helena </w:t>
            </w:r>
            <w:r w:rsidRPr="00C75A24">
              <w:rPr>
                <w:rFonts w:ascii="Calibri" w:hAnsi="Calibri"/>
                <w:bCs/>
                <w:color w:val="auto"/>
                <w:lang w:val="hr-HR"/>
              </w:rPr>
              <w:t>Smokrović</w:t>
            </w:r>
          </w:p>
        </w:tc>
        <w:tc>
          <w:tcPr>
            <w:tcW w:w="1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DB3E6B" w14:textId="77777777" w:rsidR="00CB635F" w:rsidRPr="00CD3F31" w:rsidRDefault="00CB635F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F6583A" w14:textId="77777777" w:rsidR="00CB635F" w:rsidRPr="00CD3F31" w:rsidRDefault="00CB635F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A37C3E" w14:textId="77777777" w:rsidR="00CB635F" w:rsidRDefault="00C75A24" w:rsidP="00481703">
            <w:pPr>
              <w:jc w:val="center"/>
              <w:rPr>
                <w:bCs/>
              </w:rPr>
            </w:pPr>
            <w:r>
              <w:rPr>
                <w:bCs/>
              </w:rPr>
              <w:t>Eva Smoković</w:t>
            </w:r>
          </w:p>
          <w:p w14:paraId="74E221D3" w14:textId="77777777" w:rsidR="00C75A24" w:rsidRPr="00CD3F31" w:rsidRDefault="00C75A24" w:rsidP="002C534D">
            <w:pPr>
              <w:jc w:val="center"/>
              <w:rPr>
                <w:bCs/>
              </w:rPr>
            </w:pPr>
          </w:p>
        </w:tc>
      </w:tr>
      <w:tr w:rsidR="00CB635F" w:rsidRPr="00CD3F31" w14:paraId="7254DF04" w14:textId="77777777" w:rsidTr="00C75A24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27F01A" w14:textId="77777777" w:rsidR="00CB635F" w:rsidRPr="00CD3F31" w:rsidRDefault="00F972E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02.04.2024</w:t>
            </w:r>
            <w:r w:rsidR="00C75A24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330E15" w14:textId="77777777" w:rsidR="00CB635F" w:rsidRPr="00CD3F31" w:rsidRDefault="00CB635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B0002F" w14:textId="77777777" w:rsidR="00CB635F" w:rsidRPr="00CD3F31" w:rsidRDefault="00CB635F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0412FE" w14:textId="77777777" w:rsidR="002133E6" w:rsidRDefault="00F972E9" w:rsidP="00C75A24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9:00-14</w:t>
            </w:r>
            <w:r w:rsidR="00902A83">
              <w:rPr>
                <w:color w:val="000000" w:themeColor="text1"/>
              </w:rPr>
              <w:t>:00</w:t>
            </w:r>
            <w:r w:rsidR="002133E6">
              <w:rPr>
                <w:color w:val="000000" w:themeColor="text1"/>
              </w:rPr>
              <w:t xml:space="preserve"> </w:t>
            </w:r>
          </w:p>
          <w:p w14:paraId="3059874C" w14:textId="77777777" w:rsidR="00C75A24" w:rsidRPr="00C75A24" w:rsidRDefault="002133E6" w:rsidP="00C75A24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(4 grupe)</w:t>
            </w:r>
          </w:p>
          <w:p w14:paraId="75A82D19" w14:textId="77777777" w:rsidR="00C75A24" w:rsidRPr="00C75A24" w:rsidRDefault="00C75A24" w:rsidP="00C75A24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Ustanova za </w:t>
            </w:r>
          </w:p>
          <w:p w14:paraId="4FD704A7" w14:textId="77777777" w:rsidR="00C75A24" w:rsidRPr="00C75A24" w:rsidRDefault="00C75A24" w:rsidP="00C75A24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zdravstvenu njegu i </w:t>
            </w:r>
          </w:p>
          <w:p w14:paraId="06DA5C27" w14:textId="77777777" w:rsidR="00C75A24" w:rsidRPr="00C75A24" w:rsidRDefault="00C75A24" w:rsidP="00C75A24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rehabilitaciju </w:t>
            </w:r>
          </w:p>
          <w:p w14:paraId="020E03B6" w14:textId="77777777" w:rsidR="00CB635F" w:rsidRPr="00CD3F31" w:rsidRDefault="00C75A24" w:rsidP="00C75A24">
            <w:pPr>
              <w:jc w:val="center"/>
              <w:rPr>
                <w:b/>
                <w:color w:val="808080" w:themeColor="background1" w:themeShade="80"/>
              </w:rPr>
            </w:pPr>
            <w:r w:rsidRPr="00C75A24">
              <w:rPr>
                <w:color w:val="000000" w:themeColor="text1"/>
              </w:rPr>
              <w:t>Helena Smokrović</w:t>
            </w: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B111CA" w14:textId="77777777" w:rsidR="00C75A24" w:rsidRPr="00C75A24" w:rsidRDefault="00C75A24" w:rsidP="00C75A24">
            <w:pPr>
              <w:spacing w:after="0"/>
              <w:jc w:val="center"/>
              <w:rPr>
                <w:bCs/>
              </w:rPr>
            </w:pPr>
            <w:r w:rsidRPr="00C75A24">
              <w:rPr>
                <w:bCs/>
              </w:rPr>
              <w:t xml:space="preserve">Eva Smokrović </w:t>
            </w:r>
          </w:p>
          <w:p w14:paraId="1A0466D4" w14:textId="77777777" w:rsidR="0001784F" w:rsidRDefault="0001784F" w:rsidP="00C75A2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Azra Brkić</w:t>
            </w:r>
          </w:p>
          <w:p w14:paraId="35E9818C" w14:textId="77777777" w:rsidR="00C75A24" w:rsidRPr="00C75A24" w:rsidRDefault="00C75A24" w:rsidP="00C75A24">
            <w:pPr>
              <w:spacing w:after="0"/>
              <w:jc w:val="center"/>
              <w:rPr>
                <w:bCs/>
              </w:rPr>
            </w:pPr>
            <w:r w:rsidRPr="00C75A24">
              <w:rPr>
                <w:bCs/>
              </w:rPr>
              <w:t xml:space="preserve">Monika Buršić </w:t>
            </w:r>
          </w:p>
          <w:p w14:paraId="5A1BA9FB" w14:textId="77777777" w:rsidR="00CB635F" w:rsidRPr="00CD3F31" w:rsidRDefault="0001784F" w:rsidP="00C75A24">
            <w:pPr>
              <w:jc w:val="center"/>
              <w:rPr>
                <w:bCs/>
              </w:rPr>
            </w:pPr>
            <w:r>
              <w:rPr>
                <w:bCs/>
              </w:rPr>
              <w:t>Jasmina Manestar</w:t>
            </w:r>
          </w:p>
        </w:tc>
      </w:tr>
      <w:tr w:rsidR="00CB635F" w:rsidRPr="00CD3F31" w14:paraId="31B69A1B" w14:textId="77777777" w:rsidTr="00C75A24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FC9EAE" w14:textId="77777777" w:rsidR="00CB635F" w:rsidRPr="00CD3F31" w:rsidRDefault="00F972E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08.04.2024</w:t>
            </w:r>
            <w:r w:rsidR="00C75A24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60475C" w14:textId="77777777" w:rsidR="00CB635F" w:rsidRPr="00CD3F31" w:rsidRDefault="00CB635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9E7F93" w14:textId="77777777" w:rsidR="00CB635F" w:rsidRPr="00CD3F31" w:rsidRDefault="00CB635F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90D424" w14:textId="77777777" w:rsidR="002133E6" w:rsidRDefault="00F972E9" w:rsidP="002133E6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9:00-13</w:t>
            </w:r>
            <w:r w:rsidR="00902A83">
              <w:rPr>
                <w:color w:val="000000" w:themeColor="text1"/>
              </w:rPr>
              <w:t>:00</w:t>
            </w:r>
            <w:r w:rsidR="002133E6">
              <w:rPr>
                <w:color w:val="000000" w:themeColor="text1"/>
              </w:rPr>
              <w:t xml:space="preserve"> </w:t>
            </w:r>
          </w:p>
          <w:p w14:paraId="70272339" w14:textId="77777777" w:rsidR="00C75A24" w:rsidRPr="00C75A24" w:rsidRDefault="002133E6" w:rsidP="002133E6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(4 grupe)</w:t>
            </w:r>
          </w:p>
          <w:p w14:paraId="287F30C1" w14:textId="77777777" w:rsidR="00C75A24" w:rsidRPr="00C75A24" w:rsidRDefault="00C75A24" w:rsidP="00C75A24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Ustanova za </w:t>
            </w:r>
          </w:p>
          <w:p w14:paraId="327E1715" w14:textId="77777777" w:rsidR="00C75A24" w:rsidRPr="00C75A24" w:rsidRDefault="00C75A24" w:rsidP="00C75A24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zdravstvenu njegu i </w:t>
            </w:r>
          </w:p>
          <w:p w14:paraId="2A485899" w14:textId="77777777" w:rsidR="00C75A24" w:rsidRPr="00C75A24" w:rsidRDefault="00C75A24" w:rsidP="00C75A24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rehabilitaciju </w:t>
            </w:r>
          </w:p>
          <w:p w14:paraId="347BA280" w14:textId="77777777" w:rsidR="00CB635F" w:rsidRPr="00CD3F31" w:rsidRDefault="00C75A24" w:rsidP="00C75A24">
            <w:pPr>
              <w:jc w:val="center"/>
              <w:rPr>
                <w:b/>
                <w:color w:val="808080" w:themeColor="background1" w:themeShade="80"/>
              </w:rPr>
            </w:pPr>
            <w:r w:rsidRPr="00C75A24">
              <w:rPr>
                <w:color w:val="000000" w:themeColor="text1"/>
              </w:rPr>
              <w:t>Helena Smokrović</w:t>
            </w: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15D5D4" w14:textId="77777777" w:rsidR="00C75A24" w:rsidRPr="00C75A24" w:rsidRDefault="00C75A24" w:rsidP="00C75A24">
            <w:pPr>
              <w:spacing w:after="0"/>
              <w:jc w:val="center"/>
              <w:rPr>
                <w:bCs/>
              </w:rPr>
            </w:pPr>
            <w:r w:rsidRPr="00C75A24">
              <w:rPr>
                <w:bCs/>
              </w:rPr>
              <w:t xml:space="preserve">Eva Smokrović </w:t>
            </w:r>
          </w:p>
          <w:p w14:paraId="0EB8EAE1" w14:textId="77777777" w:rsidR="00C75A24" w:rsidRPr="00C75A24" w:rsidRDefault="00C75A24" w:rsidP="00C75A24">
            <w:pPr>
              <w:spacing w:after="0"/>
              <w:jc w:val="center"/>
              <w:rPr>
                <w:bCs/>
              </w:rPr>
            </w:pPr>
            <w:r w:rsidRPr="00C75A24">
              <w:rPr>
                <w:bCs/>
              </w:rPr>
              <w:t xml:space="preserve">Azra Brkić </w:t>
            </w:r>
          </w:p>
          <w:p w14:paraId="67176A71" w14:textId="77777777" w:rsidR="00C75A24" w:rsidRPr="00C75A24" w:rsidRDefault="00C75A24" w:rsidP="00C75A24">
            <w:pPr>
              <w:spacing w:after="0"/>
              <w:jc w:val="center"/>
              <w:rPr>
                <w:bCs/>
              </w:rPr>
            </w:pPr>
            <w:r w:rsidRPr="00C75A24">
              <w:rPr>
                <w:bCs/>
              </w:rPr>
              <w:t xml:space="preserve">Monika Buršić </w:t>
            </w:r>
          </w:p>
          <w:p w14:paraId="085B4D71" w14:textId="77777777" w:rsidR="00CB635F" w:rsidRPr="00CD3F31" w:rsidRDefault="0001784F" w:rsidP="00C75A24">
            <w:pPr>
              <w:jc w:val="center"/>
              <w:rPr>
                <w:bCs/>
              </w:rPr>
            </w:pPr>
            <w:r>
              <w:rPr>
                <w:bCs/>
              </w:rPr>
              <w:t>Jasmina Manestar</w:t>
            </w:r>
          </w:p>
        </w:tc>
      </w:tr>
      <w:tr w:rsidR="00CB635F" w:rsidRPr="00CD3F31" w14:paraId="512D145E" w14:textId="77777777" w:rsidTr="00C75A24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42BE2C" w14:textId="77777777" w:rsidR="00CB635F" w:rsidRPr="00CD3F31" w:rsidRDefault="00F972E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09.04.2024</w:t>
            </w:r>
            <w:r w:rsidR="00C75A24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8678F3" w14:textId="77777777" w:rsidR="00CB635F" w:rsidRPr="00CD3F31" w:rsidRDefault="00CB635F" w:rsidP="00C75A24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DAC962" w14:textId="77777777" w:rsidR="00CB635F" w:rsidRPr="00CD3F31" w:rsidRDefault="00CB635F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6C9CE8" w14:textId="77777777" w:rsidR="00902A83" w:rsidRDefault="00F972E9" w:rsidP="00902A8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9:00-13</w:t>
            </w:r>
            <w:r w:rsidR="00902A83">
              <w:rPr>
                <w:color w:val="000000" w:themeColor="text1"/>
              </w:rPr>
              <w:t>:00</w:t>
            </w:r>
          </w:p>
          <w:p w14:paraId="1ACC1DC4" w14:textId="77777777" w:rsidR="002133E6" w:rsidRPr="00C75A24" w:rsidRDefault="002133E6" w:rsidP="002133E6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(4 grupe)</w:t>
            </w:r>
          </w:p>
          <w:p w14:paraId="239EA57F" w14:textId="77777777" w:rsidR="00902A83" w:rsidRPr="00C75A24" w:rsidRDefault="00902A83" w:rsidP="00902A83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Ustanova za </w:t>
            </w:r>
          </w:p>
          <w:p w14:paraId="183FC2F2" w14:textId="77777777" w:rsidR="00902A83" w:rsidRPr="00C75A24" w:rsidRDefault="00902A83" w:rsidP="00902A83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zdravstvenu njegu i </w:t>
            </w:r>
          </w:p>
          <w:p w14:paraId="61266E2B" w14:textId="77777777" w:rsidR="00902A83" w:rsidRPr="00C75A24" w:rsidRDefault="00902A83" w:rsidP="00902A83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rehabilitaciju </w:t>
            </w:r>
          </w:p>
          <w:p w14:paraId="1A5D4090" w14:textId="77777777" w:rsidR="00CB635F" w:rsidRPr="00CD3F31" w:rsidRDefault="00902A83" w:rsidP="00902A83">
            <w:pPr>
              <w:jc w:val="center"/>
              <w:rPr>
                <w:b/>
                <w:color w:val="808080" w:themeColor="background1" w:themeShade="80"/>
              </w:rPr>
            </w:pPr>
            <w:r w:rsidRPr="00C75A24">
              <w:rPr>
                <w:color w:val="000000" w:themeColor="text1"/>
              </w:rPr>
              <w:t>Helena Smokrović</w:t>
            </w: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829F18" w14:textId="77777777" w:rsidR="00902A83" w:rsidRPr="00C75A24" w:rsidRDefault="00902A83" w:rsidP="00902A83">
            <w:pPr>
              <w:spacing w:after="0"/>
              <w:jc w:val="center"/>
              <w:rPr>
                <w:bCs/>
              </w:rPr>
            </w:pPr>
            <w:r w:rsidRPr="00C75A24">
              <w:rPr>
                <w:bCs/>
              </w:rPr>
              <w:t xml:space="preserve">Eva Smokrović </w:t>
            </w:r>
          </w:p>
          <w:p w14:paraId="5C1E19D5" w14:textId="77777777" w:rsidR="00902A83" w:rsidRPr="00C75A24" w:rsidRDefault="00902A83" w:rsidP="00902A83">
            <w:pPr>
              <w:spacing w:after="0"/>
              <w:jc w:val="center"/>
              <w:rPr>
                <w:bCs/>
              </w:rPr>
            </w:pPr>
            <w:r w:rsidRPr="00C75A24">
              <w:rPr>
                <w:bCs/>
              </w:rPr>
              <w:t xml:space="preserve">Azra Brkić </w:t>
            </w:r>
          </w:p>
          <w:p w14:paraId="09D1F07A" w14:textId="77777777" w:rsidR="00902A83" w:rsidRPr="00C75A24" w:rsidRDefault="00902A83" w:rsidP="00902A83">
            <w:pPr>
              <w:spacing w:after="0"/>
              <w:jc w:val="center"/>
              <w:rPr>
                <w:bCs/>
              </w:rPr>
            </w:pPr>
            <w:r w:rsidRPr="00C75A24">
              <w:rPr>
                <w:bCs/>
              </w:rPr>
              <w:t xml:space="preserve">Monika Buršić </w:t>
            </w:r>
          </w:p>
          <w:p w14:paraId="5603219B" w14:textId="77777777" w:rsidR="00C75A24" w:rsidRPr="00CD3F31" w:rsidRDefault="00B5232B" w:rsidP="00902A83">
            <w:pPr>
              <w:jc w:val="center"/>
              <w:rPr>
                <w:bCs/>
              </w:rPr>
            </w:pPr>
            <w:r>
              <w:rPr>
                <w:bCs/>
              </w:rPr>
              <w:t>Jasmina Manestar</w:t>
            </w:r>
          </w:p>
        </w:tc>
      </w:tr>
      <w:tr w:rsidR="00CB635F" w:rsidRPr="00CD3F31" w14:paraId="5AA5B924" w14:textId="77777777" w:rsidTr="00C75A24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734AEA" w14:textId="77777777" w:rsidR="00CB635F" w:rsidRPr="00CD3F31" w:rsidRDefault="00F972E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10.04.2024</w:t>
            </w:r>
            <w:r w:rsidR="00C75A24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0DDB02" w14:textId="77777777" w:rsidR="00CB635F" w:rsidRPr="00CD3F31" w:rsidRDefault="00CB635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97BA10" w14:textId="77777777" w:rsidR="00CB635F" w:rsidRPr="00CD3F31" w:rsidRDefault="00CB635F" w:rsidP="00C75A2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C9C596" w14:textId="77777777" w:rsidR="00902A83" w:rsidRDefault="00F972E9" w:rsidP="00902A8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902A83" w:rsidRPr="00C75A24">
              <w:rPr>
                <w:color w:val="000000" w:themeColor="text1"/>
              </w:rPr>
              <w:t>:00</w:t>
            </w:r>
            <w:r>
              <w:rPr>
                <w:color w:val="000000" w:themeColor="text1"/>
              </w:rPr>
              <w:t>-15</w:t>
            </w:r>
            <w:r w:rsidR="00902A83">
              <w:rPr>
                <w:color w:val="000000" w:themeColor="text1"/>
              </w:rPr>
              <w:t>:00</w:t>
            </w:r>
            <w:r w:rsidR="00902A83" w:rsidRPr="00C75A24">
              <w:rPr>
                <w:color w:val="000000" w:themeColor="text1"/>
              </w:rPr>
              <w:t xml:space="preserve"> </w:t>
            </w:r>
          </w:p>
          <w:p w14:paraId="13ADFA2A" w14:textId="77777777" w:rsidR="002133E6" w:rsidRPr="00C75A24" w:rsidRDefault="002133E6" w:rsidP="002133E6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(4 grupe)</w:t>
            </w:r>
          </w:p>
          <w:p w14:paraId="1462DBAD" w14:textId="77777777" w:rsidR="00902A83" w:rsidRPr="00C75A24" w:rsidRDefault="00902A83" w:rsidP="00902A83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Ustanova za </w:t>
            </w:r>
          </w:p>
          <w:p w14:paraId="2F923B17" w14:textId="77777777" w:rsidR="00902A83" w:rsidRPr="00C75A24" w:rsidRDefault="00902A83" w:rsidP="00902A83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zdravstvenu njegu i </w:t>
            </w:r>
          </w:p>
          <w:p w14:paraId="17F1A086" w14:textId="77777777" w:rsidR="00902A83" w:rsidRPr="00C75A24" w:rsidRDefault="00902A83" w:rsidP="00902A83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rehabilitaciju </w:t>
            </w:r>
          </w:p>
          <w:p w14:paraId="2BA7ECE1" w14:textId="77777777" w:rsidR="00CB635F" w:rsidRPr="00CD3F31" w:rsidRDefault="00902A83" w:rsidP="00902A83">
            <w:pPr>
              <w:jc w:val="center"/>
              <w:rPr>
                <w:b/>
                <w:color w:val="808080" w:themeColor="background1" w:themeShade="80"/>
              </w:rPr>
            </w:pPr>
            <w:r w:rsidRPr="00C75A24">
              <w:rPr>
                <w:color w:val="000000" w:themeColor="text1"/>
              </w:rPr>
              <w:t>Helena Smokrović</w:t>
            </w: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37300E" w14:textId="77777777" w:rsidR="00902A83" w:rsidRDefault="00C75A24" w:rsidP="00902A83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Eva Smoković</w:t>
            </w:r>
          </w:p>
          <w:p w14:paraId="343B6B65" w14:textId="77777777" w:rsidR="00902A83" w:rsidRPr="00C75A24" w:rsidRDefault="00902A83" w:rsidP="00902A83">
            <w:pPr>
              <w:spacing w:after="0"/>
              <w:jc w:val="center"/>
              <w:rPr>
                <w:bCs/>
              </w:rPr>
            </w:pPr>
            <w:r w:rsidRPr="00C75A24">
              <w:rPr>
                <w:bCs/>
              </w:rPr>
              <w:t xml:space="preserve">Azra Brkić </w:t>
            </w:r>
          </w:p>
          <w:p w14:paraId="6693C127" w14:textId="77777777" w:rsidR="00902A83" w:rsidRPr="00C75A24" w:rsidRDefault="00902A83" w:rsidP="00902A83">
            <w:pPr>
              <w:spacing w:after="0"/>
              <w:jc w:val="center"/>
              <w:rPr>
                <w:bCs/>
              </w:rPr>
            </w:pPr>
            <w:r w:rsidRPr="00C75A24">
              <w:rPr>
                <w:bCs/>
              </w:rPr>
              <w:t xml:space="preserve">Monika Buršić </w:t>
            </w:r>
          </w:p>
          <w:p w14:paraId="4D65EF9A" w14:textId="77777777" w:rsidR="00902A83" w:rsidRPr="00CD3F31" w:rsidRDefault="00B5232B" w:rsidP="00902A83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Jasmina Manestar</w:t>
            </w:r>
          </w:p>
        </w:tc>
      </w:tr>
      <w:tr w:rsidR="00CB635F" w:rsidRPr="00CD3F31" w14:paraId="5F797746" w14:textId="77777777" w:rsidTr="00C75A24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BC7DE2" w14:textId="77777777" w:rsidR="00CB635F" w:rsidRPr="00CD3F31" w:rsidRDefault="00F972E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22.04.2024</w:t>
            </w:r>
            <w:r w:rsidR="00C75A24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361ED8" w14:textId="77777777" w:rsidR="00CB635F" w:rsidRPr="00CD3F31" w:rsidRDefault="00CB635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A12D9" w14:textId="77777777" w:rsidR="00CB635F" w:rsidRPr="00CD3F31" w:rsidRDefault="00CB635F" w:rsidP="00C75A2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C1C229" w14:textId="77777777" w:rsidR="00902A83" w:rsidRDefault="00F972E9" w:rsidP="00902A8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09:00-13</w:t>
            </w:r>
            <w:r w:rsidR="00902A83">
              <w:rPr>
                <w:color w:val="000000" w:themeColor="text1"/>
              </w:rPr>
              <w:t>:00</w:t>
            </w:r>
            <w:r w:rsidR="00902A83" w:rsidRPr="00C75A24">
              <w:rPr>
                <w:color w:val="000000" w:themeColor="text1"/>
              </w:rPr>
              <w:t xml:space="preserve"> </w:t>
            </w:r>
          </w:p>
          <w:p w14:paraId="3B4262A1" w14:textId="77777777" w:rsidR="002133E6" w:rsidRPr="00C75A24" w:rsidRDefault="002133E6" w:rsidP="002133E6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(4 grupe)</w:t>
            </w:r>
          </w:p>
          <w:p w14:paraId="7CCE9C1E" w14:textId="77777777" w:rsidR="00902A83" w:rsidRPr="00C75A24" w:rsidRDefault="00902A83" w:rsidP="00902A83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Ustanova za </w:t>
            </w:r>
          </w:p>
          <w:p w14:paraId="1D481EBD" w14:textId="77777777" w:rsidR="00902A83" w:rsidRPr="00C75A24" w:rsidRDefault="00902A83" w:rsidP="00902A83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zdravstvenu njegu i </w:t>
            </w:r>
          </w:p>
          <w:p w14:paraId="72D00B9A" w14:textId="77777777" w:rsidR="00902A83" w:rsidRPr="00C75A24" w:rsidRDefault="00902A83" w:rsidP="00902A83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rehabilitaciju </w:t>
            </w:r>
          </w:p>
          <w:p w14:paraId="325A1612" w14:textId="77777777" w:rsidR="00CB635F" w:rsidRPr="00CD3F31" w:rsidRDefault="00902A83" w:rsidP="00902A83">
            <w:pPr>
              <w:jc w:val="center"/>
              <w:rPr>
                <w:b/>
                <w:color w:val="808080" w:themeColor="background1" w:themeShade="80"/>
              </w:rPr>
            </w:pPr>
            <w:r w:rsidRPr="00C75A24">
              <w:rPr>
                <w:color w:val="000000" w:themeColor="text1"/>
              </w:rPr>
              <w:t>Helena Smokrović</w:t>
            </w: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0D8595" w14:textId="77777777" w:rsidR="00CB635F" w:rsidRDefault="00C75A24" w:rsidP="00902A83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Eva Smoković</w:t>
            </w:r>
          </w:p>
          <w:p w14:paraId="32CA8530" w14:textId="77777777" w:rsidR="00902A83" w:rsidRPr="00C75A24" w:rsidRDefault="00902A83" w:rsidP="00902A83">
            <w:pPr>
              <w:spacing w:after="0"/>
              <w:jc w:val="center"/>
              <w:rPr>
                <w:bCs/>
              </w:rPr>
            </w:pPr>
            <w:r w:rsidRPr="00C75A24">
              <w:rPr>
                <w:bCs/>
              </w:rPr>
              <w:lastRenderedPageBreak/>
              <w:t xml:space="preserve">Azra Brkić </w:t>
            </w:r>
          </w:p>
          <w:p w14:paraId="1E645709" w14:textId="77777777" w:rsidR="00902A83" w:rsidRPr="00C75A24" w:rsidRDefault="00902A83" w:rsidP="00902A83">
            <w:pPr>
              <w:spacing w:after="0"/>
              <w:jc w:val="center"/>
              <w:rPr>
                <w:bCs/>
              </w:rPr>
            </w:pPr>
            <w:r w:rsidRPr="00C75A24">
              <w:rPr>
                <w:bCs/>
              </w:rPr>
              <w:t xml:space="preserve">Monika Buršić </w:t>
            </w:r>
          </w:p>
          <w:p w14:paraId="0A6BAA85" w14:textId="77777777" w:rsidR="00902A83" w:rsidRPr="00CD3F31" w:rsidRDefault="00B5232B" w:rsidP="00B5232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Jasmina Manestar</w:t>
            </w:r>
          </w:p>
        </w:tc>
      </w:tr>
      <w:tr w:rsidR="00F972E9" w:rsidRPr="00CD3F31" w14:paraId="275B1394" w14:textId="77777777" w:rsidTr="00C75A24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E192CB" w14:textId="77777777" w:rsidR="00F972E9" w:rsidRDefault="00F972E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23.04.2024.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C951D5" w14:textId="77777777" w:rsidR="00F972E9" w:rsidRPr="00CD3F31" w:rsidRDefault="00F972E9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553B49" w14:textId="77777777" w:rsidR="00F972E9" w:rsidRPr="00CD3F31" w:rsidRDefault="00F972E9" w:rsidP="00C75A2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D0305F" w14:textId="77777777" w:rsidR="00F972E9" w:rsidRDefault="00F972E9" w:rsidP="00F972E9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09:00-13:00</w:t>
            </w:r>
            <w:r w:rsidRPr="00C75A24">
              <w:rPr>
                <w:color w:val="000000" w:themeColor="text1"/>
              </w:rPr>
              <w:t xml:space="preserve"> </w:t>
            </w:r>
          </w:p>
          <w:p w14:paraId="4CDC5F9D" w14:textId="77777777" w:rsidR="00F972E9" w:rsidRPr="00C75A24" w:rsidRDefault="00F972E9" w:rsidP="00F972E9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(4 grupe)</w:t>
            </w:r>
          </w:p>
          <w:p w14:paraId="3D4CDF3B" w14:textId="77777777" w:rsidR="00F972E9" w:rsidRPr="00C75A24" w:rsidRDefault="00F972E9" w:rsidP="00F972E9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Ustanova za </w:t>
            </w:r>
          </w:p>
          <w:p w14:paraId="491CA211" w14:textId="77777777" w:rsidR="00F972E9" w:rsidRPr="00C75A24" w:rsidRDefault="00F972E9" w:rsidP="00F972E9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zdravstvenu njegu i </w:t>
            </w:r>
          </w:p>
          <w:p w14:paraId="6A823287" w14:textId="77777777" w:rsidR="00F972E9" w:rsidRPr="00C75A24" w:rsidRDefault="00F972E9" w:rsidP="00F972E9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rehabilitaciju </w:t>
            </w:r>
          </w:p>
          <w:p w14:paraId="1FD94268" w14:textId="77777777" w:rsidR="00F972E9" w:rsidRDefault="00F972E9" w:rsidP="00F972E9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>Helena Smokrović</w:t>
            </w: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D54FB1" w14:textId="77777777" w:rsidR="00F972E9" w:rsidRDefault="00F972E9" w:rsidP="00F972E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Eva Smoković</w:t>
            </w:r>
          </w:p>
          <w:p w14:paraId="4E5F372E" w14:textId="77777777" w:rsidR="00F972E9" w:rsidRPr="00C75A24" w:rsidRDefault="00F972E9" w:rsidP="00F972E9">
            <w:pPr>
              <w:spacing w:after="0"/>
              <w:jc w:val="center"/>
              <w:rPr>
                <w:bCs/>
              </w:rPr>
            </w:pPr>
            <w:r w:rsidRPr="00C75A24">
              <w:rPr>
                <w:bCs/>
              </w:rPr>
              <w:t xml:space="preserve">Azra Brkić </w:t>
            </w:r>
          </w:p>
          <w:p w14:paraId="35D4BF8C" w14:textId="77777777" w:rsidR="00F972E9" w:rsidRDefault="00F972E9" w:rsidP="00F972E9">
            <w:pPr>
              <w:spacing w:after="0"/>
              <w:jc w:val="center"/>
              <w:rPr>
                <w:bCs/>
              </w:rPr>
            </w:pPr>
            <w:r w:rsidRPr="00C75A24">
              <w:rPr>
                <w:bCs/>
              </w:rPr>
              <w:t xml:space="preserve">Monika Buršić </w:t>
            </w:r>
          </w:p>
          <w:p w14:paraId="3DC51D8D" w14:textId="77777777" w:rsidR="00B5232B" w:rsidRPr="00C75A24" w:rsidRDefault="00B5232B" w:rsidP="00F972E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Jasmina Manestar</w:t>
            </w:r>
          </w:p>
          <w:p w14:paraId="4E0B6CD5" w14:textId="77777777" w:rsidR="00F972E9" w:rsidRDefault="00F972E9" w:rsidP="00B5232B">
            <w:pPr>
              <w:spacing w:after="0"/>
              <w:rPr>
                <w:bCs/>
              </w:rPr>
            </w:pPr>
          </w:p>
        </w:tc>
      </w:tr>
      <w:tr w:rsidR="00CB635F" w:rsidRPr="00CD3F31" w14:paraId="0E5E6442" w14:textId="77777777" w:rsidTr="00C75A24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0AD354" w14:textId="77777777" w:rsidR="00CB635F" w:rsidRPr="00CD3F31" w:rsidRDefault="00F972E9" w:rsidP="00B5232B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16.04.2024</w:t>
            </w:r>
            <w:r w:rsidR="00C75A24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5A310D" w14:textId="77777777" w:rsidR="00CB635F" w:rsidRPr="00CD3F31" w:rsidRDefault="00CB635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18C385" w14:textId="77777777" w:rsidR="00902A83" w:rsidRPr="00C75A24" w:rsidRDefault="00F972E9" w:rsidP="00902A8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F84497">
              <w:rPr>
                <w:color w:val="000000" w:themeColor="text1"/>
              </w:rPr>
              <w:t>:00-11</w:t>
            </w:r>
            <w:r w:rsidR="00902A83">
              <w:rPr>
                <w:color w:val="000000" w:themeColor="text1"/>
              </w:rPr>
              <w:t>:00</w:t>
            </w:r>
          </w:p>
          <w:p w14:paraId="3A11B2A3" w14:textId="77777777" w:rsidR="00902A83" w:rsidRPr="00C75A24" w:rsidRDefault="00902A83" w:rsidP="00902A83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Ustanova za </w:t>
            </w:r>
          </w:p>
          <w:p w14:paraId="53FEF1A7" w14:textId="77777777" w:rsidR="00902A83" w:rsidRPr="00C75A24" w:rsidRDefault="00902A83" w:rsidP="00902A83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zdravstvenu njegu i </w:t>
            </w:r>
          </w:p>
          <w:p w14:paraId="768976B8" w14:textId="77777777" w:rsidR="00902A83" w:rsidRPr="00C75A24" w:rsidRDefault="00902A83" w:rsidP="00902A83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rehabilitaciju </w:t>
            </w:r>
          </w:p>
          <w:p w14:paraId="129C75FF" w14:textId="77777777" w:rsidR="00CB635F" w:rsidRPr="00CD3F31" w:rsidRDefault="00902A83" w:rsidP="00902A8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75A24">
              <w:rPr>
                <w:color w:val="000000" w:themeColor="text1"/>
              </w:rPr>
              <w:t>Helena Smokrović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676293" w14:textId="77777777" w:rsidR="00CB635F" w:rsidRPr="00CD3F31" w:rsidRDefault="00CB635F" w:rsidP="00C75A24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3D57F3" w14:textId="77777777" w:rsidR="00C75A24" w:rsidRDefault="00F203A2" w:rsidP="00C75A24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C75A24" w:rsidRPr="00C75A24">
              <w:rPr>
                <w:bCs/>
              </w:rPr>
              <w:t xml:space="preserve">Eva Smokrović </w:t>
            </w:r>
          </w:p>
          <w:p w14:paraId="7063E81B" w14:textId="77777777" w:rsidR="00574A11" w:rsidRPr="00C75A24" w:rsidRDefault="00574A11" w:rsidP="00C75A24">
            <w:pPr>
              <w:spacing w:after="0"/>
              <w:jc w:val="center"/>
              <w:rPr>
                <w:bCs/>
              </w:rPr>
            </w:pPr>
          </w:p>
          <w:p w14:paraId="43CC4420" w14:textId="77777777" w:rsidR="00CB635F" w:rsidRPr="00CD3F31" w:rsidRDefault="00CB635F" w:rsidP="00C75A24">
            <w:pPr>
              <w:jc w:val="center"/>
              <w:rPr>
                <w:bCs/>
              </w:rPr>
            </w:pPr>
          </w:p>
        </w:tc>
      </w:tr>
      <w:tr w:rsidR="00CB635F" w:rsidRPr="00CD3F31" w14:paraId="049EA465" w14:textId="77777777" w:rsidTr="00C75A24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38E947" w14:textId="77777777" w:rsidR="00CB635F" w:rsidRPr="00CD3F31" w:rsidRDefault="00F972E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17.04.2024</w:t>
            </w:r>
            <w:r w:rsidR="00C75A24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5A3690" w14:textId="77777777" w:rsidR="00CB635F" w:rsidRPr="00CD3F31" w:rsidRDefault="00CB635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EC101F" w14:textId="77777777" w:rsidR="00C75A24" w:rsidRPr="00C75A24" w:rsidRDefault="00F972E9" w:rsidP="00C75A24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C75A24" w:rsidRPr="00C75A24">
              <w:rPr>
                <w:color w:val="000000" w:themeColor="text1"/>
              </w:rPr>
              <w:t>:00</w:t>
            </w:r>
            <w:r>
              <w:rPr>
                <w:color w:val="000000" w:themeColor="text1"/>
              </w:rPr>
              <w:t>-14</w:t>
            </w:r>
            <w:r w:rsidR="00902A83">
              <w:rPr>
                <w:color w:val="000000" w:themeColor="text1"/>
              </w:rPr>
              <w:t>:00</w:t>
            </w:r>
            <w:r w:rsidR="00C75A24" w:rsidRPr="00C75A24">
              <w:rPr>
                <w:color w:val="000000" w:themeColor="text1"/>
              </w:rPr>
              <w:t xml:space="preserve"> </w:t>
            </w:r>
          </w:p>
          <w:p w14:paraId="1E335EFD" w14:textId="77777777" w:rsidR="00C75A24" w:rsidRPr="00C75A24" w:rsidRDefault="00C75A24" w:rsidP="00C75A24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Ustanova za </w:t>
            </w:r>
          </w:p>
          <w:p w14:paraId="33CFCEC7" w14:textId="77777777" w:rsidR="00C75A24" w:rsidRPr="00C75A24" w:rsidRDefault="00C75A24" w:rsidP="00C75A24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zdravstvenu njegu i </w:t>
            </w:r>
          </w:p>
          <w:p w14:paraId="463C6AFB" w14:textId="77777777" w:rsidR="00C75A24" w:rsidRPr="00C75A24" w:rsidRDefault="00C75A24" w:rsidP="00C75A24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rehabilitaciju </w:t>
            </w:r>
          </w:p>
          <w:p w14:paraId="16E0EBFD" w14:textId="77777777" w:rsidR="00CB635F" w:rsidRPr="00CD3F31" w:rsidRDefault="00C75A24" w:rsidP="00C75A2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75A24">
              <w:rPr>
                <w:color w:val="000000" w:themeColor="text1"/>
              </w:rPr>
              <w:t>Helena Smokrović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CA035B" w14:textId="77777777" w:rsidR="00CB635F" w:rsidRPr="00CD3F31" w:rsidRDefault="00CB635F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EF879C" w14:textId="77777777" w:rsidR="00CB635F" w:rsidRDefault="00C75A24" w:rsidP="00481703">
            <w:pPr>
              <w:jc w:val="center"/>
              <w:rPr>
                <w:bCs/>
              </w:rPr>
            </w:pPr>
            <w:r>
              <w:rPr>
                <w:bCs/>
              </w:rPr>
              <w:t>Eva Smoković</w:t>
            </w:r>
          </w:p>
          <w:p w14:paraId="5532456F" w14:textId="77777777" w:rsidR="00574A11" w:rsidRPr="00CD3F31" w:rsidRDefault="00574A11" w:rsidP="00481703">
            <w:pPr>
              <w:jc w:val="center"/>
              <w:rPr>
                <w:bCs/>
              </w:rPr>
            </w:pPr>
          </w:p>
        </w:tc>
      </w:tr>
      <w:tr w:rsidR="00CB635F" w:rsidRPr="00CD3F31" w14:paraId="5D8EB0C6" w14:textId="77777777" w:rsidTr="00C75A24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156DD6" w14:textId="77777777" w:rsidR="00CB635F" w:rsidRPr="00CD3F31" w:rsidRDefault="00F972E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30</w:t>
            </w:r>
            <w:r w:rsidR="00F84497">
              <w:rPr>
                <w:rFonts w:ascii="Calibri" w:hAnsi="Calibri"/>
                <w:b w:val="0"/>
                <w:sz w:val="22"/>
                <w:szCs w:val="22"/>
                <w:lang w:val="hr-HR"/>
              </w:rPr>
              <w:t>.04</w:t>
            </w:r>
            <w:r w:rsidR="00C75A24">
              <w:rPr>
                <w:rFonts w:ascii="Calibri" w:hAnsi="Calibri"/>
                <w:b w:val="0"/>
                <w:sz w:val="22"/>
                <w:szCs w:val="22"/>
                <w:lang w:val="hr-HR"/>
              </w:rPr>
              <w:t>.20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24</w:t>
            </w:r>
            <w:r w:rsidR="00C75A24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239EF5" w14:textId="77777777" w:rsidR="00CB635F" w:rsidRPr="00CD3F31" w:rsidRDefault="00CB635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95EC48" w14:textId="77777777" w:rsidR="00C75A24" w:rsidRPr="00C75A24" w:rsidRDefault="00F972E9" w:rsidP="00C75A24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F84497">
              <w:rPr>
                <w:color w:val="000000" w:themeColor="text1"/>
              </w:rPr>
              <w:t>:00-11</w:t>
            </w:r>
            <w:r w:rsidR="00902A83">
              <w:rPr>
                <w:color w:val="000000" w:themeColor="text1"/>
              </w:rPr>
              <w:t>:00</w:t>
            </w:r>
          </w:p>
          <w:p w14:paraId="61964060" w14:textId="77777777" w:rsidR="00C75A24" w:rsidRPr="00C75A24" w:rsidRDefault="00C75A24" w:rsidP="00C75A24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Ustanova za </w:t>
            </w:r>
          </w:p>
          <w:p w14:paraId="5C3081E2" w14:textId="77777777" w:rsidR="00C75A24" w:rsidRPr="00C75A24" w:rsidRDefault="00C75A24" w:rsidP="00C75A24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zdravstvenu njegu i </w:t>
            </w:r>
          </w:p>
          <w:p w14:paraId="4BF3A13A" w14:textId="77777777" w:rsidR="00C75A24" w:rsidRPr="00C75A24" w:rsidRDefault="00C75A24" w:rsidP="00C75A24">
            <w:pPr>
              <w:spacing w:after="0"/>
              <w:jc w:val="center"/>
              <w:rPr>
                <w:color w:val="000000" w:themeColor="text1"/>
              </w:rPr>
            </w:pPr>
            <w:r w:rsidRPr="00C75A24">
              <w:rPr>
                <w:color w:val="000000" w:themeColor="text1"/>
              </w:rPr>
              <w:t xml:space="preserve">rehabilitaciju </w:t>
            </w:r>
          </w:p>
          <w:p w14:paraId="5C7D1E03" w14:textId="77777777" w:rsidR="00CB635F" w:rsidRPr="00CD3F31" w:rsidRDefault="00C75A24" w:rsidP="00C75A2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75A24">
              <w:rPr>
                <w:color w:val="000000" w:themeColor="text1"/>
              </w:rPr>
              <w:t>Helena Smokrović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F5412A" w14:textId="77777777" w:rsidR="00CB635F" w:rsidRPr="00CD3F31" w:rsidRDefault="00CB635F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D1CD90" w14:textId="77777777" w:rsidR="00CB635F" w:rsidRDefault="00C75A24" w:rsidP="00481703">
            <w:pPr>
              <w:jc w:val="center"/>
              <w:rPr>
                <w:bCs/>
              </w:rPr>
            </w:pPr>
            <w:r>
              <w:rPr>
                <w:bCs/>
              </w:rPr>
              <w:t>Eva Smoković</w:t>
            </w:r>
          </w:p>
          <w:p w14:paraId="10C7D6F8" w14:textId="77777777" w:rsidR="00574A11" w:rsidRPr="00CD3F31" w:rsidRDefault="00574A11" w:rsidP="00481703">
            <w:pPr>
              <w:jc w:val="center"/>
              <w:rPr>
                <w:bCs/>
              </w:rPr>
            </w:pPr>
          </w:p>
        </w:tc>
      </w:tr>
      <w:tr w:rsidR="00CB635F" w:rsidRPr="00CD3F31" w14:paraId="315DAA3E" w14:textId="77777777" w:rsidTr="00C75A24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207D1D" w14:textId="77777777" w:rsidR="00CB635F" w:rsidRPr="00CD3F31" w:rsidRDefault="00F972E9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02.05.2024</w:t>
            </w:r>
            <w:r w:rsidR="00C75A24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6C8B90" w14:textId="77777777" w:rsidR="00CB635F" w:rsidRPr="00C75A24" w:rsidRDefault="00CB635F" w:rsidP="00C75A24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/>
                <w:bCs/>
                <w:color w:val="auto"/>
                <w:lang w:val="hr-HR"/>
              </w:rPr>
            </w:pPr>
          </w:p>
        </w:tc>
        <w:tc>
          <w:tcPr>
            <w:tcW w:w="1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32FED6" w14:textId="77777777" w:rsidR="00902A83" w:rsidRPr="00C75A24" w:rsidRDefault="00F972E9" w:rsidP="00902A83">
            <w:pPr>
              <w:spacing w:after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8</w:t>
            </w:r>
            <w:r w:rsidR="00F84497">
              <w:rPr>
                <w:rFonts w:asciiTheme="minorHAnsi" w:hAnsiTheme="minorHAnsi"/>
                <w:color w:val="000000" w:themeColor="text1"/>
              </w:rPr>
              <w:t>:00-11</w:t>
            </w:r>
            <w:r w:rsidR="00902A83">
              <w:rPr>
                <w:rFonts w:asciiTheme="minorHAnsi" w:hAnsiTheme="minorHAnsi"/>
                <w:color w:val="000000" w:themeColor="text1"/>
              </w:rPr>
              <w:t>:00</w:t>
            </w:r>
          </w:p>
          <w:p w14:paraId="21672452" w14:textId="77777777" w:rsidR="00902A83" w:rsidRPr="00C75A24" w:rsidRDefault="00902A83" w:rsidP="00902A83">
            <w:pPr>
              <w:spacing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75A24">
              <w:rPr>
                <w:rFonts w:asciiTheme="minorHAnsi" w:hAnsiTheme="minorHAnsi"/>
                <w:color w:val="000000" w:themeColor="text1"/>
              </w:rPr>
              <w:t xml:space="preserve">Ustanova za </w:t>
            </w:r>
          </w:p>
          <w:p w14:paraId="0CE929B2" w14:textId="77777777" w:rsidR="00902A83" w:rsidRPr="00C75A24" w:rsidRDefault="00902A83" w:rsidP="00902A83">
            <w:pPr>
              <w:spacing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75A24">
              <w:rPr>
                <w:rFonts w:asciiTheme="minorHAnsi" w:hAnsiTheme="minorHAnsi"/>
                <w:color w:val="000000" w:themeColor="text1"/>
              </w:rPr>
              <w:t xml:space="preserve">zdravstvenu njegu i </w:t>
            </w:r>
          </w:p>
          <w:p w14:paraId="67F14536" w14:textId="77777777" w:rsidR="00902A83" w:rsidRPr="00C75A24" w:rsidRDefault="00902A83" w:rsidP="00902A83">
            <w:pPr>
              <w:spacing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75A24">
              <w:rPr>
                <w:rFonts w:asciiTheme="minorHAnsi" w:hAnsiTheme="minorHAnsi"/>
                <w:color w:val="000000" w:themeColor="text1"/>
              </w:rPr>
              <w:t xml:space="preserve">rehabilitaciju </w:t>
            </w:r>
          </w:p>
          <w:p w14:paraId="2DF9279F" w14:textId="77777777" w:rsidR="00CB635F" w:rsidRPr="00CD3F31" w:rsidRDefault="00902A83" w:rsidP="00902A8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75A24">
              <w:rPr>
                <w:rFonts w:asciiTheme="minorHAnsi" w:hAnsiTheme="minorHAnsi"/>
                <w:color w:val="000000" w:themeColor="text1"/>
              </w:rPr>
              <w:t>Helena Smokrović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71D408" w14:textId="77777777" w:rsidR="00CB635F" w:rsidRPr="00CD3F31" w:rsidRDefault="00CB635F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E00582" w14:textId="77777777" w:rsidR="00CB635F" w:rsidRDefault="00C75A24" w:rsidP="00481703">
            <w:pPr>
              <w:jc w:val="center"/>
              <w:rPr>
                <w:bCs/>
              </w:rPr>
            </w:pPr>
            <w:r>
              <w:rPr>
                <w:bCs/>
              </w:rPr>
              <w:t>Eva Smoković</w:t>
            </w:r>
          </w:p>
          <w:p w14:paraId="2C401475" w14:textId="77777777" w:rsidR="00C75A24" w:rsidRPr="00CD3F31" w:rsidRDefault="00C75A24" w:rsidP="00F84497">
            <w:pPr>
              <w:jc w:val="center"/>
              <w:rPr>
                <w:bCs/>
              </w:rPr>
            </w:pPr>
          </w:p>
        </w:tc>
      </w:tr>
    </w:tbl>
    <w:p w14:paraId="7158C8EA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7620A247" w14:textId="77777777" w:rsidR="00BD6B4F" w:rsidRPr="00CD3F31" w:rsidRDefault="00BD6B4F">
      <w:pPr>
        <w:spacing w:after="200" w:line="276" w:lineRule="auto"/>
        <w:rPr>
          <w:b/>
        </w:rPr>
      </w:pPr>
    </w:p>
    <w:p w14:paraId="5CFE85F0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3CC8698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B6523A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216755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2A188F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A10423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90827B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5596D" w14:textId="77777777" w:rsidR="005C2F41" w:rsidRPr="00CD3F31" w:rsidRDefault="00C77093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48E53" w14:textId="77777777" w:rsidR="005C2F41" w:rsidRPr="00CD3F31" w:rsidRDefault="00C77093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7709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Uvod u kolegij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4FD5D" w14:textId="77777777" w:rsidR="005C2F41" w:rsidRPr="00CD3F31" w:rsidRDefault="00C77093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8B240" w14:textId="77777777" w:rsidR="00C77093" w:rsidRPr="00C77093" w:rsidRDefault="00C77093" w:rsidP="00C77093">
            <w:pPr>
              <w:spacing w:after="0"/>
              <w:jc w:val="center"/>
              <w:rPr>
                <w:sz w:val="16"/>
                <w:szCs w:val="16"/>
              </w:rPr>
            </w:pPr>
            <w:r w:rsidRPr="00C77093">
              <w:rPr>
                <w:sz w:val="16"/>
                <w:szCs w:val="16"/>
              </w:rPr>
              <w:t xml:space="preserve">Ustanova za zdravstvenu </w:t>
            </w:r>
          </w:p>
          <w:p w14:paraId="786B1671" w14:textId="77777777" w:rsidR="00C77093" w:rsidRPr="00C77093" w:rsidRDefault="00C77093" w:rsidP="00C77093">
            <w:pPr>
              <w:spacing w:after="0"/>
              <w:jc w:val="center"/>
              <w:rPr>
                <w:sz w:val="16"/>
                <w:szCs w:val="16"/>
              </w:rPr>
            </w:pPr>
            <w:r w:rsidRPr="00C77093">
              <w:rPr>
                <w:sz w:val="16"/>
                <w:szCs w:val="16"/>
              </w:rPr>
              <w:t xml:space="preserve">njegu i rehabilitaciju Helena </w:t>
            </w:r>
          </w:p>
          <w:p w14:paraId="3F48DB0C" w14:textId="77777777" w:rsidR="005C2F41" w:rsidRPr="00CD3F31" w:rsidRDefault="00C77093" w:rsidP="00C77093">
            <w:pPr>
              <w:spacing w:after="0"/>
              <w:jc w:val="center"/>
            </w:pPr>
            <w:r w:rsidRPr="00C77093">
              <w:rPr>
                <w:sz w:val="16"/>
                <w:szCs w:val="16"/>
              </w:rPr>
              <w:t>Smokrović</w:t>
            </w:r>
          </w:p>
        </w:tc>
      </w:tr>
      <w:tr w:rsidR="00A05341" w:rsidRPr="00CD3F31" w14:paraId="43101EF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84E7A" w14:textId="77777777" w:rsidR="00A05341" w:rsidRPr="00CD3F31" w:rsidRDefault="00C77093" w:rsidP="00A05341">
            <w:pPr>
              <w:spacing w:after="0"/>
              <w:jc w:val="center"/>
            </w:pPr>
            <w:r>
              <w:lastRenderedPageBreak/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7849A" w14:textId="77777777" w:rsidR="00A05341" w:rsidRPr="00CD3F31" w:rsidRDefault="00C77093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7709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Organizacija zdravstvene njege u kući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6B92D" w14:textId="77777777" w:rsidR="00A05341" w:rsidRPr="00CD3F31" w:rsidRDefault="008C1391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AB3CB" w14:textId="77777777" w:rsidR="00A05341" w:rsidRPr="00CD3F31" w:rsidRDefault="00C77093" w:rsidP="00A05341">
            <w:pPr>
              <w:spacing w:after="0"/>
              <w:jc w:val="center"/>
            </w:pPr>
            <w:r>
              <w:t>„</w:t>
            </w:r>
          </w:p>
        </w:tc>
      </w:tr>
      <w:tr w:rsidR="00A05341" w:rsidRPr="00CD3F31" w14:paraId="545FD9D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056EC" w14:textId="77777777" w:rsidR="00A05341" w:rsidRPr="00CD3F31" w:rsidRDefault="00C77093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93853C" w14:textId="77777777" w:rsidR="00A05341" w:rsidRPr="00CD3F31" w:rsidRDefault="00C77093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7709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Upravljanje zdravstvenom njegom u kući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B1F0C" w14:textId="77777777" w:rsidR="00A05341" w:rsidRPr="00CD3F31" w:rsidRDefault="00C77093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92D771" w14:textId="77777777" w:rsidR="00A05341" w:rsidRPr="00CD3F31" w:rsidRDefault="00C77093" w:rsidP="00A05341">
            <w:pPr>
              <w:spacing w:after="0"/>
              <w:jc w:val="center"/>
            </w:pPr>
            <w:r>
              <w:t>„</w:t>
            </w:r>
          </w:p>
        </w:tc>
      </w:tr>
      <w:tr w:rsidR="00A05341" w:rsidRPr="00CD3F31" w14:paraId="3734C38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544D4" w14:textId="77777777" w:rsidR="00A05341" w:rsidRPr="00CD3F31" w:rsidRDefault="00C77093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E618B" w14:textId="77777777" w:rsidR="00A05341" w:rsidRPr="00CD3F31" w:rsidRDefault="00C77093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7709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Zakonska regulativa zdravstvene njege u kući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0D3F5" w14:textId="77777777" w:rsidR="00A05341" w:rsidRPr="00CD3F31" w:rsidRDefault="008C1391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03C43" w14:textId="77777777" w:rsidR="00A05341" w:rsidRPr="00CD3F31" w:rsidRDefault="00C77093" w:rsidP="00A05341">
            <w:pPr>
              <w:spacing w:after="0"/>
              <w:jc w:val="center"/>
            </w:pPr>
            <w:r>
              <w:t>„</w:t>
            </w:r>
          </w:p>
        </w:tc>
      </w:tr>
      <w:tr w:rsidR="00A05341" w:rsidRPr="00CD3F31" w14:paraId="6253877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D4517" w14:textId="77777777" w:rsidR="00A05341" w:rsidRPr="00CD3F31" w:rsidRDefault="00C77093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06EA8" w14:textId="77777777" w:rsidR="00C77093" w:rsidRPr="00C77093" w:rsidRDefault="00C77093" w:rsidP="00C77093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7709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Primjena etičkh načela u zdravstvenoj njezi u </w:t>
            </w:r>
          </w:p>
          <w:p w14:paraId="32F1DAB4" w14:textId="77777777" w:rsidR="00A05341" w:rsidRPr="00CD3F31" w:rsidRDefault="00C77093" w:rsidP="00C77093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7709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kući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003A9" w14:textId="77777777" w:rsidR="00A05341" w:rsidRPr="00CD3F31" w:rsidRDefault="00E67779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91CD3" w14:textId="77777777" w:rsidR="00A05341" w:rsidRPr="00CD3F31" w:rsidRDefault="00C77093" w:rsidP="00A05341">
            <w:pPr>
              <w:spacing w:after="0"/>
              <w:jc w:val="center"/>
            </w:pPr>
            <w:r>
              <w:t>„</w:t>
            </w:r>
          </w:p>
        </w:tc>
      </w:tr>
      <w:tr w:rsidR="00C77093" w:rsidRPr="00CD3F31" w14:paraId="2AA4A0D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81D97F" w14:textId="77777777" w:rsidR="00C77093" w:rsidRPr="00CD3F31" w:rsidRDefault="00C77093" w:rsidP="00A05341">
            <w:pPr>
              <w:spacing w:after="0"/>
              <w:jc w:val="center"/>
            </w:pPr>
            <w: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1A61E" w14:textId="77777777" w:rsidR="00C77093" w:rsidRPr="00CD3F31" w:rsidRDefault="00C77093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7709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Komunikacija u zdravstvenoj njezi u kući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EA398" w14:textId="77777777" w:rsidR="00C77093" w:rsidRPr="00CD3F31" w:rsidRDefault="00E67779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66B7C4" w14:textId="77777777" w:rsidR="00C77093" w:rsidRPr="00CD3F31" w:rsidRDefault="00C77093" w:rsidP="00A05341">
            <w:pPr>
              <w:spacing w:after="0"/>
              <w:jc w:val="center"/>
            </w:pPr>
            <w:r>
              <w:t>„</w:t>
            </w:r>
          </w:p>
        </w:tc>
      </w:tr>
      <w:tr w:rsidR="00C77093" w:rsidRPr="00CD3F31" w14:paraId="612B45A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BFCC7" w14:textId="77777777" w:rsidR="00C77093" w:rsidRPr="00CD3F31" w:rsidRDefault="00C77093" w:rsidP="00A05341">
            <w:pPr>
              <w:spacing w:after="0"/>
              <w:jc w:val="center"/>
            </w:pPr>
            <w: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D2481" w14:textId="77777777" w:rsidR="00C77093" w:rsidRPr="00C77093" w:rsidRDefault="00C77093" w:rsidP="00C77093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7709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Psiho-socijalni aspekti skrbi u zdravstvenoj </w:t>
            </w:r>
          </w:p>
          <w:p w14:paraId="74CE23E7" w14:textId="77777777" w:rsidR="00C77093" w:rsidRPr="00CD3F31" w:rsidRDefault="00C77093" w:rsidP="00C77093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7709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njezi u kući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45A38" w14:textId="77777777" w:rsidR="00C77093" w:rsidRPr="00CD3F31" w:rsidRDefault="00E67779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5CF38" w14:textId="77777777" w:rsidR="00C77093" w:rsidRPr="00CD3F31" w:rsidRDefault="00C77093" w:rsidP="00A05341">
            <w:pPr>
              <w:spacing w:after="0"/>
              <w:jc w:val="center"/>
            </w:pPr>
            <w:r>
              <w:t>„</w:t>
            </w:r>
          </w:p>
        </w:tc>
      </w:tr>
      <w:tr w:rsidR="00C77093" w:rsidRPr="00CD3F31" w14:paraId="605A2C1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BD4E2" w14:textId="77777777" w:rsidR="00C77093" w:rsidRPr="00CD3F31" w:rsidRDefault="00C77093" w:rsidP="00A05341">
            <w:pPr>
              <w:spacing w:after="0"/>
              <w:jc w:val="center"/>
            </w:pPr>
            <w:r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2CB4D" w14:textId="77777777" w:rsidR="00C77093" w:rsidRPr="00C77093" w:rsidRDefault="00C77093" w:rsidP="00C77093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7709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Sestrinska dokumentacija u zdravstvenoj njezi </w:t>
            </w:r>
          </w:p>
          <w:p w14:paraId="2DFE23B6" w14:textId="77777777" w:rsidR="00C77093" w:rsidRPr="00CD3F31" w:rsidRDefault="00C77093" w:rsidP="00C77093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7709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 kući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CD5B0" w14:textId="77777777" w:rsidR="00C77093" w:rsidRPr="00CD3F31" w:rsidRDefault="00C77093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E68E0" w14:textId="77777777" w:rsidR="00C77093" w:rsidRPr="00CD3F31" w:rsidRDefault="00C77093" w:rsidP="00A05341">
            <w:pPr>
              <w:spacing w:after="0"/>
              <w:jc w:val="center"/>
            </w:pPr>
            <w:r>
              <w:t>„</w:t>
            </w:r>
          </w:p>
        </w:tc>
      </w:tr>
      <w:tr w:rsidR="00C77093" w:rsidRPr="00CD3F31" w14:paraId="15FD743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A82EF" w14:textId="77777777" w:rsidR="00C77093" w:rsidRPr="00CD3F31" w:rsidRDefault="00C77093" w:rsidP="00A05341">
            <w:pPr>
              <w:spacing w:after="0"/>
              <w:jc w:val="center"/>
            </w:pPr>
            <w: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E1271" w14:textId="77777777" w:rsidR="00C77093" w:rsidRPr="00C77093" w:rsidRDefault="00C77093" w:rsidP="00C77093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7709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Mogućnosti znanstvenog istraživanja u </w:t>
            </w:r>
          </w:p>
          <w:p w14:paraId="40F67090" w14:textId="77777777" w:rsidR="00C77093" w:rsidRPr="00CD3F31" w:rsidRDefault="00C77093" w:rsidP="00C77093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7709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zdravstvenoj njezi u kući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9135D" w14:textId="77777777" w:rsidR="00C77093" w:rsidRPr="00CD3F31" w:rsidRDefault="008C1391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8A277" w14:textId="77777777" w:rsidR="00C77093" w:rsidRPr="00CD3F31" w:rsidRDefault="00C77093" w:rsidP="00A05341">
            <w:pPr>
              <w:spacing w:after="0"/>
              <w:jc w:val="center"/>
            </w:pPr>
            <w:r>
              <w:t>„</w:t>
            </w:r>
          </w:p>
        </w:tc>
      </w:tr>
      <w:tr w:rsidR="00C77093" w:rsidRPr="00CD3F31" w14:paraId="06EC6AA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12D2A" w14:textId="77777777" w:rsidR="00C77093" w:rsidRPr="00CD3F31" w:rsidRDefault="00C77093" w:rsidP="00A05341">
            <w:pPr>
              <w:spacing w:after="0"/>
              <w:jc w:val="center"/>
            </w:pPr>
            <w:r>
              <w:t>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E7867" w14:textId="77777777" w:rsidR="00C77093" w:rsidRPr="00CD3F31" w:rsidRDefault="00C77093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7709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Sestrinska skrb u kući korisnika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DE096" w14:textId="77777777" w:rsidR="00C77093" w:rsidRPr="00CD3F31" w:rsidRDefault="008C1391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D93D0" w14:textId="77777777" w:rsidR="00C77093" w:rsidRPr="00CD3F31" w:rsidRDefault="00C77093" w:rsidP="00A05341">
            <w:pPr>
              <w:spacing w:after="0"/>
              <w:jc w:val="center"/>
            </w:pPr>
            <w:r>
              <w:t>„</w:t>
            </w:r>
          </w:p>
        </w:tc>
      </w:tr>
      <w:tr w:rsidR="00C77093" w:rsidRPr="00CD3F31" w14:paraId="39A9F18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56011" w14:textId="77777777" w:rsidR="00C77093" w:rsidRPr="00CD3F31" w:rsidRDefault="00C77093" w:rsidP="00A05341">
            <w:pPr>
              <w:spacing w:after="0"/>
              <w:jc w:val="center"/>
            </w:pPr>
            <w:r>
              <w:t>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33142" w14:textId="77777777" w:rsidR="00C77093" w:rsidRPr="00CD3F31" w:rsidRDefault="00C77093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7709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Hitni postupci u kući korisnka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59CF4" w14:textId="77777777" w:rsidR="00C77093" w:rsidRPr="00CD3F31" w:rsidRDefault="00C77093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2E64D" w14:textId="77777777" w:rsidR="00C77093" w:rsidRPr="00CD3F31" w:rsidRDefault="00C77093" w:rsidP="00A05341">
            <w:pPr>
              <w:spacing w:after="0"/>
              <w:jc w:val="center"/>
            </w:pPr>
            <w:r>
              <w:t>„</w:t>
            </w:r>
          </w:p>
        </w:tc>
      </w:tr>
      <w:tr w:rsidR="00C77093" w:rsidRPr="00CD3F31" w14:paraId="170C86F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30AC0" w14:textId="77777777" w:rsidR="00C77093" w:rsidRPr="00CD3F31" w:rsidRDefault="00C77093" w:rsidP="00A05341">
            <w:pPr>
              <w:spacing w:after="0"/>
              <w:jc w:val="center"/>
            </w:pPr>
            <w:r>
              <w:t>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E0519F" w14:textId="77777777" w:rsidR="00C77093" w:rsidRPr="00CD3F31" w:rsidRDefault="00C77093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7709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Dijagnostičko terapijski postupci u kući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833DA" w14:textId="77777777" w:rsidR="00C77093" w:rsidRPr="00CD3F31" w:rsidRDefault="008C1391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A0C09" w14:textId="77777777" w:rsidR="00C77093" w:rsidRPr="00CD3F31" w:rsidRDefault="00C77093" w:rsidP="00A05341">
            <w:pPr>
              <w:spacing w:after="0"/>
              <w:jc w:val="center"/>
            </w:pPr>
            <w:r>
              <w:t>„</w:t>
            </w:r>
          </w:p>
        </w:tc>
      </w:tr>
      <w:tr w:rsidR="00C77093" w:rsidRPr="00CD3F31" w14:paraId="7A92854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1A4F0" w14:textId="77777777" w:rsidR="00C77093" w:rsidRPr="00CD3F31" w:rsidRDefault="00C77093" w:rsidP="00A05341">
            <w:pPr>
              <w:spacing w:after="0"/>
              <w:jc w:val="center"/>
            </w:pPr>
            <w:r>
              <w:t>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17FC7" w14:textId="77777777" w:rsidR="00C77093" w:rsidRPr="00CD3F31" w:rsidRDefault="00C77093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77093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Telenjega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FC10B" w14:textId="77777777" w:rsidR="00C77093" w:rsidRPr="00CD3F31" w:rsidRDefault="008C1391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2DB556" w14:textId="77777777" w:rsidR="00C77093" w:rsidRPr="00CD3F31" w:rsidRDefault="00C77093" w:rsidP="00A05341">
            <w:pPr>
              <w:spacing w:after="0"/>
              <w:jc w:val="center"/>
            </w:pPr>
            <w:r>
              <w:t>„</w:t>
            </w:r>
          </w:p>
        </w:tc>
      </w:tr>
      <w:tr w:rsidR="000B06AE" w:rsidRPr="00CD3F31" w14:paraId="1FC9D1DF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20FB0E2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F01C205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17CED37" w14:textId="77777777" w:rsidR="000B06AE" w:rsidRPr="00CD3F31" w:rsidRDefault="00C77093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0A5480C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1C8525DD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118962C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B0A5E8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7DA74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2B5646B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3DA1CA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C9C1EB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9FEDF8" w14:textId="77777777" w:rsidR="005C2F41" w:rsidRPr="00CD3F31" w:rsidRDefault="00C77093" w:rsidP="00A05341">
            <w:pPr>
              <w:spacing w:after="0"/>
              <w:jc w:val="center"/>
            </w:pPr>
            <w:r>
              <w:t>1-15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8793656" w14:textId="77777777" w:rsidR="00C77093" w:rsidRPr="00C77093" w:rsidRDefault="00C77093" w:rsidP="00C77093">
            <w:pPr>
              <w:spacing w:after="0"/>
              <w:jc w:val="center"/>
              <w:rPr>
                <w:color w:val="000000" w:themeColor="text1"/>
              </w:rPr>
            </w:pPr>
            <w:r w:rsidRPr="00C77093">
              <w:rPr>
                <w:color w:val="000000" w:themeColor="text1"/>
              </w:rPr>
              <w:t xml:space="preserve">Zdravstvena njega u kući korisnika; istraživački </w:t>
            </w:r>
          </w:p>
          <w:p w14:paraId="1D2642A8" w14:textId="77777777" w:rsidR="00C77093" w:rsidRPr="00C77093" w:rsidRDefault="00C77093" w:rsidP="00C77093">
            <w:pPr>
              <w:spacing w:after="0"/>
              <w:jc w:val="center"/>
              <w:rPr>
                <w:color w:val="000000" w:themeColor="text1"/>
              </w:rPr>
            </w:pPr>
            <w:r w:rsidRPr="00C77093">
              <w:rPr>
                <w:color w:val="000000" w:themeColor="text1"/>
              </w:rPr>
              <w:t>pristup kroz kvalitativnu i kvantitativnu metodu;</w:t>
            </w:r>
          </w:p>
          <w:p w14:paraId="5FD7F076" w14:textId="77777777" w:rsidR="005C2F41" w:rsidRPr="00CD3F31" w:rsidRDefault="00C77093" w:rsidP="00C77093">
            <w:pPr>
              <w:spacing w:after="0"/>
              <w:jc w:val="center"/>
              <w:rPr>
                <w:b/>
                <w:color w:val="333399"/>
              </w:rPr>
            </w:pPr>
            <w:r w:rsidRPr="00C77093">
              <w:rPr>
                <w:color w:val="000000" w:themeColor="text1"/>
              </w:rPr>
              <w:t>Individualni pristup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30B901" w14:textId="77777777" w:rsidR="005C2F41" w:rsidRPr="00CD3F31" w:rsidRDefault="00C77093" w:rsidP="00A05341">
            <w:pPr>
              <w:spacing w:after="0"/>
              <w:jc w:val="center"/>
            </w:pPr>
            <w: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A3648E9" w14:textId="77777777" w:rsidR="00C77093" w:rsidRPr="00C77093" w:rsidRDefault="00C77093" w:rsidP="00C77093">
            <w:pPr>
              <w:spacing w:after="0"/>
              <w:jc w:val="center"/>
              <w:rPr>
                <w:sz w:val="16"/>
                <w:szCs w:val="16"/>
              </w:rPr>
            </w:pPr>
            <w:r w:rsidRPr="00C77093">
              <w:rPr>
                <w:sz w:val="16"/>
                <w:szCs w:val="16"/>
              </w:rPr>
              <w:t xml:space="preserve">Ustanova za zdravstvenu </w:t>
            </w:r>
          </w:p>
          <w:p w14:paraId="4F97DBB3" w14:textId="77777777" w:rsidR="00C77093" w:rsidRPr="00C77093" w:rsidRDefault="00C77093" w:rsidP="00C77093">
            <w:pPr>
              <w:spacing w:after="0"/>
              <w:jc w:val="center"/>
              <w:rPr>
                <w:sz w:val="16"/>
                <w:szCs w:val="16"/>
              </w:rPr>
            </w:pPr>
            <w:r w:rsidRPr="00C77093">
              <w:rPr>
                <w:sz w:val="16"/>
                <w:szCs w:val="16"/>
              </w:rPr>
              <w:t xml:space="preserve">njegu i rehabilitaciju Helena </w:t>
            </w:r>
          </w:p>
          <w:p w14:paraId="0FD43FB1" w14:textId="77777777" w:rsidR="005C2F41" w:rsidRPr="00CD3F31" w:rsidRDefault="00C77093" w:rsidP="00C77093">
            <w:pPr>
              <w:spacing w:after="0"/>
              <w:jc w:val="center"/>
              <w:rPr>
                <w:b/>
                <w:color w:val="333399"/>
              </w:rPr>
            </w:pPr>
            <w:r w:rsidRPr="00C77093">
              <w:rPr>
                <w:sz w:val="16"/>
                <w:szCs w:val="16"/>
              </w:rPr>
              <w:t>Smokrović</w:t>
            </w:r>
          </w:p>
        </w:tc>
      </w:tr>
      <w:tr w:rsidR="000B06AE" w:rsidRPr="00CD3F31" w14:paraId="1DEFF2D8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C538C9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C45D147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D7A68D5" w14:textId="77777777" w:rsidR="000B06AE" w:rsidRPr="00CD3F31" w:rsidRDefault="00C77093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C149DA0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19441BA4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64E52DE1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C2EC43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71DFFA2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4E4BD1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6373A5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FC6797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6B103BC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A40BB" w14:textId="77777777" w:rsidR="00A05341" w:rsidRPr="00CD3F31" w:rsidRDefault="00C77093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021C2D" w14:textId="77777777" w:rsidR="00A05341" w:rsidRPr="00C77093" w:rsidRDefault="00C77093" w:rsidP="00A05341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77093">
              <w:rPr>
                <w:b/>
                <w:color w:val="000000" w:themeColor="text1"/>
              </w:rPr>
              <w:t>Organizacija rada u ustanovi za zdravstvenu njegu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FC6CF" w14:textId="77777777" w:rsidR="00A05341" w:rsidRPr="00C77093" w:rsidRDefault="00C77093" w:rsidP="00A05341">
            <w:pPr>
              <w:spacing w:after="0"/>
              <w:jc w:val="center"/>
              <w:rPr>
                <w:color w:val="000000" w:themeColor="text1"/>
              </w:rPr>
            </w:pPr>
            <w:r w:rsidRPr="00C77093">
              <w:rPr>
                <w:color w:val="000000" w:themeColor="text1"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7AD296" w14:textId="77777777" w:rsidR="00C77093" w:rsidRPr="00C77093" w:rsidRDefault="00C77093" w:rsidP="00C77093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C77093">
              <w:rPr>
                <w:color w:val="000000" w:themeColor="text1"/>
                <w:sz w:val="16"/>
                <w:szCs w:val="16"/>
              </w:rPr>
              <w:t xml:space="preserve">Ustanova za zdravstvenu </w:t>
            </w:r>
          </w:p>
          <w:p w14:paraId="01ED80BD" w14:textId="77777777" w:rsidR="00C77093" w:rsidRPr="00C77093" w:rsidRDefault="00C77093" w:rsidP="00C77093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C77093">
              <w:rPr>
                <w:color w:val="000000" w:themeColor="text1"/>
                <w:sz w:val="16"/>
                <w:szCs w:val="16"/>
              </w:rPr>
              <w:t xml:space="preserve">njegu i rehabilitaciju Helena </w:t>
            </w:r>
          </w:p>
          <w:p w14:paraId="0F7087A3" w14:textId="77777777" w:rsidR="00A05341" w:rsidRPr="00C77093" w:rsidRDefault="00C77093" w:rsidP="00C77093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77093">
              <w:rPr>
                <w:color w:val="000000" w:themeColor="text1"/>
                <w:sz w:val="16"/>
                <w:szCs w:val="16"/>
              </w:rPr>
              <w:t>Smokrović</w:t>
            </w:r>
          </w:p>
        </w:tc>
      </w:tr>
      <w:tr w:rsidR="00A05341" w:rsidRPr="00CD3F31" w14:paraId="3F7CDB0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3122B" w14:textId="77777777" w:rsidR="00A05341" w:rsidRPr="00CD3F31" w:rsidRDefault="00C77093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CEEA4" w14:textId="77777777" w:rsidR="00A05341" w:rsidRPr="00C77093" w:rsidRDefault="00C77093" w:rsidP="00A05341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77093">
              <w:rPr>
                <w:b/>
                <w:color w:val="000000" w:themeColor="text1"/>
              </w:rPr>
              <w:t xml:space="preserve">Sestrinska dokumentacija 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BB615" w14:textId="77777777" w:rsidR="00A05341" w:rsidRPr="00C77093" w:rsidRDefault="00C77093" w:rsidP="00A05341">
            <w:pPr>
              <w:spacing w:after="0"/>
              <w:jc w:val="center"/>
              <w:rPr>
                <w:color w:val="000000" w:themeColor="text1"/>
              </w:rPr>
            </w:pPr>
            <w:r w:rsidRPr="00C77093">
              <w:rPr>
                <w:color w:val="000000" w:themeColor="text1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53FC8" w14:textId="77777777" w:rsidR="00A05341" w:rsidRPr="00C77093" w:rsidRDefault="00C77093" w:rsidP="00A05341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77093">
              <w:rPr>
                <w:b/>
                <w:color w:val="000000" w:themeColor="text1"/>
              </w:rPr>
              <w:t>„</w:t>
            </w:r>
          </w:p>
        </w:tc>
      </w:tr>
      <w:tr w:rsidR="00A05341" w:rsidRPr="00CD3F31" w14:paraId="048F0F9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BBA04" w14:textId="77777777" w:rsidR="00A05341" w:rsidRPr="00CD3F31" w:rsidRDefault="00C77093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4C0BCF" w14:textId="77777777" w:rsidR="00A05341" w:rsidRPr="00C77093" w:rsidRDefault="00C77093" w:rsidP="00A05341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77093">
              <w:rPr>
                <w:b/>
                <w:color w:val="000000" w:themeColor="text1"/>
              </w:rPr>
              <w:t xml:space="preserve">Sestrinska skrb u kući korisnika 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DF4AC" w14:textId="77777777" w:rsidR="00A05341" w:rsidRPr="00C77093" w:rsidRDefault="00C77093" w:rsidP="00A05341">
            <w:pPr>
              <w:spacing w:after="0"/>
              <w:jc w:val="center"/>
              <w:rPr>
                <w:color w:val="000000" w:themeColor="text1"/>
              </w:rPr>
            </w:pPr>
            <w:r w:rsidRPr="00C77093">
              <w:rPr>
                <w:color w:val="000000" w:themeColor="text1"/>
              </w:rPr>
              <w:t>6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01052" w14:textId="77777777" w:rsidR="00A05341" w:rsidRPr="00C77093" w:rsidRDefault="00C77093" w:rsidP="00A05341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77093">
              <w:rPr>
                <w:b/>
                <w:color w:val="000000" w:themeColor="text1"/>
              </w:rPr>
              <w:t>„</w:t>
            </w:r>
          </w:p>
        </w:tc>
      </w:tr>
      <w:tr w:rsidR="00A05341" w:rsidRPr="00CD3F31" w14:paraId="0520DC2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57475" w14:textId="77777777" w:rsidR="00A05341" w:rsidRPr="00CD3F31" w:rsidRDefault="00C77093" w:rsidP="00A05341">
            <w:pPr>
              <w:spacing w:after="0"/>
              <w:jc w:val="center"/>
            </w:pPr>
            <w:r>
              <w:t>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61A897" w14:textId="77777777" w:rsidR="00C77093" w:rsidRPr="00C77093" w:rsidRDefault="00C77093" w:rsidP="00C77093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77093">
              <w:rPr>
                <w:b/>
                <w:color w:val="000000" w:themeColor="text1"/>
              </w:rPr>
              <w:t xml:space="preserve">Sestrinska skrb u stacionaru ustanove za </w:t>
            </w:r>
          </w:p>
          <w:p w14:paraId="198D548B" w14:textId="77777777" w:rsidR="00A05341" w:rsidRPr="00C77093" w:rsidRDefault="00C77093" w:rsidP="00C77093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77093">
              <w:rPr>
                <w:b/>
                <w:color w:val="000000" w:themeColor="text1"/>
              </w:rPr>
              <w:t>zdravstvenu njegu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F10800" w14:textId="77777777" w:rsidR="00A05341" w:rsidRPr="00C77093" w:rsidRDefault="00C77093" w:rsidP="00A05341">
            <w:pPr>
              <w:spacing w:after="0"/>
              <w:jc w:val="center"/>
              <w:rPr>
                <w:color w:val="000000" w:themeColor="text1"/>
              </w:rPr>
            </w:pPr>
            <w:r w:rsidRPr="00C77093">
              <w:rPr>
                <w:color w:val="000000" w:themeColor="text1"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CCC7FD" w14:textId="77777777" w:rsidR="00A05341" w:rsidRPr="00C77093" w:rsidRDefault="00C77093" w:rsidP="00A05341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77093">
              <w:rPr>
                <w:b/>
                <w:color w:val="000000" w:themeColor="text1"/>
              </w:rPr>
              <w:t>„</w:t>
            </w:r>
          </w:p>
        </w:tc>
      </w:tr>
      <w:tr w:rsidR="00A05341" w:rsidRPr="00CD3F31" w14:paraId="4AE45E0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B64B8" w14:textId="77777777" w:rsidR="00A05341" w:rsidRPr="00CD3F31" w:rsidRDefault="00C77093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43C46C" w14:textId="77777777" w:rsidR="00C77093" w:rsidRPr="00C77093" w:rsidRDefault="00C77093" w:rsidP="00C77093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77093">
              <w:rPr>
                <w:b/>
                <w:color w:val="000000" w:themeColor="text1"/>
              </w:rPr>
              <w:t xml:space="preserve">Dijagnostičko terapijski postupci u zdravstvenoj </w:t>
            </w:r>
          </w:p>
          <w:p w14:paraId="3CD328C5" w14:textId="77777777" w:rsidR="00A05341" w:rsidRPr="00C77093" w:rsidRDefault="00C77093" w:rsidP="00C77093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77093">
              <w:rPr>
                <w:b/>
                <w:color w:val="000000" w:themeColor="text1"/>
              </w:rPr>
              <w:t>njezi u kući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FD6A0" w14:textId="77777777" w:rsidR="00A05341" w:rsidRPr="00C77093" w:rsidRDefault="00C77093" w:rsidP="00A05341">
            <w:pPr>
              <w:spacing w:after="0"/>
              <w:jc w:val="center"/>
              <w:rPr>
                <w:color w:val="000000" w:themeColor="text1"/>
              </w:rPr>
            </w:pPr>
            <w:r w:rsidRPr="00C77093">
              <w:rPr>
                <w:color w:val="000000" w:themeColor="text1"/>
              </w:rPr>
              <w:t>6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96F6C" w14:textId="77777777" w:rsidR="00A05341" w:rsidRPr="00C77093" w:rsidRDefault="00C77093" w:rsidP="00A05341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77093">
              <w:rPr>
                <w:b/>
                <w:color w:val="000000" w:themeColor="text1"/>
              </w:rPr>
              <w:t>„</w:t>
            </w:r>
          </w:p>
        </w:tc>
      </w:tr>
      <w:tr w:rsidR="00C77093" w:rsidRPr="00CD3F31" w14:paraId="28B5B1E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7D336" w14:textId="77777777" w:rsidR="00C77093" w:rsidRPr="00CD3F31" w:rsidRDefault="00C77093" w:rsidP="00A05341">
            <w:pPr>
              <w:spacing w:after="0"/>
              <w:jc w:val="center"/>
            </w:pPr>
            <w:r>
              <w:t>6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6E9FF2" w14:textId="77777777" w:rsidR="00C77093" w:rsidRPr="00C77093" w:rsidRDefault="00C77093" w:rsidP="00A05341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77093">
              <w:rPr>
                <w:b/>
                <w:color w:val="000000" w:themeColor="text1"/>
              </w:rPr>
              <w:t xml:space="preserve">Znanstvena istraživanja u zdravstvenoj njezi u kući 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B053E" w14:textId="77777777" w:rsidR="00C77093" w:rsidRPr="00C77093" w:rsidRDefault="00C77093" w:rsidP="00A05341">
            <w:pPr>
              <w:spacing w:after="0"/>
              <w:jc w:val="center"/>
              <w:rPr>
                <w:color w:val="000000" w:themeColor="text1"/>
              </w:rPr>
            </w:pPr>
            <w:r w:rsidRPr="00C77093">
              <w:rPr>
                <w:color w:val="000000" w:themeColor="text1"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4FEF5" w14:textId="77777777" w:rsidR="00C77093" w:rsidRPr="00C77093" w:rsidRDefault="00C77093" w:rsidP="00A05341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77093">
              <w:rPr>
                <w:b/>
                <w:color w:val="000000" w:themeColor="text1"/>
              </w:rPr>
              <w:t>„</w:t>
            </w:r>
          </w:p>
        </w:tc>
      </w:tr>
      <w:tr w:rsidR="000B06AE" w:rsidRPr="00CD3F31" w14:paraId="095BA21A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D76CDE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1C5C85F" w14:textId="77777777" w:rsidR="000B06AE" w:rsidRPr="00C77093" w:rsidRDefault="000B06AE" w:rsidP="00BF53C9">
            <w:pPr>
              <w:spacing w:after="0"/>
              <w:rPr>
                <w:b/>
                <w:bCs/>
                <w:color w:val="000000" w:themeColor="text1"/>
              </w:rPr>
            </w:pPr>
            <w:r w:rsidRPr="00C77093">
              <w:rPr>
                <w:b/>
                <w:bCs/>
                <w:color w:val="000000" w:themeColor="text1"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BA4B9DC" w14:textId="77777777" w:rsidR="000B06AE" w:rsidRPr="00C77093" w:rsidRDefault="00C77093" w:rsidP="00792B8F">
            <w:pPr>
              <w:spacing w:after="0"/>
              <w:jc w:val="center"/>
              <w:rPr>
                <w:color w:val="000000" w:themeColor="text1"/>
              </w:rPr>
            </w:pPr>
            <w:r w:rsidRPr="00C77093">
              <w:rPr>
                <w:color w:val="000000" w:themeColor="text1"/>
              </w:rPr>
              <w:t>30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97ADC20" w14:textId="77777777" w:rsidR="000B06AE" w:rsidRPr="00C77093" w:rsidRDefault="000B06AE" w:rsidP="00792B8F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</w:tbl>
    <w:p w14:paraId="1B667732" w14:textId="77777777" w:rsidR="005C2F41" w:rsidRPr="00CD3F31" w:rsidRDefault="005C2F41" w:rsidP="005C2F41">
      <w:pPr>
        <w:jc w:val="center"/>
        <w:rPr>
          <w:lang w:eastAsia="hr-HR"/>
        </w:rPr>
      </w:pPr>
    </w:p>
    <w:p w14:paraId="44F77209" w14:textId="77777777" w:rsidR="005C2F41" w:rsidRPr="00CD3F31" w:rsidRDefault="005C2F41" w:rsidP="005C2F41"/>
    <w:p w14:paraId="63DE97F0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1EC68F29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D77B5C4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485096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0F2B5553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26ECA1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BEF62" w14:textId="77777777" w:rsidR="005C2F41" w:rsidRPr="00CD3F31" w:rsidRDefault="00C919E1" w:rsidP="0001711D">
            <w:pPr>
              <w:spacing w:after="0"/>
            </w:pPr>
            <w:r>
              <w:t>16.05.2024</w:t>
            </w:r>
            <w:r w:rsidR="003F452B">
              <w:t>.</w:t>
            </w:r>
          </w:p>
        </w:tc>
      </w:tr>
      <w:tr w:rsidR="005C2F41" w:rsidRPr="00CD3F31" w14:paraId="460F8E8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751903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D42FD" w14:textId="77777777" w:rsidR="005C2F41" w:rsidRPr="00CD3F31" w:rsidRDefault="00C919E1" w:rsidP="00BF53C9">
            <w:pPr>
              <w:spacing w:after="0"/>
            </w:pPr>
            <w:r>
              <w:t>30.05.2024</w:t>
            </w:r>
            <w:r w:rsidR="003F452B">
              <w:t>.</w:t>
            </w:r>
          </w:p>
        </w:tc>
      </w:tr>
      <w:tr w:rsidR="005C2F41" w:rsidRPr="00CD3F31" w14:paraId="4B9F08E7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DDC51E6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EC882" w14:textId="77777777" w:rsidR="005C2F41" w:rsidRPr="00CD3F31" w:rsidRDefault="00C919E1" w:rsidP="00BF53C9">
            <w:pPr>
              <w:spacing w:after="0"/>
            </w:pPr>
            <w:r>
              <w:t>13.06.2024</w:t>
            </w:r>
            <w:r w:rsidR="003F452B">
              <w:t>.</w:t>
            </w:r>
          </w:p>
        </w:tc>
      </w:tr>
      <w:tr w:rsidR="005C2F41" w:rsidRPr="00CD3F31" w14:paraId="7019F4F7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F25726A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326F2" w14:textId="77777777" w:rsidR="005C2F41" w:rsidRPr="00CD3F31" w:rsidRDefault="00C919E1" w:rsidP="00BF53C9">
            <w:pPr>
              <w:spacing w:after="0"/>
            </w:pPr>
            <w:r>
              <w:t>08.09.2024</w:t>
            </w:r>
            <w:r w:rsidR="003F452B">
              <w:t>.</w:t>
            </w:r>
          </w:p>
        </w:tc>
      </w:tr>
    </w:tbl>
    <w:p w14:paraId="2ED7ACE1" w14:textId="77777777" w:rsidR="005C2F41" w:rsidRPr="00CD3F31" w:rsidRDefault="005C2F41" w:rsidP="005C2F41"/>
    <w:p w14:paraId="2310050A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6BB0" w14:textId="77777777" w:rsidR="00E70EF7" w:rsidRDefault="00E70EF7">
      <w:pPr>
        <w:spacing w:after="0" w:line="240" w:lineRule="auto"/>
      </w:pPr>
      <w:r>
        <w:separator/>
      </w:r>
    </w:p>
  </w:endnote>
  <w:endnote w:type="continuationSeparator" w:id="0">
    <w:p w14:paraId="3F76F550" w14:textId="77777777" w:rsidR="00E70EF7" w:rsidRDefault="00E7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7AEF" w14:textId="77777777" w:rsidR="00F972E9" w:rsidRDefault="00F972E9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232B">
      <w:rPr>
        <w:noProof/>
      </w:rPr>
      <w:t>10</w:t>
    </w:r>
    <w:r>
      <w:rPr>
        <w:noProof/>
      </w:rPr>
      <w:fldChar w:fldCharType="end"/>
    </w:r>
  </w:p>
  <w:p w14:paraId="1172C3B9" w14:textId="77777777" w:rsidR="00F972E9" w:rsidRPr="00AE1B0C" w:rsidRDefault="00F972E9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072E" w14:textId="77777777" w:rsidR="00E70EF7" w:rsidRDefault="00E70EF7">
      <w:pPr>
        <w:spacing w:after="0" w:line="240" w:lineRule="auto"/>
      </w:pPr>
      <w:r>
        <w:separator/>
      </w:r>
    </w:p>
  </w:footnote>
  <w:footnote w:type="continuationSeparator" w:id="0">
    <w:p w14:paraId="39196860" w14:textId="77777777" w:rsidR="00E70EF7" w:rsidRDefault="00E7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C7BF" w14:textId="77777777" w:rsidR="00F972E9" w:rsidRPr="00AE1B0C" w:rsidRDefault="00F972E9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72881009" wp14:editId="68DC238D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621EB5D6" w14:textId="77777777" w:rsidR="00F972E9" w:rsidRPr="00AE1B0C" w:rsidRDefault="00F972E9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4F32CF92" w14:textId="77777777" w:rsidR="00F972E9" w:rsidRPr="004F4BF4" w:rsidRDefault="00F972E9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6B520567" w14:textId="77777777" w:rsidR="00F972E9" w:rsidRPr="004F4BF4" w:rsidRDefault="00F972E9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4A639CD" w14:textId="77777777" w:rsidR="00F972E9" w:rsidRPr="004F4BF4" w:rsidRDefault="00F972E9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38045134" w14:textId="77777777" w:rsidR="00F972E9" w:rsidRDefault="00F972E9">
    <w:pPr>
      <w:pStyle w:val="Zaglavlje"/>
    </w:pPr>
  </w:p>
  <w:p w14:paraId="18AC08AB" w14:textId="77777777" w:rsidR="00F972E9" w:rsidRDefault="00F972E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1784F"/>
    <w:rsid w:val="00032FCB"/>
    <w:rsid w:val="0006705E"/>
    <w:rsid w:val="00080AD4"/>
    <w:rsid w:val="00092AA7"/>
    <w:rsid w:val="0009494E"/>
    <w:rsid w:val="000B06AE"/>
    <w:rsid w:val="000C7101"/>
    <w:rsid w:val="000F01B5"/>
    <w:rsid w:val="000F1A10"/>
    <w:rsid w:val="000F3023"/>
    <w:rsid w:val="00126ECD"/>
    <w:rsid w:val="00144761"/>
    <w:rsid w:val="00184FD3"/>
    <w:rsid w:val="00196FF0"/>
    <w:rsid w:val="001A3CD4"/>
    <w:rsid w:val="002133E6"/>
    <w:rsid w:val="00230D7A"/>
    <w:rsid w:val="002A0B16"/>
    <w:rsid w:val="002B41D6"/>
    <w:rsid w:val="002C534D"/>
    <w:rsid w:val="002F30E3"/>
    <w:rsid w:val="0030722F"/>
    <w:rsid w:val="00313566"/>
    <w:rsid w:val="00313E94"/>
    <w:rsid w:val="003314C1"/>
    <w:rsid w:val="00376587"/>
    <w:rsid w:val="00382AAF"/>
    <w:rsid w:val="0039207A"/>
    <w:rsid w:val="003C0F36"/>
    <w:rsid w:val="003F452B"/>
    <w:rsid w:val="004306E3"/>
    <w:rsid w:val="004450B5"/>
    <w:rsid w:val="004576C3"/>
    <w:rsid w:val="00481703"/>
    <w:rsid w:val="00484CD6"/>
    <w:rsid w:val="0049207E"/>
    <w:rsid w:val="004B3F2A"/>
    <w:rsid w:val="004D4B18"/>
    <w:rsid w:val="004F254E"/>
    <w:rsid w:val="004F4FCC"/>
    <w:rsid w:val="00542ABA"/>
    <w:rsid w:val="00574A11"/>
    <w:rsid w:val="00596742"/>
    <w:rsid w:val="005970E0"/>
    <w:rsid w:val="005A06E1"/>
    <w:rsid w:val="005A4191"/>
    <w:rsid w:val="005A6EDD"/>
    <w:rsid w:val="005C2F41"/>
    <w:rsid w:val="005F7371"/>
    <w:rsid w:val="006114C8"/>
    <w:rsid w:val="00634C4B"/>
    <w:rsid w:val="00690F74"/>
    <w:rsid w:val="006A2E3D"/>
    <w:rsid w:val="006F39EE"/>
    <w:rsid w:val="00733743"/>
    <w:rsid w:val="00773AA1"/>
    <w:rsid w:val="00782EA4"/>
    <w:rsid w:val="007851A3"/>
    <w:rsid w:val="00792B8F"/>
    <w:rsid w:val="00794A02"/>
    <w:rsid w:val="007C4446"/>
    <w:rsid w:val="007D1510"/>
    <w:rsid w:val="007F4483"/>
    <w:rsid w:val="00805B45"/>
    <w:rsid w:val="00806E45"/>
    <w:rsid w:val="00846C2B"/>
    <w:rsid w:val="00851566"/>
    <w:rsid w:val="008802F3"/>
    <w:rsid w:val="008A3B06"/>
    <w:rsid w:val="008C1391"/>
    <w:rsid w:val="008D4528"/>
    <w:rsid w:val="008E7846"/>
    <w:rsid w:val="008F76DD"/>
    <w:rsid w:val="00902A83"/>
    <w:rsid w:val="0091264E"/>
    <w:rsid w:val="0091431F"/>
    <w:rsid w:val="00965280"/>
    <w:rsid w:val="00983892"/>
    <w:rsid w:val="00984697"/>
    <w:rsid w:val="00A05341"/>
    <w:rsid w:val="00A12305"/>
    <w:rsid w:val="00A222B1"/>
    <w:rsid w:val="00A27C68"/>
    <w:rsid w:val="00A46299"/>
    <w:rsid w:val="00A51331"/>
    <w:rsid w:val="00A5761B"/>
    <w:rsid w:val="00AA6176"/>
    <w:rsid w:val="00AB551E"/>
    <w:rsid w:val="00AC7D5C"/>
    <w:rsid w:val="00AD7397"/>
    <w:rsid w:val="00AF78AA"/>
    <w:rsid w:val="00B1251B"/>
    <w:rsid w:val="00B12C1C"/>
    <w:rsid w:val="00B5232B"/>
    <w:rsid w:val="00B70F52"/>
    <w:rsid w:val="00B90482"/>
    <w:rsid w:val="00B93961"/>
    <w:rsid w:val="00B95D18"/>
    <w:rsid w:val="00BB7BAC"/>
    <w:rsid w:val="00BD6B4F"/>
    <w:rsid w:val="00BF53C9"/>
    <w:rsid w:val="00C24941"/>
    <w:rsid w:val="00C30FA3"/>
    <w:rsid w:val="00C446B5"/>
    <w:rsid w:val="00C753E6"/>
    <w:rsid w:val="00C75A24"/>
    <w:rsid w:val="00C77093"/>
    <w:rsid w:val="00C919E1"/>
    <w:rsid w:val="00C92590"/>
    <w:rsid w:val="00CB4F63"/>
    <w:rsid w:val="00CB635F"/>
    <w:rsid w:val="00CD3E68"/>
    <w:rsid w:val="00CD3F31"/>
    <w:rsid w:val="00D451F5"/>
    <w:rsid w:val="00D70B0A"/>
    <w:rsid w:val="00D7612B"/>
    <w:rsid w:val="00D772ED"/>
    <w:rsid w:val="00D86165"/>
    <w:rsid w:val="00DC0392"/>
    <w:rsid w:val="00DD3685"/>
    <w:rsid w:val="00E221EC"/>
    <w:rsid w:val="00E40068"/>
    <w:rsid w:val="00E67779"/>
    <w:rsid w:val="00E70EF7"/>
    <w:rsid w:val="00E92F6C"/>
    <w:rsid w:val="00EB0DB0"/>
    <w:rsid w:val="00EC2D37"/>
    <w:rsid w:val="00F203A2"/>
    <w:rsid w:val="00F20FFC"/>
    <w:rsid w:val="00F47429"/>
    <w:rsid w:val="00F47E9F"/>
    <w:rsid w:val="00F84497"/>
    <w:rsid w:val="00F97128"/>
    <w:rsid w:val="00F972E9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DBC483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24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table" w:styleId="Reetkatablice">
    <w:name w:val="Table Grid"/>
    <w:basedOn w:val="Obinatablica"/>
    <w:uiPriority w:val="59"/>
    <w:rsid w:val="00F2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2">
    <w:name w:val="Plain Table 2"/>
    <w:basedOn w:val="Obinatablica"/>
    <w:uiPriority w:val="42"/>
    <w:rsid w:val="00F20F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0E57FC"/>
    <w:rsid w:val="00145628"/>
    <w:rsid w:val="00146B8C"/>
    <w:rsid w:val="001B1A93"/>
    <w:rsid w:val="00204EC6"/>
    <w:rsid w:val="00243FD9"/>
    <w:rsid w:val="002B2EB8"/>
    <w:rsid w:val="00311D82"/>
    <w:rsid w:val="0034463E"/>
    <w:rsid w:val="00363FA8"/>
    <w:rsid w:val="003B7DF7"/>
    <w:rsid w:val="00551851"/>
    <w:rsid w:val="00586B6D"/>
    <w:rsid w:val="005B02F3"/>
    <w:rsid w:val="005B55E5"/>
    <w:rsid w:val="005F5698"/>
    <w:rsid w:val="00631081"/>
    <w:rsid w:val="00731BD7"/>
    <w:rsid w:val="0076227D"/>
    <w:rsid w:val="00807016"/>
    <w:rsid w:val="00820630"/>
    <w:rsid w:val="008271D5"/>
    <w:rsid w:val="00832CC0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CA6DFF"/>
    <w:rsid w:val="00D07F47"/>
    <w:rsid w:val="00D52565"/>
    <w:rsid w:val="00DE3C16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B7DF7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22</cp:revision>
  <cp:lastPrinted>2022-06-21T09:02:00Z</cp:lastPrinted>
  <dcterms:created xsi:type="dcterms:W3CDTF">2021-07-29T07:25:00Z</dcterms:created>
  <dcterms:modified xsi:type="dcterms:W3CDTF">2023-09-20T14:24:00Z</dcterms:modified>
</cp:coreProperties>
</file>