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3371232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76628">
            <w:rPr>
              <w:rStyle w:val="Style28"/>
            </w:rPr>
            <w:t>10. srpnja 2023.</w:t>
          </w:r>
        </w:sdtContent>
      </w:sdt>
    </w:p>
    <w:p w14:paraId="37892A93" w14:textId="0C0233DB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33786">
            <w:rPr>
              <w:rStyle w:val="Style29"/>
            </w:rPr>
            <w:t>Zdravstveni odgoj s metodama učenja i poučavanja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5E74A2B1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16282">
            <w:rPr>
              <w:rStyle w:val="Style52"/>
            </w:rPr>
            <w:t xml:space="preserve">Marija Bukvić, prof. </w:t>
          </w:r>
          <w:proofErr w:type="spellStart"/>
          <w:r w:rsidR="00B16282">
            <w:rPr>
              <w:rStyle w:val="Style52"/>
            </w:rPr>
            <w:t>reh</w:t>
          </w:r>
          <w:proofErr w:type="spellEnd"/>
          <w:r w:rsidR="00B16282">
            <w:rPr>
              <w:rStyle w:val="Style52"/>
            </w:rPr>
            <w:t xml:space="preserve">., </w:t>
          </w:r>
          <w:proofErr w:type="spellStart"/>
          <w:r w:rsidR="00523C20">
            <w:rPr>
              <w:rStyle w:val="Style52"/>
            </w:rPr>
            <w:t>univ</w:t>
          </w:r>
          <w:proofErr w:type="spellEnd"/>
          <w:r w:rsidR="00523C20">
            <w:rPr>
              <w:rStyle w:val="Style52"/>
            </w:rPr>
            <w:t xml:space="preserve">. </w:t>
          </w:r>
          <w:r w:rsidR="00B16282">
            <w:rPr>
              <w:rStyle w:val="Style52"/>
            </w:rPr>
            <w:t xml:space="preserve">mag. med. </w:t>
          </w:r>
          <w:proofErr w:type="spellStart"/>
          <w:r w:rsidR="00B16282">
            <w:rPr>
              <w:rStyle w:val="Style52"/>
            </w:rPr>
            <w:t>techn</w:t>
          </w:r>
          <w:proofErr w:type="spellEnd"/>
          <w:r w:rsidR="00B16282">
            <w:rPr>
              <w:rStyle w:val="Style52"/>
            </w:rPr>
            <w:t>.</w:t>
          </w:r>
          <w:r w:rsidR="00EA452F">
            <w:rPr>
              <w:rStyle w:val="Style37"/>
            </w:rPr>
            <w:t xml:space="preserve"> </w:t>
          </w:r>
        </w:sdtContent>
      </w:sdt>
    </w:p>
    <w:p w14:paraId="37892A96" w14:textId="7DF76DE6" w:rsidR="00A67A68" w:rsidRPr="00DA084D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A67A68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>E</w:t>
      </w:r>
      <w:r w:rsidR="00B16282">
        <w:rPr>
          <w:rFonts w:asciiTheme="minorHAnsi" w:hAnsiTheme="minorHAnsi" w:cs="Arial"/>
          <w:b/>
          <w:bCs/>
        </w:rPr>
        <w:t>–</w:t>
      </w:r>
      <w:r w:rsidR="003929A2" w:rsidRPr="00477FE8">
        <w:rPr>
          <w:rFonts w:asciiTheme="minorHAnsi" w:hAnsiTheme="minorHAnsi" w:cs="Arial"/>
          <w:b/>
          <w:bCs/>
        </w:rPr>
        <w:t>mail</w:t>
      </w:r>
      <w:r w:rsidR="00432201">
        <w:rPr>
          <w:rFonts w:asciiTheme="minorHAnsi" w:hAnsiTheme="minorHAnsi" w:cs="Arial"/>
          <w:b/>
          <w:bCs/>
        </w:rPr>
        <w:t xml:space="preserve"> voditelja</w:t>
      </w:r>
      <w:r w:rsidR="003929A2">
        <w:rPr>
          <w:rFonts w:asciiTheme="minorHAnsi" w:hAnsiTheme="minorHAnsi" w:cs="Arial"/>
        </w:rPr>
        <w:t>:</w:t>
      </w:r>
      <w:r w:rsidR="00B16282">
        <w:rPr>
          <w:rFonts w:asciiTheme="minorHAnsi" w:hAnsiTheme="minorHAnsi" w:cs="Arial"/>
        </w:rPr>
        <w:t xml:space="preserve"> </w:t>
      </w:r>
      <w:hyperlink r:id="rId10" w:history="1">
        <w:r w:rsidR="00B16282" w:rsidRPr="008E4EBE">
          <w:rPr>
            <w:rStyle w:val="Hiperveza"/>
            <w:rFonts w:asciiTheme="minorHAnsi" w:hAnsiTheme="minorHAnsi" w:cs="Arial"/>
          </w:rPr>
          <w:t>mbukvic@fzsri.uniri.hr</w:t>
        </w:r>
      </w:hyperlink>
      <w:r w:rsidR="00B16282">
        <w:rPr>
          <w:rFonts w:asciiTheme="minorHAnsi" w:hAnsiTheme="minorHAnsi" w:cs="Arial"/>
        </w:rPr>
        <w:t xml:space="preserve"> </w:t>
      </w:r>
    </w:p>
    <w:p w14:paraId="37892A97" w14:textId="4EAE82B8" w:rsidR="005C2F41" w:rsidRPr="00CD3F31" w:rsidRDefault="00E221EC" w:rsidP="0043220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33786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69A5456" w14:textId="7CACF960" w:rsidR="00432201" w:rsidRDefault="00432201" w:rsidP="00432201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Studij: </w:t>
      </w:r>
      <w:r w:rsidRPr="00432201">
        <w:rPr>
          <w:rFonts w:cs="Arial"/>
          <w:bCs/>
        </w:rPr>
        <w:t>Pr</w:t>
      </w:r>
      <w:r w:rsidR="003315E8">
        <w:rPr>
          <w:rFonts w:cs="Arial"/>
          <w:bCs/>
        </w:rPr>
        <w:t>ije</w:t>
      </w:r>
      <w:r w:rsidRPr="00432201">
        <w:rPr>
          <w:rFonts w:cs="Arial"/>
          <w:bCs/>
        </w:rPr>
        <w:t xml:space="preserve">diplomski stručni studij – Sestrinstvo </w:t>
      </w:r>
      <w:r w:rsidR="009D4DB5">
        <w:rPr>
          <w:rFonts w:cs="Arial"/>
          <w:bCs/>
        </w:rPr>
        <w:t>izvanredni</w:t>
      </w:r>
    </w:p>
    <w:p w14:paraId="37892A9D" w14:textId="1BA86794" w:rsidR="005C2F41" w:rsidRPr="00432201" w:rsidRDefault="005C2F41" w:rsidP="0043220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33786">
            <w:rPr>
              <w:rStyle w:val="Style9"/>
            </w:rPr>
            <w:t>3.</w:t>
          </w:r>
        </w:sdtContent>
      </w:sdt>
    </w:p>
    <w:p w14:paraId="37892A9E" w14:textId="6B2C2182" w:rsidR="005C2F41" w:rsidRPr="00CD3F31" w:rsidRDefault="005C2F41" w:rsidP="0043220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976628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976628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E304534" w14:textId="7080D723" w:rsidR="00E54DD1" w:rsidRP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Obvezni kolegij „Zdravstveni odgoj s metodama učenja i poučavanja“ se izvodi na 3. godini</w:t>
                    </w:r>
                  </w:p>
                  <w:p w14:paraId="7CDBD725" w14:textId="77777777" w:rsidR="00E54DD1" w:rsidRP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redovnog preddiplomskog stručnog studija sestrinstva u V. semestru. Kolegij se sastoji </w:t>
                    </w:r>
                    <w:r w:rsidRPr="00BC599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od 45 sati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</w:t>
                    </w:r>
                  </w:p>
                  <w:p w14:paraId="37892AA3" w14:textId="0B987DF3" w:rsidR="00FC070C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od čega </w:t>
                    </w:r>
                    <w:r w:rsidRPr="00BC599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30 sati </w:t>
                    </w:r>
                    <w:r w:rsidRPr="00BC599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predavanja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</w:t>
                    </w:r>
                    <w:r w:rsidRPr="00BC599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15 sati </w:t>
                    </w:r>
                    <w:r w:rsidRPr="00BC599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seminara</w:t>
                    </w:r>
                    <w:r w:rsidRPr="00BC599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 (3 ECTS-a).</w:t>
                    </w:r>
                  </w:p>
                  <w:p w14:paraId="74248BEC" w14:textId="440F7FA3" w:rsid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 su osposobiti studente za:</w:t>
                    </w:r>
                  </w:p>
                  <w:p w14:paraId="1C525125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utvrđivanje zdravstveno-odgojnih potreba pojedinca i skupina</w:t>
                    </w:r>
                  </w:p>
                  <w:p w14:paraId="4A5CC887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planiranje zdravstveno-odgojnih aktivnosti</w:t>
                    </w:r>
                  </w:p>
                  <w:p w14:paraId="7F382226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provođenje programa zdravstvenog odgoja</w:t>
                    </w:r>
                  </w:p>
                  <w:p w14:paraId="5059BBCC" w14:textId="59572520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pomoć pojedincima i skupinama u korištenju vlastitih resursa za zdravlje</w:t>
                    </w:r>
                  </w:p>
                  <w:p w14:paraId="2B3C8BE3" w14:textId="56C132F4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provođenje aktivnosti usmjerenih unapređenju zdravlja</w:t>
                    </w:r>
                  </w:p>
                  <w:p w14:paraId="48554895" w14:textId="093F2F61" w:rsidR="00533786" w:rsidRDefault="00C05D0A" w:rsidP="002513E6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Tijekom kolegija studenti će steći znanja i vještine iz sljedećih s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adržaj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: zdravstveno ponašanje i zdravlje; unapređenje zdravlja i zdravstveni odgoj; metode učenja i poučavanja; didaktičke osnove organiziranih oblika zdravstvenog odgoja i obrazovanja; rad s pojedincem i obitelji, malom grupom i zajednicom; medicinska sestra – zdravstveni </w:t>
                    </w:r>
                    <w:r w:rsidR="00523C20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poučavatelj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; sustavno planiranje zdravstvenog odgoja kao dio procesa zdravstvene njege</w:t>
                    </w:r>
                  </w:p>
                  <w:p w14:paraId="21C5CC4A" w14:textId="0EC2757C" w:rsidR="00C05D0A" w:rsidRP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Nastava se provodi u obliku 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predavanja i seminara. 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>Seminari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slijede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i nadopuna su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tem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>ama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teorijske nastave. Tijekom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svih nastavnih aktivnosti poticati će se aktivna participacija studenata, a tijekom seminara će se primjenjivati usvojena znanja tijekom predavanja. Nastavnici</w:t>
                    </w:r>
                  </w:p>
                  <w:p w14:paraId="3C3B00F5" w14:textId="7A91C373" w:rsidR="00C05D0A" w:rsidRP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će tijekom seminara moderirati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i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koordinirati sudjelovanje studenata u aktivnostima.</w:t>
                    </w:r>
                  </w:p>
                  <w:p w14:paraId="471FA71A" w14:textId="77777777" w:rsid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Obveza je studenata da redovito prisustvuju i aktivno sudjeluju u svim oblicima nastave.</w:t>
                    </w:r>
                  </w:p>
                  <w:p w14:paraId="3EA09B2F" w14:textId="572E0804" w:rsid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Nakon odslušanih predavanja, samostalnog učenja i položenog završnog ispita u pismenom obliku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studenti će biti sposobni:</w:t>
                    </w:r>
                  </w:p>
                  <w:p w14:paraId="1BF652E7" w14:textId="57C7439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objasniti osnovne metode učenja i poučavanja</w:t>
                    </w:r>
                  </w:p>
                  <w:p w14:paraId="1277E081" w14:textId="668AD282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procijeniti zdravstveno-odgojne potrebe pojedinca i skupina</w:t>
                    </w:r>
                  </w:p>
                  <w:p w14:paraId="76BABE15" w14:textId="1ABFF76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planirati zdravstveno-odgojne aktivnosti pojedinca i skupina</w:t>
                    </w:r>
                  </w:p>
                  <w:p w14:paraId="5181CDE7" w14:textId="310C82F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primijeniti </w:t>
                    </w:r>
                    <w:r w:rsidR="00C403A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didaktička načela u provođenju zdravstvenog odgoja</w:t>
                    </w:r>
                  </w:p>
                  <w:p w14:paraId="4807F54C" w14:textId="10B265E3" w:rsidR="00C403A3" w:rsidRDefault="00C403A3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primijeniti načela i tehnike poučavanja korisnika na temelju procjene potrebe za </w:t>
                    </w:r>
                    <w:r w:rsidR="00523C20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poučavanjem</w:t>
                    </w:r>
                  </w:p>
                  <w:p w14:paraId="2AAB2810" w14:textId="2DC2EE86" w:rsidR="00C403A3" w:rsidRDefault="00C403A3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lastRenderedPageBreak/>
                      <w:t>primijeniti komunikacijske vještine i etička načela prema pacijentu (korisniku) i njegovoj obitelji, članovima tima za zdravstvenu njegu, ostalom (ne)zdravstvenom osoblju te zajednici</w:t>
                    </w:r>
                  </w:p>
                  <w:p w14:paraId="2F1856B6" w14:textId="7F34DE1D" w:rsidR="00C403A3" w:rsidRDefault="00C403A3" w:rsidP="00C403A3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provoditi programe zdravstvenog odgoja pojedinca i skupina</w:t>
                    </w:r>
                  </w:p>
                  <w:p w14:paraId="2A3A09FA" w14:textId="6EE14F42" w:rsidR="00C403A3" w:rsidRPr="00C403A3" w:rsidRDefault="00C403A3" w:rsidP="00C403A3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provoditi aktivnosti usmjerene unapređenju zdravlja</w:t>
                    </w:r>
                  </w:p>
                  <w:p w14:paraId="37892AB2" w14:textId="47FB021D" w:rsidR="005C2F41" w:rsidRPr="00C403A3" w:rsidRDefault="00C05D0A" w:rsidP="00C403A3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Izvršavanjem svih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aktivnosti</w:t>
                    </w:r>
                    <w:r w:rsidR="00782214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te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uspješno položenim završnim ispitom </w:t>
                    </w:r>
                    <w:r w:rsidR="00C403A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tj.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svladavanjem očekivanih ishoda učenja kolegija</w:t>
                    </w:r>
                    <w:r w:rsidR="00BA76A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student stječe 3 ECTS-a.</w:t>
                    </w:r>
                  </w:p>
                </w:tc>
              </w:sdtContent>
            </w:sdt>
          </w:sdtContent>
        </w:sdt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394A310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BF53C9">
        <w:trPr>
          <w:trHeight w:val="426"/>
        </w:trPr>
        <w:sdt>
          <w:sdtPr>
            <w:rPr>
              <w:rFonts w:asciiTheme="minorHAnsi" w:eastAsiaTheme="minorHAnsi" w:hAnsiTheme="minorHAnsi" w:cstheme="minorHAnsi"/>
              <w:noProof/>
              <w:color w:val="auto"/>
              <w:sz w:val="22"/>
              <w:szCs w:val="22"/>
              <w:lang w:val="hr-HR" w:bidi="ar-SA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BA3A550" w14:textId="76542D6D" w:rsidR="00C403A3" w:rsidRPr="00C403A3" w:rsidRDefault="00C403A3" w:rsidP="00C403A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  <w:t>(prema prioritet</w:t>
                </w:r>
                <w:r w:rsidR="00165535">
                  <w:rPr>
                    <w:rFonts w:asciiTheme="minorHAnsi" w:eastAsia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  <w:t>u – odabrana poglavlja):</w:t>
                </w:r>
              </w:p>
              <w:p w14:paraId="3283B5BB" w14:textId="714DBF31" w:rsidR="00533786" w:rsidRPr="00533786" w:rsidRDefault="00533786" w:rsidP="00C403A3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Sindik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J.,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Rončević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T. i sur. (2014.):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Metode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zdravstvenog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odgoja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i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promocije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zdravlja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Sveučilište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Dubrovniku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Dubrovnik </w:t>
                </w:r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(</w:t>
                </w:r>
                <w:proofErr w:type="spellStart"/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poglavlja</w:t>
                </w:r>
                <w:proofErr w:type="spellEnd"/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1. – 6., 8. – 10.)</w:t>
                </w:r>
                <w:r w:rsidR="004C050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(</w:t>
                </w:r>
                <w:proofErr w:type="spellStart"/>
                <w:proofErr w:type="gram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dostupno</w:t>
                </w:r>
                <w:proofErr w:type="spellEnd"/>
                <w:proofErr w:type="gram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: </w:t>
                </w:r>
                <w:hyperlink r:id="rId11" w:history="1">
                  <w:r w:rsidR="004C0506" w:rsidRPr="008E4EBE">
                    <w:rPr>
                      <w:rStyle w:val="Hiperveza"/>
                      <w:rFonts w:asciiTheme="minorHAnsi" w:hAnsiTheme="minorHAnsi" w:cstheme="minorHAnsi"/>
                      <w:sz w:val="22"/>
                      <w:szCs w:val="22"/>
                    </w:rPr>
                    <w:t>https://www.unidu.hr/wp-content/uploads/2020/05/Metode-zdravstvenog-odgoja-i-promocije-zdravlja.pdf</w:t>
                  </w:r>
                </w:hyperlink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) </w:t>
                </w:r>
              </w:p>
              <w:p w14:paraId="01DF8341" w14:textId="208E36E2" w:rsidR="00533786" w:rsidRPr="00533786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Rukavina, T. (ur.) (2014.): </w:t>
                </w:r>
                <w:r w:rsidRPr="00533786">
                  <w:rPr>
                    <w:rFonts w:cstheme="minorHAnsi"/>
                    <w:i/>
                    <w:iCs/>
                  </w:rPr>
                  <w:t>Socijalna medicina: skripta za studente Medicinskog fakulteta Rijeka</w:t>
                </w:r>
                <w:r w:rsidRPr="00533786">
                  <w:rPr>
                    <w:rFonts w:cstheme="minorHAnsi"/>
                  </w:rPr>
                  <w:t>. Medicinski fakultet Rijeka, Rijeka</w:t>
                </w:r>
                <w:r w:rsidR="00165535">
                  <w:rPr>
                    <w:rFonts w:cstheme="minorHAnsi"/>
                  </w:rPr>
                  <w:t xml:space="preserve">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2., 6. – 9., 12. – 14.)</w:t>
                </w:r>
              </w:p>
              <w:p w14:paraId="76BB108E" w14:textId="38F1B58A" w:rsidR="00533786" w:rsidRPr="00533786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Havelka, M., Meštrović Havelka, A. (2020.): </w:t>
                </w:r>
                <w:r w:rsidRPr="00533786">
                  <w:rPr>
                    <w:rFonts w:cstheme="minorHAnsi"/>
                    <w:i/>
                    <w:iCs/>
                  </w:rPr>
                  <w:t>Zdravstvena psihologija: psihosocijalne osnove zdravlja</w:t>
                </w:r>
                <w:r w:rsidRPr="00533786">
                  <w:rPr>
                    <w:rFonts w:cstheme="minorHAnsi"/>
                  </w:rPr>
                  <w:t>. Naklada Slap, Jastrebarsko</w:t>
                </w:r>
                <w:r w:rsidR="00165535">
                  <w:rPr>
                    <w:rFonts w:cstheme="minorHAnsi"/>
                  </w:rPr>
                  <w:t xml:space="preserve">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3. i 4.)</w:t>
                </w:r>
              </w:p>
              <w:p w14:paraId="5A7CCCFF" w14:textId="09D4F257" w:rsidR="00C403A3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Vizek-Vidović i sur. (2003.): </w:t>
                </w:r>
                <w:r w:rsidRPr="00533786">
                  <w:rPr>
                    <w:rFonts w:cstheme="minorHAnsi"/>
                    <w:i/>
                    <w:iCs/>
                  </w:rPr>
                  <w:t>Psihologija obrazovanja</w:t>
                </w:r>
                <w:r w:rsidRPr="00533786">
                  <w:rPr>
                    <w:rFonts w:cstheme="minorHAnsi"/>
                  </w:rPr>
                  <w:t xml:space="preserve">. VERN, Zagreb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3., 4., 6., 7.)</w:t>
                </w:r>
              </w:p>
              <w:p w14:paraId="0176FD6C" w14:textId="7CD6C5A8" w:rsidR="00533786" w:rsidRPr="00F044AE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  <w:b/>
                    <w:bCs/>
                  </w:rPr>
                </w:pPr>
                <w:r w:rsidRPr="00533786">
                  <w:rPr>
                    <w:rFonts w:cstheme="minorHAnsi"/>
                  </w:rPr>
                  <w:t xml:space="preserve">Aronson, E. et. al. (2005.): </w:t>
                </w:r>
                <w:r w:rsidRPr="00C403A3">
                  <w:rPr>
                    <w:rFonts w:cstheme="minorHAnsi"/>
                    <w:i/>
                    <w:iCs/>
                  </w:rPr>
                  <w:t>Socijalna psihologija</w:t>
                </w:r>
                <w:r w:rsidRPr="00533786">
                  <w:rPr>
                    <w:rFonts w:cstheme="minorHAnsi"/>
                  </w:rPr>
                  <w:t>. Mate, Zagreb</w:t>
                </w:r>
                <w:r w:rsidR="00F044AE">
                  <w:rPr>
                    <w:rFonts w:cstheme="minorHAnsi"/>
                  </w:rPr>
                  <w:t xml:space="preserve"> </w:t>
                </w:r>
                <w:r w:rsidR="00F044AE" w:rsidRPr="00F044AE">
                  <w:rPr>
                    <w:rFonts w:cstheme="minorHAnsi"/>
                    <w:b/>
                    <w:bCs/>
                  </w:rPr>
                  <w:t>(poglavlja 7. – 9., 13., 14.)</w:t>
                </w:r>
              </w:p>
              <w:p w14:paraId="3D939EBA" w14:textId="77777777" w:rsidR="00C403A3" w:rsidRDefault="00C403A3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</w:pPr>
                <w:r>
                  <w:t xml:space="preserve">Sindik, J. (ur.) (2016.): </w:t>
                </w:r>
                <w:r w:rsidRPr="008824BC">
                  <w:rPr>
                    <w:i/>
                    <w:iCs/>
                  </w:rPr>
                  <w:t>Metode podučavanja bolesnika</w:t>
                </w:r>
                <w:r>
                  <w:t xml:space="preserve"> (zbirka nastavnih tekstova).</w:t>
                </w:r>
              </w:p>
              <w:p w14:paraId="37892AB9" w14:textId="48FA5771" w:rsidR="005C2F41" w:rsidRPr="00533786" w:rsidRDefault="00C403A3" w:rsidP="00C403A3">
                <w:pPr>
                  <w:pStyle w:val="Odlomakpopisa"/>
                  <w:spacing w:after="0" w:line="240" w:lineRule="auto"/>
                  <w:ind w:left="768"/>
                </w:pPr>
                <w:r>
                  <w:t xml:space="preserve">Sveučilište u Dubrovniku, Dubrovnik (dostupno na: </w:t>
                </w:r>
                <w:hyperlink r:id="rId12" w:history="1">
                  <w:r w:rsidRPr="008E4EBE">
                    <w:rPr>
                      <w:rStyle w:val="Hiperveza"/>
                    </w:rPr>
                    <w:t>https://www.unidu.hr/wp-content/uploads/2020/05/Metode-podu%C4%8Davanja-bolesnika.pdf</w:t>
                  </w:r>
                </w:hyperlink>
                <w:r>
                  <w:t>)</w:t>
                </w:r>
                <w:r w:rsidR="00F044AE">
                  <w:t xml:space="preserve"> </w:t>
                </w:r>
                <w:r w:rsidR="00F044AE" w:rsidRPr="00F044AE">
                  <w:rPr>
                    <w:b/>
                    <w:bCs/>
                  </w:rPr>
                  <w:t>(poglavlja 1. – 10.)</w:t>
                </w:r>
              </w:p>
            </w:tc>
          </w:sdtContent>
        </w:sdt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BF53C9">
        <w:trPr>
          <w:trHeight w:val="426"/>
        </w:trPr>
        <w:sdt>
          <w:sdtPr>
            <w:rPr>
              <w:rFonts w:asciiTheme="minorHAnsi" w:eastAsiaTheme="minorHAnsi" w:hAnsiTheme="minorHAnsi" w:cstheme="minorBidi"/>
              <w:noProof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1C9085" w14:textId="7BD777DD" w:rsidR="00C403A3" w:rsidRDefault="00C403A3" w:rsidP="00C403A3">
                <w:pPr>
                  <w:spacing w:after="0" w:line="240" w:lineRule="auto"/>
                </w:pPr>
                <w:r>
                  <w:t>(abecedno):</w:t>
                </w:r>
                <w:r w:rsidR="00533786">
                  <w:t xml:space="preserve"> </w:t>
                </w:r>
              </w:p>
              <w:sdt>
                <w:sdtPr>
                  <w:alias w:val="Popis dopunske literature"/>
                  <w:tag w:val="Popis dopunske literature"/>
                  <w:id w:val="-1450546721"/>
                  <w:placeholder>
                    <w:docPart w:val="779A473E4B3C40F8AAA6B5DEA0545569"/>
                  </w:placeholder>
                </w:sdtPr>
                <w:sdtEndPr/>
                <w:sdtContent>
                  <w:p w14:paraId="7AE15214" w14:textId="77777777" w:rsidR="00CD4445" w:rsidRPr="004A655F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Abou Aldan, D. (2019.): </w:t>
                    </w:r>
                    <w:r w:rsidRPr="00BB31A7">
                      <w:rPr>
                        <w:i/>
                        <w:iCs/>
                      </w:rPr>
                      <w:t>Metodika zdravstvene njege: priručnik za nastavnike</w:t>
                    </w:r>
                    <w:r>
                      <w:t xml:space="preserve">. Medicinska naklada, Zagreb </w:t>
                    </w:r>
                  </w:p>
                  <w:p w14:paraId="3116D3BC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 w:rsidRPr="00533786">
                      <w:rPr>
                        <w:rFonts w:cstheme="minorHAnsi"/>
                      </w:rPr>
                      <w:t xml:space="preserve">Barath, A. (1995.): </w:t>
                    </w:r>
                    <w:r w:rsidRPr="00533786">
                      <w:rPr>
                        <w:rFonts w:cstheme="minorHAnsi"/>
                        <w:i/>
                        <w:iCs/>
                      </w:rPr>
                      <w:t>Kultura, odgoj i zdravlje</w:t>
                    </w:r>
                    <w:r w:rsidRPr="00533786">
                      <w:rPr>
                        <w:rFonts w:cstheme="minorHAnsi"/>
                      </w:rPr>
                      <w:t>. Katedra za psihologiju Više medicinske škole u Zagrebu, Zagreb</w:t>
                    </w:r>
                    <w:r>
                      <w:t xml:space="preserve"> </w:t>
                    </w:r>
                  </w:p>
                  <w:p w14:paraId="53C5A08C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Bognar, L., Matijević , M. (2002.): Didaktika. Školska knjiga, Zagreb </w:t>
                    </w:r>
                  </w:p>
                  <w:p w14:paraId="5FACFF1D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Grgin, T. (2004.): </w:t>
                    </w:r>
                    <w:r w:rsidRPr="00904AE6">
                      <w:rPr>
                        <w:i/>
                        <w:iCs/>
                      </w:rPr>
                      <w:t>Edukacijska psihologija</w:t>
                    </w:r>
                    <w:r>
                      <w:t xml:space="preserve">. Naklada Slap, Jastrebarsko </w:t>
                    </w:r>
                  </w:p>
                  <w:p w14:paraId="0AC3D6BA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Jelavić, F. (2008.): </w:t>
                    </w:r>
                    <w:r w:rsidRPr="00BB31A7">
                      <w:rPr>
                        <w:i/>
                        <w:iCs/>
                      </w:rPr>
                      <w:t>Didaktika</w:t>
                    </w:r>
                    <w:r>
                      <w:t xml:space="preserve"> (5. izdanje). Naklada Slap, Jastrebarsko</w:t>
                    </w:r>
                  </w:p>
                  <w:p w14:paraId="16115339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Kyriacou, C. (2001.): </w:t>
                    </w:r>
                    <w:r w:rsidRPr="00904AE6">
                      <w:rPr>
                        <w:i/>
                        <w:iCs/>
                      </w:rPr>
                      <w:t>Temeljna nastavna umijeća</w:t>
                    </w:r>
                    <w:r>
                      <w:t>. Educa, Zagreb</w:t>
                    </w:r>
                    <w:r w:rsidRPr="00BA14F1">
                      <w:rPr>
                        <w:b/>
                        <w:bCs/>
                      </w:rPr>
                      <w:t xml:space="preserve"> </w:t>
                    </w:r>
                  </w:p>
                  <w:p w14:paraId="31B26748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Matijević, M., Radovanović, D. (2011.): </w:t>
                    </w:r>
                    <w:r w:rsidRPr="00BB5520">
                      <w:rPr>
                        <w:i/>
                        <w:iCs/>
                      </w:rPr>
                      <w:t>Nastava usmjerena na učenika</w:t>
                    </w:r>
                    <w:r>
                      <w:t>. Školske novine, Zagreb</w:t>
                    </w:r>
                  </w:p>
                  <w:p w14:paraId="24310A21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Meyer, H. (2002.): </w:t>
                    </w:r>
                    <w:r w:rsidRPr="00BB31A7">
                      <w:rPr>
                        <w:i/>
                        <w:iCs/>
                      </w:rPr>
                      <w:t>Didaktika razredne kvake</w:t>
                    </w:r>
                    <w:r>
                      <w:rPr>
                        <w:i/>
                        <w:iCs/>
                      </w:rPr>
                      <w:t xml:space="preserve">: </w:t>
                    </w:r>
                    <w:r w:rsidRPr="00BB31A7">
                      <w:rPr>
                        <w:i/>
                        <w:iCs/>
                      </w:rPr>
                      <w:t>rasprave o didaktici, metodici i razvoju škole</w:t>
                    </w:r>
                    <w:r>
                      <w:t xml:space="preserve">. Educa, Zagreb </w:t>
                    </w:r>
                  </w:p>
                  <w:p w14:paraId="085E46B8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Mušanović, M., Vasilj, M., Kovačević, S. (2010.): </w:t>
                    </w:r>
                    <w:r w:rsidRPr="00BB31A7">
                      <w:rPr>
                        <w:i/>
                        <w:iCs/>
                      </w:rPr>
                      <w:t>Vježbe iz didaktike</w:t>
                    </w:r>
                    <w:r>
                      <w:t>. Hrvatsko futurološko društvo, Rijeka</w:t>
                    </w:r>
                  </w:p>
                  <w:p w14:paraId="23CBB333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Poljak, V. (1991.): </w:t>
                    </w:r>
                    <w:r w:rsidRPr="00904AE6">
                      <w:rPr>
                        <w:i/>
                        <w:iCs/>
                      </w:rPr>
                      <w:t>Didaktika</w:t>
                    </w:r>
                    <w:r>
                      <w:t>. Školska knjiga, Zagreb</w:t>
                    </w:r>
                  </w:p>
                  <w:p w14:paraId="58A66166" w14:textId="77777777" w:rsidR="00CD4445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Puntarić, D., Ropac, D. i sur. (2015.): </w:t>
                    </w:r>
                    <w:r w:rsidRPr="00904AE6">
                      <w:rPr>
                        <w:i/>
                        <w:iCs/>
                      </w:rPr>
                      <w:t>Javno zdravstvo</w:t>
                    </w:r>
                    <w:r>
                      <w:t>. Medicinska naklada, Zagreb</w:t>
                    </w:r>
                  </w:p>
                  <w:p w14:paraId="01F376E7" w14:textId="77777777" w:rsidR="00CD4445" w:rsidRDefault="00CD4445" w:rsidP="00CD4445">
                    <w:pPr>
                      <w:pStyle w:val="Odlomakpopisa"/>
                      <w:spacing w:after="0" w:line="240" w:lineRule="auto"/>
                      <w:ind w:left="768"/>
                    </w:pPr>
                    <w:r>
                      <w:t>Rijeka, Rijeka</w:t>
                    </w:r>
                  </w:p>
                  <w:p w14:paraId="37892AC0" w14:textId="74251E28" w:rsidR="005C2F41" w:rsidRPr="00533786" w:rsidRDefault="00CD4445" w:rsidP="00CD4445">
                    <w:pPr>
                      <w:pStyle w:val="Odlomakpopisa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 xml:space="preserve">Varoščić, M. (1991.): </w:t>
                    </w:r>
                    <w:r w:rsidRPr="008824BC">
                      <w:rPr>
                        <w:i/>
                        <w:iCs/>
                      </w:rPr>
                      <w:t>Izvori znanja u stjecanju zdravstvene kulture</w:t>
                    </w:r>
                    <w:r>
                      <w:t>. Izdavački centar Rijeka, Rijeka</w:t>
                    </w:r>
                  </w:p>
                </w:sdtContent>
              </w:sdt>
            </w:tc>
          </w:sdtContent>
        </w:sdt>
      </w:tr>
    </w:tbl>
    <w:p w14:paraId="37892AC3" w14:textId="1FCAD836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E8DA45" w14:textId="66879F61" w:rsidR="00CA2DAC" w:rsidRDefault="00CA2DAC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P1 Uvod u kolegij „Zdravstveni odgoj s metodama učenja i poučavanja</w:t>
                </w:r>
                <w:r w:rsidR="00C403A3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“</w:t>
                </w:r>
              </w:p>
              <w:p w14:paraId="0A98A227" w14:textId="60B32C69" w:rsidR="00C403A3" w:rsidRPr="00A00FBD" w:rsidRDefault="00C403A3" w:rsidP="00A00FBD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Upoznavanje sa sadržajem kolegija, ishodima učenja, obveznom</w:t>
                </w:r>
                <w:r w:rsidR="00567AAC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ispitnom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izbornom literaturom, obvezama studenata i načinima evaluacije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, u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put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ama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za seminarske radove i podjel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om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tema</w:t>
                </w:r>
                <w:r w:rsidR="00567AAC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seminarskih radova.</w:t>
                </w:r>
              </w:p>
              <w:p w14:paraId="5F9D4347" w14:textId="77777777" w:rsidR="00A00FBD" w:rsidRDefault="00A00FBD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1641E2C" w14:textId="79FFA657" w:rsidR="00D57EC2" w:rsidRDefault="00E92376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Zdravstveni odgoj – temeljni pojmovi</w:t>
                </w:r>
              </w:p>
              <w:p w14:paraId="46AF9B8D" w14:textId="333EBDC3" w:rsidR="00E92376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definirati pojmove</w:t>
                </w:r>
                <w:r w:rsidR="00E92376" w:rsidRPr="00E92376">
                  <w:t xml:space="preserve"> </w:t>
                </w:r>
                <w:r w:rsidR="00E92376" w:rsidRPr="00732739">
                  <w:t>odgoj, obrazovanje,</w:t>
                </w:r>
                <w:r w:rsidR="003A5BC4">
                  <w:t xml:space="preserve"> poučavanje,</w:t>
                </w:r>
                <w:r w:rsidR="00E92376">
                  <w:t xml:space="preserve"> </w:t>
                </w:r>
                <w:r w:rsidR="00E92376" w:rsidRPr="00732739">
                  <w:t>zdravstveno obrazovanje, zdravstveno prosvjećivanje</w:t>
                </w:r>
                <w:r w:rsidR="00CF3339">
                  <w:t>,</w:t>
                </w:r>
                <w:r w:rsidR="00E92376" w:rsidRPr="00732739">
                  <w:t xml:space="preserve"> zdravstvena kultura, didaktika, metodika</w:t>
                </w:r>
              </w:p>
              <w:p w14:paraId="7CBA9590" w14:textId="338720D0" w:rsidR="00A00FBD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opisati pojmove zdravstveni odgoj i metodika zdravstvenog odgoja</w:t>
                </w:r>
              </w:p>
              <w:p w14:paraId="179E3DD6" w14:textId="5F41CA6D" w:rsidR="00A00FBD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navesti primjere primjene temeljnih odgojnih područja u zdravstvenoj njezi</w:t>
                </w:r>
              </w:p>
              <w:p w14:paraId="33DAC8BF" w14:textId="3C8F95A2" w:rsidR="00C403A3" w:rsidRDefault="00CA2DAC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P2</w:t>
                </w:r>
                <w:r w:rsidR="00C403A3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 Zdravstveni odgoj –</w:t>
                </w:r>
                <w:r w:rsidR="00E92376" w:rsidRPr="00E340C0">
                  <w:t xml:space="preserve"> </w:t>
                </w:r>
                <w:r w:rsidR="00E92376">
                  <w:t xml:space="preserve"> 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komplementarnost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zdravstvene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njege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i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zdravstvenog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,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uloga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medicinske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sestre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/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medicinskog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tehničara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zdravstvenom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odgoju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,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povijesni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razvoj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zdravstvenog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odgoja</w:t>
                </w:r>
                <w:proofErr w:type="spellEnd"/>
              </w:p>
              <w:p w14:paraId="44CC7835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 xml:space="preserve">opisati zadaće medicinske sestre/tehničara kao zdravstvenog poučavatelja </w:t>
                </w:r>
              </w:p>
              <w:p w14:paraId="732C52C1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svrhu z</w:t>
                </w:r>
                <w:r w:rsidRPr="00732739">
                  <w:t>dravstven</w:t>
                </w:r>
                <w:r>
                  <w:t>og</w:t>
                </w:r>
                <w:r w:rsidRPr="00732739">
                  <w:t xml:space="preserve"> odgoj</w:t>
                </w:r>
                <w:r>
                  <w:t>a</w:t>
                </w:r>
                <w:r w:rsidRPr="00732739">
                  <w:t xml:space="preserve"> u okviru zdravstvene zaštite</w:t>
                </w:r>
              </w:p>
              <w:p w14:paraId="066FBD96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</w:t>
                </w:r>
                <w:r w:rsidRPr="00732739">
                  <w:t>omplementarnost zdravstvene njege i zdravstvenog odgoja</w:t>
                </w:r>
              </w:p>
              <w:p w14:paraId="07C8E68F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istaknuti najvažnije događaje i osobe u povijesnom razvoju zdravstvenog odgoja</w:t>
                </w:r>
              </w:p>
              <w:p w14:paraId="08214A63" w14:textId="77777777" w:rsidR="00C403A3" w:rsidRDefault="00C403A3" w:rsidP="00C403A3">
                <w:pPr>
                  <w:spacing w:after="0"/>
                </w:pPr>
              </w:p>
              <w:p w14:paraId="7BCBF604" w14:textId="3E7FA061" w:rsidR="00C403A3" w:rsidRPr="00C66724" w:rsidRDefault="00C403A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3</w:t>
                </w: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Učenje, zapamćivanje i zaboravljanje</w:t>
                </w:r>
              </w:p>
              <w:p w14:paraId="390933E7" w14:textId="77777777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faza pamćenja</w:t>
                </w:r>
              </w:p>
              <w:p w14:paraId="2ECAC87C" w14:textId="1F07D419" w:rsidR="00C403A3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ilustrirati pomoću primjera čimbenike koji utječu na zapamćivanje i zaboravljanje</w:t>
                </w:r>
              </w:p>
              <w:p w14:paraId="0A608EC3" w14:textId="7942B783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teorije učenja</w:t>
                </w:r>
              </w:p>
              <w:p w14:paraId="0F871873" w14:textId="6E7F8658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čimbenike koji utječu na zaboravljanje</w:t>
                </w:r>
              </w:p>
              <w:p w14:paraId="5E97E5C5" w14:textId="77777777" w:rsidR="00C66724" w:rsidRPr="00C6672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6F221159" w14:textId="01449294" w:rsidR="00C403A3" w:rsidRPr="00C66724" w:rsidRDefault="00C403A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4</w:t>
                </w: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Zdravlje – definicija, odrednice i modeli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; promocija zdravlja i prevencija bolesti</w:t>
                </w:r>
              </w:p>
              <w:p w14:paraId="1C7DD139" w14:textId="09483C8A" w:rsidR="00C403A3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usporediti definicije zdravlja</w:t>
                </w:r>
              </w:p>
              <w:p w14:paraId="3347315B" w14:textId="1C8598A7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odrednice i modele zdravlja</w:t>
                </w:r>
              </w:p>
              <w:p w14:paraId="4C3E12F6" w14:textId="0FBBE73B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konstruirati vlastitu definiciju zdravlja</w:t>
                </w:r>
              </w:p>
              <w:p w14:paraId="1355AE0F" w14:textId="13949800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prepoznati čimbenike koji utječu na zdravlje</w:t>
                </w:r>
              </w:p>
              <w:p w14:paraId="5C4A5072" w14:textId="75AA2CCD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razlikovati promociju zdravlja od prevencije bolesti</w:t>
                </w:r>
              </w:p>
              <w:p w14:paraId="412E154B" w14:textId="084A64D2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prioritete i strategije u promicanju zdravlja</w:t>
                </w:r>
              </w:p>
              <w:p w14:paraId="350D9A77" w14:textId="77777777" w:rsidR="00314B5A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0CD55A42" w14:textId="10840FA2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5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Psihologijski aspekti zdravstvenog odgoja – stavovi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,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navike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, potrebe i motivacija</w:t>
                </w:r>
              </w:p>
              <w:p w14:paraId="7474766F" w14:textId="621AB198" w:rsidR="00C6672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objasniti značenje stavova, navika i potreba u zdravstvenom odgoju</w:t>
                </w:r>
              </w:p>
              <w:p w14:paraId="351C0D3B" w14:textId="6EA5C5A9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razlikovati intrinzičnu i ekstrinzičnu motivaciju</w:t>
                </w:r>
              </w:p>
              <w:p w14:paraId="04CDE38E" w14:textId="689CC7E6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istaknuti komponente motivacije za učenje</w:t>
                </w:r>
              </w:p>
              <w:p w14:paraId="61ADA4C9" w14:textId="66DC713A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opisati strategije motiviranja subjekata zdravstvenog odgoja</w:t>
                </w:r>
              </w:p>
              <w:p w14:paraId="31F0B283" w14:textId="14A0197C" w:rsid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navesti pogreške pri motiviranju u zdravstvenom odgoju</w:t>
                </w:r>
              </w:p>
              <w:p w14:paraId="5CFE6A69" w14:textId="77777777" w:rsidR="003660A4" w:rsidRPr="003660A4" w:rsidRDefault="003660A4" w:rsidP="003660A4">
                <w:pPr>
                  <w:pStyle w:val="Odlomakpopisa"/>
                  <w:spacing w:after="0"/>
                </w:pPr>
              </w:p>
              <w:p w14:paraId="2B432D17" w14:textId="35893A3E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6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Socijalne vještine u zdravstvenom odgoju</w:t>
                </w:r>
              </w:p>
              <w:p w14:paraId="7B2416B3" w14:textId="764637F4" w:rsidR="00C66724" w:rsidRPr="008E2A33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>nabrojiti socijalne vještine</w:t>
                </w:r>
              </w:p>
              <w:p w14:paraId="7EDD7A4E" w14:textId="0DFD3E27" w:rsidR="003660A4" w:rsidRPr="008E2A33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lastRenderedPageBreak/>
                  <w:t>opisati karakteristike asertivne komunikacije</w:t>
                </w:r>
              </w:p>
              <w:p w14:paraId="47461670" w14:textId="22F05F03" w:rsidR="003660A4" w:rsidRPr="008E2A33" w:rsidRDefault="008E2A33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>potkrijepiti</w:t>
                </w:r>
                <w:r>
                  <w:t xml:space="preserve"> primjerima</w:t>
                </w:r>
                <w:r w:rsidRPr="008E2A33">
                  <w:t xml:space="preserve"> razine empatije</w:t>
                </w:r>
              </w:p>
              <w:p w14:paraId="477B1DDE" w14:textId="53F7B8D8" w:rsidR="008E2A33" w:rsidRPr="008E2A33" w:rsidRDefault="008E2A33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 xml:space="preserve">ukazati na specifičnosti komunikacije u zdravstvenom odgoju s obzirom na dob, ograničene komunikacijske sposobnosti, zdravstveno stanje, … </w:t>
                </w:r>
              </w:p>
              <w:p w14:paraId="20E10E48" w14:textId="77777777" w:rsidR="003660A4" w:rsidRPr="00266615" w:rsidRDefault="003660A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1E6A2215" w14:textId="7E127664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7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Zdravstveno ponašanje </w:t>
                </w:r>
              </w:p>
              <w:p w14:paraId="50B97CFE" w14:textId="7A21A3E0" w:rsidR="00C66724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lokus kontrole</w:t>
                </w:r>
              </w:p>
              <w:p w14:paraId="7798C98C" w14:textId="1E71493E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prepoznati faze koje rezultiraju promjenom ponašanja</w:t>
                </w:r>
              </w:p>
              <w:p w14:paraId="7B139401" w14:textId="3408287C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analizirati kako slika o sebi utječe na zdravlje</w:t>
                </w:r>
              </w:p>
              <w:p w14:paraId="3805F71D" w14:textId="0217B958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istražiti što utječe na preuzimanje odgovornosti za zdravlje</w:t>
                </w:r>
              </w:p>
              <w:p w14:paraId="6B1EAFFB" w14:textId="77777777" w:rsidR="00314B5A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6382D0CC" w14:textId="1A28472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8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Zdravstvena pismenost</w:t>
                </w:r>
              </w:p>
              <w:p w14:paraId="3EDC9F00" w14:textId="5F797931" w:rsidR="00C66724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definirati zdravstvenu pismenost</w:t>
                </w:r>
              </w:p>
              <w:p w14:paraId="522B31F4" w14:textId="7F3A1AB3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potkrijepiti primjerima razine zdravstvene pismenosti</w:t>
                </w:r>
              </w:p>
              <w:p w14:paraId="731F2E73" w14:textId="5ADD2CE4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argumentirati važnost zdravstvene pismenosti u zdravstveno-odgojnom radu</w:t>
                </w:r>
              </w:p>
              <w:p w14:paraId="141BE017" w14:textId="77777777" w:rsidR="00314B5A" w:rsidRPr="00266615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31B2D7EC" w14:textId="196F0AEE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9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Nastavna sredstva u zdravstvenom odgoju</w:t>
                </w:r>
              </w:p>
              <w:p w14:paraId="182E54CE" w14:textId="764868C8" w:rsidR="00C66724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objasniti svrhu nastavnih sredstava</w:t>
                </w:r>
              </w:p>
              <w:p w14:paraId="52E8BA0A" w14:textId="2EAA47E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odrediti kriterije koje mora zadovoljiti nastavno sredstvo</w:t>
                </w:r>
              </w:p>
              <w:p w14:paraId="55965A04" w14:textId="3FB8367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pravila izbora i primjene nastavnih sredstava</w:t>
                </w:r>
              </w:p>
              <w:p w14:paraId="413D559B" w14:textId="190F7A35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važnost najznačajnijih nastavnih sredstava u zdravstvenm odgoju</w:t>
                </w:r>
              </w:p>
              <w:p w14:paraId="01D01574" w14:textId="1E186827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objasniti ulogu suvremenih multimedijskih sadržaja u zdravstvenom odgoju</w:t>
                </w:r>
              </w:p>
              <w:p w14:paraId="0AF4921E" w14:textId="77777777" w:rsidR="008E2A33" w:rsidRPr="00266615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4D7E526D" w14:textId="3351AFC8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0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Utvrđivanje potreba za zdravstvenim odgojem, sustavno planiranje zdravstvenog odgoja i metodika zdravstveno-odgojnog rada s velikom grupom</w:t>
                </w:r>
              </w:p>
              <w:p w14:paraId="7DEE2420" w14:textId="093D3875" w:rsidR="00C66724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korake u pripravi zdravstveno-odgojne akcije</w:t>
                </w:r>
              </w:p>
              <w:p w14:paraId="0CAB93E8" w14:textId="21B2DB1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planiranje poučavanja pacijenata prema problemima s područja zdravstvene njege</w:t>
                </w:r>
              </w:p>
              <w:p w14:paraId="658CFF6A" w14:textId="2F5D4101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poučavanja u velikoj grupi</w:t>
                </w:r>
              </w:p>
              <w:p w14:paraId="6FC34F1E" w14:textId="77777777" w:rsid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5135025E" w14:textId="58C640FB" w:rsidR="00C6672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1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Metodika zdravstveno-odgojnog rada s malom grupom</w:t>
                </w:r>
              </w:p>
              <w:p w14:paraId="6552639E" w14:textId="310089CE" w:rsidR="00E92376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malu grupu za poučavanje i osnovne prednosti u njihovom radu</w:t>
                </w:r>
              </w:p>
              <w:p w14:paraId="7CB3623F" w14:textId="3E01D614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istaknuti vrijednosti i poteškoće rada u maloj grupi</w:t>
                </w:r>
              </w:p>
              <w:p w14:paraId="677E8BB7" w14:textId="35754831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metoda rada u maloj grupi</w:t>
                </w:r>
              </w:p>
              <w:p w14:paraId="614E103D" w14:textId="77777777" w:rsidR="008E2A33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58B327E1" w14:textId="0177EFC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2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Metodika zdravstveno-odgojnog rada s pojedincem</w:t>
                </w:r>
              </w:p>
              <w:p w14:paraId="4D8C3DAC" w14:textId="076CC174" w:rsidR="00C66724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karakteristike individualnog poučavanja u zdravstvenom odgoju</w:t>
                </w:r>
              </w:p>
              <w:p w14:paraId="72463D41" w14:textId="21A3C8E0" w:rsidR="00CF3339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metode rada s pojedincem</w:t>
                </w:r>
              </w:p>
              <w:p w14:paraId="235DF5D8" w14:textId="100CCFE1" w:rsidR="00CF3339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karakteristike poučavalačkog intervjua</w:t>
                </w:r>
              </w:p>
              <w:p w14:paraId="568FA8A1" w14:textId="60F62F6D" w:rsidR="00CF3339" w:rsidRPr="008E2A33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pravila pri savjetovanju i davanju uputa</w:t>
                </w:r>
              </w:p>
              <w:p w14:paraId="36FC05E4" w14:textId="77777777" w:rsidR="008E2A33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112E8986" w14:textId="77777777" w:rsidR="00253F9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3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Zdravstveni odgoj različitih subjekata zdravstvenog odgoja</w:t>
                </w:r>
                <w:r w:rsidR="008E2A33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</w:p>
              <w:p w14:paraId="22039277" w14:textId="5CB11990" w:rsidR="00C66724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</w:rPr>
                  <w:t>(Zdravstveni odgoj žena, majki, djece, starijih osoba; zdravstveni odgoj u udrugama bolesnika)</w:t>
                </w:r>
              </w:p>
              <w:p w14:paraId="4E4DC3C3" w14:textId="5D6AD360" w:rsidR="00C66724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lastRenderedPageBreak/>
                  <w:t xml:space="preserve">navesti zdravstveno-odgojne zadatke </w:t>
                </w:r>
                <w:r w:rsidR="00253F94">
                  <w:t>u radu s različitim</w:t>
                </w:r>
                <w:r w:rsidRPr="00CF3339">
                  <w:t xml:space="preserve"> subjekt</w:t>
                </w:r>
                <w:r w:rsidR="00253F94">
                  <w:t>ima</w:t>
                </w:r>
                <w:r w:rsidRPr="00CF3339">
                  <w:t xml:space="preserve"> u zdravstvenom odgoju</w:t>
                </w:r>
              </w:p>
              <w:p w14:paraId="07D6FB17" w14:textId="67F716BA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t xml:space="preserve">opisati metode </w:t>
                </w:r>
                <w:r w:rsidR="00253F94">
                  <w:t>zdravstveno-odgojnog radad</w:t>
                </w:r>
                <w:r w:rsidRPr="00CF3339">
                  <w:t xml:space="preserve"> s različitim subjektima zdravstvenog odgoja</w:t>
                </w:r>
              </w:p>
              <w:p w14:paraId="021BA967" w14:textId="4CD16D00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t>navesti prednosti zdravstvenog odgoja u udrugama bolesnika</w:t>
                </w:r>
              </w:p>
              <w:p w14:paraId="3EF9F9FA" w14:textId="77777777" w:rsidR="00CF3339" w:rsidRPr="00266615" w:rsidRDefault="00CF3339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1ACFB67D" w14:textId="26B77BC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4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Zdravstveni odgoj u bolnicama – specifičnosti poučavanja bolesnika i obitelji</w:t>
                </w:r>
              </w:p>
              <w:p w14:paraId="4D61D4E5" w14:textId="68D2B9B4" w:rsidR="00C66724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specifičnosti poučavanja bolesnika i obitelji u bolničkom okruženju</w:t>
                </w:r>
              </w:p>
              <w:p w14:paraId="772B0B60" w14:textId="4EE9776C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izraditi plan zdravstvenog odgoja za </w:t>
                </w:r>
                <w:r w:rsidR="003A2553">
                  <w:t>bolesnika i obitelj (na primjeru jednog problema s područja zdravstvenog odgoja/zdravstvene njege)</w:t>
                </w:r>
              </w:p>
              <w:p w14:paraId="0B21946C" w14:textId="77777777" w:rsidR="00CF3339" w:rsidRDefault="00CF3339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3E75AE50" w14:textId="77777777" w:rsidR="00CD4445" w:rsidRDefault="00CD4445" w:rsidP="00CD4445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bCs/>
                  </w:rPr>
                  <w:t>P15 Promocija oralnog zdravlja</w:t>
                </w:r>
              </w:p>
              <w:p w14:paraId="43AD19A4" w14:textId="77777777" w:rsidR="00CD4445" w:rsidRDefault="00CD4445" w:rsidP="00CD4445">
                <w:pPr>
                  <w:pStyle w:val="Odlomakpopisa"/>
                  <w:numPr>
                    <w:ilvl w:val="0"/>
                    <w:numId w:val="14"/>
                  </w:numPr>
                  <w:spacing w:after="0" w:line="256" w:lineRule="auto"/>
                </w:pPr>
                <w:r>
                  <w:t>definirati rizike za oralno/dentalno zdravlje</w:t>
                </w:r>
              </w:p>
              <w:p w14:paraId="62BD759A" w14:textId="77777777" w:rsidR="00CD4445" w:rsidRDefault="00CD4445" w:rsidP="00CD4445">
                <w:pPr>
                  <w:pStyle w:val="Odlomakpopisa"/>
                  <w:numPr>
                    <w:ilvl w:val="0"/>
                    <w:numId w:val="14"/>
                  </w:numPr>
                  <w:spacing w:after="0" w:line="256" w:lineRule="auto"/>
                </w:pPr>
                <w:r>
                  <w:t>opisati strategije prevencije bolesti zuba i usne šupljine</w:t>
                </w:r>
              </w:p>
              <w:p w14:paraId="19558AA9" w14:textId="571BA271" w:rsidR="00CD4445" w:rsidRDefault="00CD4445" w:rsidP="00CD4445">
                <w:pPr>
                  <w:pStyle w:val="Odlomakpopisa"/>
                  <w:numPr>
                    <w:ilvl w:val="0"/>
                    <w:numId w:val="14"/>
                  </w:numPr>
                  <w:spacing w:after="0" w:line="256" w:lineRule="auto"/>
                </w:pPr>
                <w:r>
                  <w:t>izraditi plan zdravstveno-odgojne akcije u svrhu promocije oralnog zdravlja</w:t>
                </w:r>
              </w:p>
              <w:p w14:paraId="5A33A536" w14:textId="272E754D" w:rsidR="00523C20" w:rsidRDefault="00523C20" w:rsidP="00523C20">
                <w:pPr>
                  <w:spacing w:after="0" w:line="256" w:lineRule="auto"/>
                </w:pPr>
              </w:p>
              <w:p w14:paraId="6A78698C" w14:textId="77777777" w:rsidR="00523C20" w:rsidRPr="008F2E08" w:rsidRDefault="00523C20" w:rsidP="00523C20">
                <w:pPr>
                  <w:spacing w:after="0"/>
                  <w:rPr>
                    <w:b/>
                    <w:bCs/>
                  </w:rPr>
                </w:pPr>
                <w:r w:rsidRPr="008F2E08">
                  <w:rPr>
                    <w:b/>
                    <w:bCs/>
                  </w:rPr>
                  <w:t xml:space="preserve">P16 Promocija </w:t>
                </w:r>
                <w:r>
                  <w:rPr>
                    <w:b/>
                    <w:bCs/>
                  </w:rPr>
                  <w:t xml:space="preserve">zdravlja </w:t>
                </w:r>
                <w:r w:rsidRPr="008F2E08">
                  <w:rPr>
                    <w:rFonts w:asciiTheme="minorHAnsi" w:hAnsiTheme="minorHAnsi"/>
                    <w:b/>
                    <w:bCs/>
                  </w:rPr>
                  <w:t>medicinskih sestara/tehničara na radnom mjestu</w:t>
                </w:r>
              </w:p>
              <w:p w14:paraId="287600BE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fizičke i psihološke rizike na radnom mjestu medicinskih sestara</w:t>
                </w:r>
              </w:p>
              <w:p w14:paraId="52074D8B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načine prevencije psihofizičkih rizika na radnim mjestima medicinskih sestara</w:t>
                </w:r>
              </w:p>
              <w:p w14:paraId="7D36A323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izraditi zdravstveno-odgojnu strategiju promocije fizičkog i mentalnog zdravlja medicinskih sestara na radnom mjestu</w:t>
                </w:r>
              </w:p>
              <w:p w14:paraId="341D6728" w14:textId="77777777" w:rsidR="00523C20" w:rsidRDefault="00523C20" w:rsidP="00523C20">
                <w:pPr>
                  <w:spacing w:after="0"/>
                </w:pPr>
              </w:p>
              <w:p w14:paraId="670B43AB" w14:textId="77777777" w:rsidR="00523C20" w:rsidRDefault="00523C20" w:rsidP="00523C20">
                <w:pPr>
                  <w:spacing w:after="0"/>
                  <w:rPr>
                    <w:b/>
                    <w:bCs/>
                  </w:rPr>
                </w:pPr>
                <w:r w:rsidRPr="008F2E08">
                  <w:rPr>
                    <w:b/>
                    <w:bCs/>
                  </w:rPr>
                  <w:t>P17 Zdravstveno-odgojni aspekti provedbe nacionalnih preventivnih programa</w:t>
                </w:r>
              </w:p>
              <w:p w14:paraId="362FE4AB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preventivne učinke nacionalnih preventivnih programa</w:t>
                </w:r>
              </w:p>
              <w:p w14:paraId="3C56D6BA" w14:textId="7D94764B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F2E08">
                  <w:t>istaknuti ulogu medicinskih sestara/tehničara u provedbi zdravstveno-odgojnih akcija/nacionalnih preventivnih programa</w:t>
                </w:r>
              </w:p>
              <w:p w14:paraId="37892AD2" w14:textId="684B5C90" w:rsidR="005C2F41" w:rsidRPr="00C403A3" w:rsidRDefault="005C2F41" w:rsidP="00C403A3">
                <w:pPr>
                  <w:rPr>
                    <w:rFonts w:asciiTheme="minorHAnsi" w:eastAsiaTheme="minorHAnsi" w:hAnsiTheme="minorHAnsi" w:cstheme="minorBidi"/>
                  </w:rPr>
                </w:pPr>
              </w:p>
            </w:tc>
          </w:sdtContent>
        </w:sdt>
      </w:tr>
    </w:tbl>
    <w:p w14:paraId="608D8581" w14:textId="11B6162E" w:rsidR="00371858" w:rsidRPr="00371858" w:rsidRDefault="005C2F41" w:rsidP="00371858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71858" w:rsidRPr="00CD3F31" w14:paraId="45116A7F" w14:textId="77777777" w:rsidTr="00BC5992">
        <w:trPr>
          <w:trHeight w:val="426"/>
        </w:trPr>
        <w:bookmarkStart w:id="0" w:name="_Hlk108396060" w:displacedByCustomXml="next"/>
        <w:sdt>
          <w:sdtPr>
            <w:rPr>
              <w:rStyle w:val="Style46"/>
              <w:rFonts w:asciiTheme="minorHAnsi" w:eastAsiaTheme="minorHAnsi" w:hAnsiTheme="minorHAnsi" w:cstheme="minorBidi"/>
              <w:noProof/>
            </w:rPr>
            <w:alias w:val="Obveze studenata"/>
            <w:tag w:val="Obveze studenata"/>
            <w:id w:val="-362370222"/>
            <w:placeholder>
              <w:docPart w:val="CDF6F37D035F4E57A7F4DA7B588F80B0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CCB94" w14:textId="48C365AB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 xml:space="preserve">S1 Primjena zdravstveno-odgojnih metoda i promicanje zdravlja djece predškolske dobi </w:t>
                </w:r>
              </w:p>
              <w:p w14:paraId="0B202E1C" w14:textId="067CE4A3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istaknuti </w:t>
                </w:r>
                <w:r w:rsidR="0022206C">
                  <w:rPr>
                    <w:rFonts w:cs="Arial"/>
                    <w:bCs/>
                  </w:rPr>
                  <w:t>(</w:t>
                </w:r>
                <w:r>
                  <w:rPr>
                    <w:rFonts w:cs="Arial"/>
                    <w:bCs/>
                  </w:rPr>
                  <w:t>pomoću primjera</w:t>
                </w:r>
                <w:r w:rsidR="0022206C">
                  <w:rPr>
                    <w:rFonts w:cs="Arial"/>
                    <w:bCs/>
                  </w:rPr>
                  <w:t>)</w:t>
                </w:r>
                <w:r w:rsidRPr="00F9357A">
                  <w:rPr>
                    <w:rFonts w:cs="Arial"/>
                    <w:bCs/>
                  </w:rPr>
                  <w:t xml:space="preserve"> prilagodbu metoda rada u zdravstvenom odgoju predškolske djece</w:t>
                </w:r>
              </w:p>
              <w:p w14:paraId="330B4EC5" w14:textId="2E173BE2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>izraditi nastavno sredstvo primjereno za zdravstveni odgoj predškolskog djeteta</w:t>
                </w:r>
              </w:p>
              <w:p w14:paraId="4C611ABA" w14:textId="73F81A79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>osmisliti zdravstveno-odgojnu aktivnosti u svrhu promocije zdravlja predškolskog djeteta</w:t>
                </w:r>
                <w:r w:rsidR="0022206C">
                  <w:rPr>
                    <w:rFonts w:cs="Arial"/>
                    <w:bCs/>
                  </w:rPr>
                  <w:t xml:space="preserve"> (u kontekstu odgojno-obrazovne ustanove)</w:t>
                </w:r>
              </w:p>
              <w:p w14:paraId="5776B600" w14:textId="77777777" w:rsidR="00F9357A" w:rsidRPr="00F9357A" w:rsidRDefault="00F9357A" w:rsidP="00F9357A">
                <w:pPr>
                  <w:pStyle w:val="Odlomakpopisa"/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3E214E09" w14:textId="77777777" w:rsidR="00523C20" w:rsidRDefault="00523C20" w:rsidP="00523C20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 xml:space="preserve">S2 Zdravstveni odgoj školske djece i adolescenata – </w:t>
                </w:r>
                <w:r>
                  <w:rPr>
                    <w:rFonts w:asciiTheme="minorHAnsi" w:hAnsiTheme="minorHAnsi" w:cs="Arial"/>
                    <w:b/>
                  </w:rPr>
                  <w:t>društvene mreže i slika o sebi</w:t>
                </w:r>
              </w:p>
              <w:p w14:paraId="1EBB9613" w14:textId="77777777" w:rsidR="00523C20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temu </w:t>
                </w:r>
                <w:r>
                  <w:rPr>
                    <w:rFonts w:cs="Arial"/>
                    <w:bCs/>
                  </w:rPr>
                  <w:t>društvenih mreža</w:t>
                </w:r>
              </w:p>
              <w:p w14:paraId="1D791279" w14:textId="77777777" w:rsidR="00523C20" w:rsidRPr="00F9357A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osvijestiti utjecaj društvenih mreža na samopouzdanje i razvoj pozitivne slike o sebi</w:t>
                </w:r>
              </w:p>
              <w:p w14:paraId="176D4896" w14:textId="77777777" w:rsidR="00F9357A" w:rsidRPr="00F9357A" w:rsidRDefault="00F9357A" w:rsidP="00F9357A">
                <w:pPr>
                  <w:pStyle w:val="Odlomakpopisa"/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ED1A232" w14:textId="7A2953C0" w:rsidR="00F9357A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S3 Zdravstveni odgoj školske djece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i adolescenata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– rizična spolna ponašanja i kontracepcija</w:t>
                </w:r>
              </w:p>
              <w:p w14:paraId="1E7EE1A4" w14:textId="342D0D8C" w:rsid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temu </w:t>
                </w:r>
                <w:r>
                  <w:rPr>
                    <w:rFonts w:cs="Arial"/>
                    <w:bCs/>
                  </w:rPr>
                  <w:t>rizičnih spolnih ponašanja i kontracepcije</w:t>
                </w:r>
              </w:p>
              <w:p w14:paraId="3F6D726D" w14:textId="2675DBFD" w:rsidR="00A472C1" w:rsidRPr="00F9357A" w:rsidRDefault="00A472C1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osvijestiti važnost odgovornog spolnog ponašanja</w:t>
                </w:r>
              </w:p>
              <w:p w14:paraId="78B57E5B" w14:textId="77777777" w:rsidR="00523C20" w:rsidRDefault="00523C20" w:rsidP="00523C20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lastRenderedPageBreak/>
                  <w:t xml:space="preserve">S4 Zdravstveni odgoj školske djece i adolescenata – </w:t>
                </w:r>
                <w:r>
                  <w:rPr>
                    <w:rFonts w:asciiTheme="minorHAnsi" w:hAnsiTheme="minorHAnsi" w:cs="Arial"/>
                    <w:b/>
                  </w:rPr>
                  <w:t>psihofizički, socijalni i zdravstveni učinci školskog neuspjeha</w:t>
                </w:r>
              </w:p>
              <w:p w14:paraId="65BD715A" w14:textId="77777777" w:rsidR="00523C20" w:rsidRPr="00F9357A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temu </w:t>
                </w:r>
                <w:r>
                  <w:rPr>
                    <w:rFonts w:cs="Arial"/>
                    <w:bCs/>
                  </w:rPr>
                  <w:t>školskog neuspjeha</w:t>
                </w:r>
              </w:p>
              <w:p w14:paraId="48797482" w14:textId="76778401" w:rsidR="00F9357A" w:rsidRDefault="00F9357A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1BC2667B" w14:textId="767F2AB5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06858" w:rsidRPr="00E92376">
                  <w:rPr>
                    <w:rFonts w:asciiTheme="minorHAnsi" w:hAnsiTheme="minorHAnsi" w:cs="Arial"/>
                    <w:b/>
                  </w:rPr>
                  <w:t>5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školske djece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i adolescenata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–</w:t>
                </w:r>
                <w:r w:rsidR="00A472C1">
                  <w:rPr>
                    <w:rFonts w:asciiTheme="minorHAnsi" w:hAnsiTheme="minorHAnsi" w:cs="Arial"/>
                    <w:b/>
                  </w:rPr>
                  <w:t xml:space="preserve"> nasilje u vršnjačkim (mladenačkim) vezama</w:t>
                </w:r>
              </w:p>
              <w:p w14:paraId="431778B1" w14:textId="61D1ED63" w:rsidR="00F26B8F" w:rsidRPr="00F9357A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</w:t>
                </w:r>
                <w:r w:rsidR="00A472C1">
                  <w:rPr>
                    <w:rFonts w:cs="Arial"/>
                    <w:bCs/>
                  </w:rPr>
                  <w:t>nasilja u vršnjačkim (mladenačkim) vezama</w:t>
                </w:r>
              </w:p>
              <w:p w14:paraId="30DB2FDE" w14:textId="77777777" w:rsidR="00F26B8F" w:rsidRPr="00E92376" w:rsidRDefault="00F26B8F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2D2C2A6E" w14:textId="5775FAC4" w:rsidR="00DC2E8D" w:rsidRDefault="00DC2E8D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b/>
                  </w:rPr>
                  <w:t>S6 Savjetovalište za adolescente – „Sve što sam ikada htjela/htio pitati“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  <w:p w14:paraId="2063AE1B" w14:textId="511CC145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utvrditi zdravstveno-odgojne priroritete u savjetovalištu za adolescente</w:t>
                </w:r>
              </w:p>
              <w:p w14:paraId="4DB8B25F" w14:textId="77777777" w:rsid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26B8F">
                  <w:rPr>
                    <w:rFonts w:cs="Arial"/>
                    <w:bCs/>
                  </w:rPr>
                  <w:t>izraditi plan rada savjetovališta za adolescente</w:t>
                </w:r>
              </w:p>
              <w:p w14:paraId="137831F3" w14:textId="499FE1A2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26B8F">
                  <w:rPr>
                    <w:rFonts w:cs="Arial"/>
                    <w:bCs/>
                  </w:rPr>
                  <w:t>primijeniti nastavna sredstva i metode rada u radu savjetovališta za adolescente</w:t>
                </w:r>
              </w:p>
              <w:p w14:paraId="26B4A49D" w14:textId="555B3497" w:rsid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potaknuti</w:t>
                </w:r>
                <w:r w:rsidRPr="00F26B8F">
                  <w:rPr>
                    <w:rFonts w:cs="Arial"/>
                    <w:bCs/>
                  </w:rPr>
                  <w:t xml:space="preserve"> adolescente na unaprjeđenje zdravlja/promjenu zdravstvenih ponašanja</w:t>
                </w:r>
              </w:p>
              <w:p w14:paraId="26FD739A" w14:textId="0E47FB23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evaluirati uspješnost primjene nastavnih sredstava i metoda rada u savjetovalištu</w:t>
                </w:r>
              </w:p>
              <w:p w14:paraId="69B21E31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70663D18" w14:textId="77777777" w:rsidR="00F26B8F" w:rsidRDefault="00D06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7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roditelja djeteta oboljelog od kronične bolesti</w:t>
                </w:r>
              </w:p>
              <w:p w14:paraId="102BACDB" w14:textId="77777777" w:rsidR="00C036CA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opisati specifičnosti zdravstveno-odgojnog rada s roditeljima djece oboljele od kroničnih bolesti</w:t>
                </w:r>
              </w:p>
              <w:p w14:paraId="0364B250" w14:textId="77777777" w:rsidR="00C036CA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izdraditi prigodno nastavno sredstvo za primjenu u zdravstvenom odgoju</w:t>
                </w:r>
              </w:p>
              <w:p w14:paraId="52D3DCC6" w14:textId="0039F6B5" w:rsidR="0022206C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demonstrirati igranjem uloga zdravstveno-odgojnu akciju s roditeljima djeteta oboljelog od kronične bolesti (na primjeru astme, cistične fibroze, dijabetesa, epilepsije, maligne bolesti, …)</w:t>
                </w:r>
                <w:r w:rsidR="00D06858" w:rsidRPr="00C036CA">
                  <w:rPr>
                    <w:rFonts w:cs="Arial"/>
                    <w:bCs/>
                  </w:rPr>
                  <w:t xml:space="preserve"> </w:t>
                </w:r>
              </w:p>
              <w:p w14:paraId="38F97640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6D56F9E" w14:textId="4C63E2F6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8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trudnic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>e</w:t>
                </w:r>
                <w:r w:rsidR="00AE2CD5" w:rsidRPr="00E92376">
                  <w:rPr>
                    <w:rFonts w:asciiTheme="minorHAnsi" w:hAnsiTheme="minorHAnsi" w:cs="Arial"/>
                    <w:b/>
                  </w:rPr>
                  <w:t xml:space="preserve"> i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babinjače</w:t>
                </w:r>
              </w:p>
              <w:p w14:paraId="2F06D16F" w14:textId="6BCCA275" w:rsidR="00F26B8F" w:rsidRPr="00BD6909" w:rsidRDefault="00BD6909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BD6909">
                  <w:rPr>
                    <w:rFonts w:cs="Arial"/>
                    <w:bCs/>
                  </w:rPr>
                  <w:t>demonstrirati</w:t>
                </w:r>
                <w:r w:rsidR="00F26B8F" w:rsidRPr="00BD6909">
                  <w:rPr>
                    <w:rFonts w:cs="Arial"/>
                    <w:bCs/>
                  </w:rPr>
                  <w:t xml:space="preserve"> zdravstveno-odgojnu aktivnost u </w:t>
                </w:r>
                <w:r w:rsidRPr="00BD6909">
                  <w:rPr>
                    <w:rFonts w:cs="Arial"/>
                    <w:bCs/>
                  </w:rPr>
                  <w:t>radu s</w:t>
                </w:r>
                <w:r w:rsidR="00F26B8F" w:rsidRPr="00BD6909">
                  <w:rPr>
                    <w:rFonts w:cs="Arial"/>
                    <w:bCs/>
                  </w:rPr>
                  <w:t xml:space="preserve"> trudnica</w:t>
                </w:r>
                <w:r w:rsidRPr="00BD6909">
                  <w:rPr>
                    <w:rFonts w:cs="Arial"/>
                    <w:bCs/>
                  </w:rPr>
                  <w:t>ma</w:t>
                </w:r>
                <w:r w:rsidR="00F26B8F" w:rsidRPr="00BD6909">
                  <w:rPr>
                    <w:rFonts w:cs="Arial"/>
                    <w:bCs/>
                  </w:rPr>
                  <w:t xml:space="preserve"> i babinjača</w:t>
                </w:r>
                <w:r w:rsidRPr="00BD6909">
                  <w:rPr>
                    <w:rFonts w:cs="Arial"/>
                    <w:bCs/>
                  </w:rPr>
                  <w:t>ma (npr. trudnički tečaj, skupine podrške babinjačama)</w:t>
                </w:r>
              </w:p>
              <w:p w14:paraId="3FF5590C" w14:textId="7C7C84B8" w:rsidR="00F26B8F" w:rsidRPr="00BD6909" w:rsidRDefault="00BD6909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BD6909">
                  <w:rPr>
                    <w:rFonts w:cs="Arial"/>
                    <w:bCs/>
                  </w:rPr>
                  <w:t>i</w:t>
                </w:r>
                <w:r w:rsidR="00F26B8F" w:rsidRPr="00BD6909">
                  <w:rPr>
                    <w:rFonts w:cs="Arial"/>
                    <w:bCs/>
                  </w:rPr>
                  <w:t>zraditi prigodno nastavno sredstvo za primjenu u zdravstvenom odgoju trudnica i babinjača</w:t>
                </w:r>
              </w:p>
              <w:p w14:paraId="11DA795E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CA42A2D" w14:textId="2343FC59" w:rsidR="00BD6909" w:rsidRDefault="00371858" w:rsidP="00BD6909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9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D06858" w:rsidRPr="00E92376">
                  <w:rPr>
                    <w:rFonts w:asciiTheme="minorHAnsi" w:hAnsiTheme="minorHAnsi" w:cs="Arial"/>
                    <w:b/>
                  </w:rPr>
                  <w:t>Zdravstveni odgoj djece s teškoćama u razvoju i osoba s invaliditeto</w:t>
                </w:r>
                <w:r w:rsidR="00BD6909">
                  <w:rPr>
                    <w:rFonts w:asciiTheme="minorHAnsi" w:hAnsiTheme="minorHAnsi" w:cs="Arial"/>
                    <w:b/>
                  </w:rPr>
                  <w:t>m</w:t>
                </w:r>
              </w:p>
              <w:p w14:paraId="0234A3D3" w14:textId="3B116FA5" w:rsidR="005136A6" w:rsidRPr="00253F94" w:rsidRDefault="00253F94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253F94">
                  <w:rPr>
                    <w:rFonts w:cs="Arial"/>
                    <w:bCs/>
                  </w:rPr>
                  <w:t>opisati specifičnosti zdravstveno-odgojnog rada s djecom s teškoćama u razvoju i osobama s invaliditetom</w:t>
                </w:r>
              </w:p>
              <w:p w14:paraId="26F4E2BC" w14:textId="3F7835F1" w:rsidR="00253F94" w:rsidRPr="00253F94" w:rsidRDefault="00253F94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253F94">
                  <w:rPr>
                    <w:rFonts w:cs="Arial"/>
                    <w:bCs/>
                  </w:rPr>
                  <w:t>demonstrirati igranjem uloga provedbu zdravstvenog odgoja</w:t>
                </w:r>
              </w:p>
              <w:p w14:paraId="44490BCD" w14:textId="77777777" w:rsidR="0022206C" w:rsidRPr="00BD6909" w:rsidRDefault="0022206C" w:rsidP="00BD6909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5C8EA94C" w14:textId="387D7FB0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</w:t>
                </w:r>
                <w:r w:rsidR="00DC2E8D" w:rsidRPr="00E92376">
                  <w:rPr>
                    <w:b/>
                  </w:rPr>
                  <w:t>10</w:t>
                </w:r>
                <w:r w:rsidRPr="00E92376">
                  <w:rPr>
                    <w:b/>
                  </w:rPr>
                  <w:t xml:space="preserve"> Zdravstveni odgoj osoba starije životne dobi</w:t>
                </w:r>
              </w:p>
              <w:p w14:paraId="419858F5" w14:textId="3322F4B5" w:rsidR="005136A6" w:rsidRPr="002F316F" w:rsidRDefault="002F316F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primijeniti zdravstveno-odgojne metode u radu sa osobama starije živorne dobi</w:t>
                </w:r>
              </w:p>
              <w:p w14:paraId="5F1281B8" w14:textId="0EE54A40" w:rsidR="002F316F" w:rsidRPr="002F316F" w:rsidRDefault="002F316F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demonstrirati igranjem uloga zdravstveno-odgojnu akciju s osobama starije životne dobi</w:t>
                </w:r>
              </w:p>
              <w:p w14:paraId="67C6649D" w14:textId="77777777" w:rsidR="0022206C" w:rsidRPr="00E92376" w:rsidRDefault="0022206C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68726076" w14:textId="77777777" w:rsidR="00523C20" w:rsidRDefault="00523C20" w:rsidP="00523C20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S11 Zdravstveni odgoj osoba s poteškoćama</w:t>
                </w:r>
                <w:r>
                  <w:rPr>
                    <w:b/>
                  </w:rPr>
                  <w:t xml:space="preserve"> mentalnog zdravlja</w:t>
                </w:r>
              </w:p>
              <w:p w14:paraId="06EB7479" w14:textId="77777777" w:rsidR="00523C20" w:rsidRPr="0022206C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t>opisati (pomoću primjera) strategije za očuvanje i promicanje mentalnog zdravlja</w:t>
                </w:r>
              </w:p>
              <w:p w14:paraId="11E00520" w14:textId="77777777" w:rsidR="00523C20" w:rsidRPr="0022206C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t>osvijestiti individualnu i društvenu odgovornost za očuvanje mentalnog zdravlja</w:t>
                </w:r>
              </w:p>
              <w:p w14:paraId="5A3154D2" w14:textId="77777777" w:rsidR="00523C20" w:rsidRPr="0022206C" w:rsidRDefault="00523C20" w:rsidP="00523C20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lastRenderedPageBreak/>
                  <w:t>osmisliti zdravstveno-odgojnu aktivnost u radu s osobama s duševnim poteškoćama u kontekstu psihijatrije u zajednici</w:t>
                </w:r>
              </w:p>
              <w:p w14:paraId="73F8BC14" w14:textId="77777777" w:rsidR="005136A6" w:rsidRPr="00E92376" w:rsidRDefault="005136A6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098B0AD1" w14:textId="08E48595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2</w:t>
                </w:r>
                <w:r w:rsidRPr="00E92376">
                  <w:rPr>
                    <w:b/>
                  </w:rPr>
                  <w:t xml:space="preserve"> Zdravstveni odgoj kroničnih bolesnika – primjer cerebrovaskularnih bolesti</w:t>
                </w:r>
              </w:p>
              <w:p w14:paraId="41E56498" w14:textId="76F14150" w:rsidR="005136A6" w:rsidRDefault="002F316F" w:rsidP="002F316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istaknuti specifičnosti zdravstvenog odgoja i promicanja zdravlja u radu s kroničnim bolesnicima na primjeru cerebrovaskularnih bolesti</w:t>
                </w:r>
              </w:p>
              <w:p w14:paraId="2063A25C" w14:textId="3828E96A" w:rsidR="00C036CA" w:rsidRPr="002F316F" w:rsidRDefault="00C036CA" w:rsidP="002F316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>
                  <w:rPr>
                    <w:bCs/>
                  </w:rPr>
                  <w:t>osmisliti zdravstveno-odgojnu akciju u cilju prevencije cerebrovaskularnih bolesti</w:t>
                </w:r>
              </w:p>
              <w:p w14:paraId="6FE3F8E1" w14:textId="77777777" w:rsidR="002F316F" w:rsidRPr="00E92376" w:rsidRDefault="002F316F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4381A6EF" w14:textId="6F2A332A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3</w:t>
                </w:r>
                <w:r w:rsidRPr="00E92376">
                  <w:rPr>
                    <w:b/>
                  </w:rPr>
                  <w:t xml:space="preserve"> Promocija zdravih stilova života</w:t>
                </w:r>
              </w:p>
              <w:p w14:paraId="40F9B517" w14:textId="37248EF6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>identificirati pokazatelje (ne)zdravog stila života</w:t>
                </w:r>
              </w:p>
              <w:p w14:paraId="108D5095" w14:textId="03537CDD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>opisati strategije promicanja zdravih stilova života</w:t>
                </w:r>
              </w:p>
              <w:p w14:paraId="34E9D00D" w14:textId="1B6D338C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 xml:space="preserve">izraditi zdravstveno-odgojni plan za aktivnost usmjerenu promicanju zdravog stila života (za određen/e subjekt/e </w:t>
                </w:r>
                <w:r w:rsidR="00427F40">
                  <w:rPr>
                    <w:bCs/>
                  </w:rPr>
                  <w:t xml:space="preserve">i problem/e u području </w:t>
                </w:r>
                <w:r w:rsidRPr="005136A6">
                  <w:rPr>
                    <w:bCs/>
                  </w:rPr>
                  <w:t>zdravstvenog odgoja)</w:t>
                </w:r>
              </w:p>
              <w:p w14:paraId="55478B94" w14:textId="77777777" w:rsidR="005136A6" w:rsidRPr="005136A6" w:rsidRDefault="005136A6" w:rsidP="005136A6">
                <w:pPr>
                  <w:spacing w:after="0"/>
                  <w:jc w:val="both"/>
                  <w:rPr>
                    <w:b/>
                  </w:rPr>
                </w:pPr>
              </w:p>
              <w:p w14:paraId="266E9F69" w14:textId="34FBB949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4</w:t>
                </w:r>
                <w:r w:rsidRPr="00E92376">
                  <w:rPr>
                    <w:b/>
                  </w:rPr>
                  <w:t xml:space="preserve"> Multikulturalnost u zdravstvenom odgoju</w:t>
                </w:r>
              </w:p>
              <w:p w14:paraId="38000162" w14:textId="0B57A8FB" w:rsidR="00BD6909" w:rsidRP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BD6909">
                  <w:rPr>
                    <w:bCs/>
                  </w:rPr>
                  <w:t>istaknuti kulturološke čimbenike i raznolikosti koje utječu na planiranje i provedbu zdravstvenog odgoja (u bolničkim i izvanbolničkim uvjetima)</w:t>
                </w:r>
              </w:p>
              <w:p w14:paraId="3CFA5956" w14:textId="0C946C05" w:rsidR="00BD6909" w:rsidRP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BD6909">
                  <w:rPr>
                    <w:bCs/>
                  </w:rPr>
                  <w:t xml:space="preserve">argumentirati o </w:t>
                </w:r>
                <w:r w:rsidR="00427F40">
                  <w:rPr>
                    <w:bCs/>
                  </w:rPr>
                  <w:t>važnosti poznavanja i uvažavanja</w:t>
                </w:r>
                <w:r w:rsidRPr="00BD6909">
                  <w:rPr>
                    <w:bCs/>
                  </w:rPr>
                  <w:t xml:space="preserve"> kulturoloških različitosti u zdravstveno-odgojnom radu</w:t>
                </w:r>
              </w:p>
              <w:p w14:paraId="1F8690B6" w14:textId="7C1B1AC9" w:rsidR="00BD6909" w:rsidRPr="00BD6909" w:rsidRDefault="00BD6909" w:rsidP="00BD6909">
                <w:pPr>
                  <w:spacing w:after="0"/>
                  <w:ind w:left="360"/>
                  <w:jc w:val="both"/>
                  <w:rPr>
                    <w:b/>
                  </w:rPr>
                </w:pPr>
              </w:p>
              <w:p w14:paraId="67E8B909" w14:textId="77777777" w:rsidR="00BD6909" w:rsidRDefault="00D06858" w:rsidP="00371858">
                <w:pPr>
                  <w:spacing w:after="0"/>
                  <w:jc w:val="both"/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5</w:t>
                </w:r>
                <w:r w:rsidRPr="00E92376">
                  <w:rPr>
                    <w:b/>
                  </w:rPr>
                  <w:t xml:space="preserve"> Obrazovanje, cjeloživotno učenje i stjecanje profesionalnih znanja medicinskih sestara/ tehničara</w:t>
                </w:r>
                <w:r>
                  <w:t xml:space="preserve"> </w:t>
                </w:r>
              </w:p>
              <w:p w14:paraId="4BC31428" w14:textId="6DB29454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opisati specifičnosti i sustav obrazovanja medicinskih sestara/tehničara u R</w:t>
                </w:r>
                <w:r w:rsidR="00C036CA">
                  <w:t>epublici Hrvatskoj</w:t>
                </w:r>
              </w:p>
              <w:p w14:paraId="094C3742" w14:textId="31B75EE1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usporediti sustave obrazovanja i cjeloživotnog profesionalnog napredovanja</w:t>
                </w:r>
                <w:r w:rsidR="00C036CA">
                  <w:t xml:space="preserve"> medicinskih sestara tehničara</w:t>
                </w:r>
                <w:r>
                  <w:t xml:space="preserve"> </w:t>
                </w:r>
                <w:r w:rsidR="00C036CA">
                  <w:t>u Republici Hrvatskoj</w:t>
                </w:r>
                <w:r>
                  <w:t xml:space="preserve"> sa ostalim državama (svijet, EU, zemlje regije)</w:t>
                </w:r>
              </w:p>
              <w:p w14:paraId="6799A159" w14:textId="77777777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diskutirati o profesionalnim mogućnostima i napredovanju medicinskih sestara/tehničara</w:t>
                </w:r>
              </w:p>
              <w:p w14:paraId="2458AC22" w14:textId="0A417C54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istaknuti važnost cjeloživotnog/kontinuiranog učenja/stjecanja profesionalnih znanja medicinskih sestara</w:t>
                </w:r>
                <w:r w:rsidR="00C036CA">
                  <w:t>/tehničara</w:t>
                </w:r>
              </w:p>
              <w:p w14:paraId="3047944F" w14:textId="154930D5" w:rsidR="00371858" w:rsidRPr="00CD3F31" w:rsidRDefault="005136A6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izraditi SWOT analizu obrazovanja, cjeloživotnog napredovanja i učenja medicinskih sestara</w:t>
                </w:r>
                <w:r w:rsidR="00C036CA">
                  <w:t>/tehničara</w:t>
                </w:r>
                <w:r>
                  <w:t xml:space="preserve"> u RH</w:t>
                </w:r>
              </w:p>
            </w:tc>
          </w:sdtContent>
        </w:sdt>
        <w:bookmarkEnd w:id="0" w:displacedByCustomXml="prev"/>
      </w:tr>
    </w:tbl>
    <w:p w14:paraId="045F3B5C" w14:textId="6587DBE0" w:rsidR="00371858" w:rsidRDefault="00371858" w:rsidP="00371858"/>
    <w:p w14:paraId="37892AE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  <w:bookmarkStart w:id="1" w:name="_Hlk108391580"/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  <w:bookmarkEnd w:id="1"/>
    </w:tbl>
    <w:p w14:paraId="37892AE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266615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14EF0E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4423AF72" w14:textId="3DFDBDC9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</w:t>
                </w:r>
                <w:r w:rsidR="00AE2CD5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č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ilišta u Rijeci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</w:t>
                </w:r>
                <w:r w:rsidR="00AE2CD5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č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ilišta u Rijeci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 xml:space="preserve">prema kojoj studenti  na pojedinom predmetu od 100%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pismeni i usmeni ispit.  </w:t>
                </w:r>
              </w:p>
              <w:p w14:paraId="280E8D9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159D5C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7E6A446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4DCEDD7D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1413D58F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međuispit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ako na tom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međuispitu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prikupljenih tijekom nastave.</w:t>
                </w:r>
              </w:p>
              <w:p w14:paraId="57F49DEC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19,9%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5E5B51CE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05E3B54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6A16EA24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0C216530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</w:t>
                </w:r>
                <w:proofErr w:type="spellStart"/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pohadanje</w:t>
                </w:r>
                <w:proofErr w:type="spellEnd"/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nastave (do </w:t>
                </w:r>
                <w:r w:rsidRPr="00BC5992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20%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78338A7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b) seminarski rad (</w:t>
                </w:r>
                <w:r w:rsidRPr="00BC5992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do 30%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 bodova)</w:t>
                </w:r>
              </w:p>
              <w:p w14:paraId="0B92EA19" w14:textId="77777777" w:rsidR="00D57EC2" w:rsidRPr="006170A0" w:rsidRDefault="00D57EC2" w:rsidP="00D57EC2">
                <w:pPr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</w:t>
                </w:r>
                <w:proofErr w:type="spellEnd"/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nastave (do 2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E2B6B0B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2B6540D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27C31C0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56192892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031770A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5493F9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03ABFCC1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1E365A09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628BB73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  <w:tr w:rsidR="00D57EC2" w:rsidRPr="006170A0" w14:paraId="2811DD66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780C20A5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44D646A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18</w:t>
                      </w:r>
                    </w:p>
                  </w:tc>
                </w:tr>
                <w:tr w:rsidR="00D57EC2" w:rsidRPr="006170A0" w14:paraId="1DF30B76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50674FF2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672D21B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16</w:t>
                      </w:r>
                    </w:p>
                  </w:tc>
                </w:tr>
                <w:tr w:rsidR="00D57EC2" w:rsidRPr="006170A0" w14:paraId="3DFD87E8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100B6372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FF2BB0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14</w:t>
                      </w:r>
                    </w:p>
                  </w:tc>
                </w:tr>
                <w:tr w:rsidR="00D57EC2" w:rsidRPr="006170A0" w14:paraId="006104DC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4253A7FF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lastRenderedPageBreak/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E60BDE0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25040E2B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7A03B7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3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49166D7E" w14:textId="37640FB1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treba napisati seminarski rad i iz njega pripremiti i održati prezentaciju te odraditi praktičnu primjenu na edukacijskim lutkama u Kabinetu ZNJD na osnovu čega može ostvariti maksimalno 20%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Pojedinačno se ocjenjuje sadržaj i stil napisanog seminarskog rada</w:t>
                </w:r>
                <w:r w:rsidR="00BC5992">
                  <w:rPr>
                    <w:rFonts w:asciiTheme="minorHAnsi" w:eastAsia="ArialNarrow" w:hAnsiTheme="minorHAnsi" w:cstheme="minorHAnsi"/>
                    <w:lang w:eastAsia="hr-HR"/>
                  </w:rPr>
                  <w:t>(</w:t>
                </w:r>
                <w:r w:rsidR="00BC5992" w:rsidRPr="00BC5992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10 bodova</w:t>
                </w:r>
                <w:r w:rsidR="00BC5992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, prezentacija istog</w:t>
                </w:r>
                <w:r w:rsidR="00BC5992" w:rsidRPr="00BC5992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 bodova</w:t>
                </w:r>
                <w:r w:rsidR="00BC5992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, te praktična izvedba istoga</w:t>
                </w:r>
                <w:r w:rsidR="00BC5992" w:rsidRPr="00BC5992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 bodova</w:t>
                </w:r>
                <w:r w:rsidR="00BC5992">
                  <w:rPr>
                    <w:rFonts w:asciiTheme="minorHAnsi" w:eastAsia="ArialNarrow" w:hAnsiTheme="minorHAnsi" w:cstheme="minorHAnsi"/>
                    <w:lang w:eastAsia="hr-HR"/>
                  </w:rPr>
                  <w:t>),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a konačna ocjena je aritmetička sredina postignutih rezultata pojedinog studenta, koja se boduje na sljedeći način:</w:t>
                </w:r>
              </w:p>
              <w:p w14:paraId="7C73611F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1EBABC7A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7161E71B" w14:textId="68A7211B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3EBF8F5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6DDD5D04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7CDD5641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242F5D2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</w:p>
                  </w:tc>
                </w:tr>
                <w:tr w:rsidR="00D57EC2" w:rsidRPr="006170A0" w14:paraId="2803BDC1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6046599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5E7C881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27</w:t>
                      </w:r>
                    </w:p>
                  </w:tc>
                </w:tr>
                <w:tr w:rsidR="00D57EC2" w:rsidRPr="006170A0" w14:paraId="3A14B998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32935421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0F469C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24</w:t>
                      </w:r>
                    </w:p>
                  </w:tc>
                </w:tr>
                <w:tr w:rsidR="00D57EC2" w:rsidRPr="006170A0" w14:paraId="142B4C64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4820DDC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FE8E1CD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21</w:t>
                      </w:r>
                    </w:p>
                  </w:tc>
                </w:tr>
                <w:tr w:rsidR="00D57EC2" w:rsidRPr="006170A0" w14:paraId="2F4C1042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5C1E66C7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559C0F4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14186F9F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87EF0B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08E5810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pismeni ispit (do 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34DC239F" w14:textId="77777777" w:rsidR="00D57EC2" w:rsidRPr="006170A0" w:rsidRDefault="00D57EC2" w:rsidP="00D57EC2">
                <w:pPr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Pismeni ispit (ukupno 50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7C4F6832" w14:textId="54D637F1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Student će pristupiti provjeri znanja kroz pismeni ispit</w:t>
                </w:r>
                <w:r w:rsidR="00466428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proofErr w:type="spellStart"/>
                <w:r w:rsidR="00466428">
                  <w:rPr>
                    <w:rFonts w:ascii="Arial" w:eastAsia="ArialNarrow" w:hAnsi="Arial" w:cs="Arial"/>
                    <w:lang w:eastAsia="hr-HR"/>
                  </w:rPr>
                  <w:t>Ispit</w:t>
                </w:r>
                <w:proofErr w:type="spellEnd"/>
                <w:r w:rsidR="00466428">
                  <w:rPr>
                    <w:rFonts w:ascii="Arial" w:eastAsia="ArialNarrow" w:hAnsi="Arial" w:cs="Arial"/>
                    <w:lang w:eastAsia="hr-HR"/>
                  </w:rPr>
                  <w:t xml:space="preserve"> sadrži </w:t>
                </w:r>
                <w:r w:rsidR="00466428">
                  <w:rPr>
                    <w:rFonts w:ascii="Arial" w:eastAsia="ArialNarrow" w:hAnsi="Arial" w:cs="Arial"/>
                    <w:b/>
                    <w:lang w:eastAsia="hr-HR"/>
                  </w:rPr>
                  <w:t>5</w:t>
                </w:r>
                <w:r w:rsidR="00466428" w:rsidRPr="00577109">
                  <w:rPr>
                    <w:rFonts w:ascii="Arial" w:eastAsia="ArialNarrow" w:hAnsi="Arial" w:cs="Arial"/>
                    <w:b/>
                    <w:lang w:eastAsia="hr-HR"/>
                  </w:rPr>
                  <w:t>0  pitanja</w:t>
                </w:r>
                <w:r w:rsidR="00466428">
                  <w:rPr>
                    <w:rFonts w:ascii="Arial" w:eastAsia="ArialNarrow" w:hAnsi="Arial" w:cs="Arial"/>
                    <w:lang w:eastAsia="hr-HR"/>
                  </w:rPr>
                  <w:t xml:space="preserve">, ponuđeni odgovori i svaki zadatak nosi </w:t>
                </w:r>
                <w:r w:rsidR="00466428" w:rsidRPr="00577109">
                  <w:rPr>
                    <w:rFonts w:ascii="Arial" w:eastAsia="ArialNarrow" w:hAnsi="Arial" w:cs="Arial"/>
                    <w:b/>
                    <w:lang w:eastAsia="hr-HR"/>
                  </w:rPr>
                  <w:t>1 bod</w:t>
                </w:r>
                <w:r w:rsidR="00466428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Prolaznost na istom je 50% uspješno riješenih ispitnih zadataka. Postignuti rezultati pojedinog studenta boduju se na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sljedeci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način:</w:t>
                </w:r>
              </w:p>
              <w:p w14:paraId="0D5D336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79949BEA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4B8A16B0" w14:textId="22BF8ABE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B954C16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273BE62A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552E5B7D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E78B16F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</w:p>
                  </w:tc>
                </w:tr>
                <w:tr w:rsidR="00D57EC2" w:rsidRPr="006170A0" w14:paraId="6E090BAB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3FF99008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4175447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45</w:t>
                      </w:r>
                    </w:p>
                  </w:tc>
                </w:tr>
                <w:tr w:rsidR="00D57EC2" w:rsidRPr="006170A0" w14:paraId="3018CF03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6C11A431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BD4DC6A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40</w:t>
                      </w:r>
                    </w:p>
                  </w:tc>
                </w:tr>
                <w:tr w:rsidR="00D57EC2" w:rsidRPr="006170A0" w14:paraId="0BA11FDC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42CA6D59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AD1BF34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35</w:t>
                      </w:r>
                    </w:p>
                  </w:tc>
                </w:tr>
                <w:tr w:rsidR="00D57EC2" w:rsidRPr="006170A0" w14:paraId="15C0C570" w14:textId="77777777" w:rsidTr="00BC5992">
                  <w:tc>
                    <w:tcPr>
                      <w:tcW w:w="4306" w:type="dxa"/>
                      <w:shd w:val="clear" w:color="auto" w:fill="auto"/>
                    </w:tcPr>
                    <w:p w14:paraId="3F4FF90A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A11BE5C" w14:textId="77777777" w:rsidR="00D57EC2" w:rsidRPr="006170A0" w:rsidRDefault="00D57EC2" w:rsidP="003315E8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 xml:space="preserve"> 0</w:t>
                      </w:r>
                    </w:p>
                  </w:tc>
                </w:tr>
              </w:tbl>
              <w:p w14:paraId="1F631076" w14:textId="77777777" w:rsidR="00D57EC2" w:rsidRPr="006170A0" w:rsidRDefault="00D57EC2" w:rsidP="00D57EC2">
                <w:pPr>
                  <w:rPr>
                    <w:rFonts w:asciiTheme="minorHAnsi" w:hAnsiTheme="minorHAnsi" w:cstheme="minorHAnsi"/>
                  </w:rPr>
                </w:pPr>
              </w:p>
              <w:p w14:paraId="367B503D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lastRenderedPageBreak/>
                  <w:t>Konačna ocjena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33C2180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3821165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6862F83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37D97CC6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2D94782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33D1F078" w14:textId="77777777" w:rsidR="00D57EC2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1802FAF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4561D71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5585DB5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0B3C326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F659FA9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18AAE9DE" w14:textId="77777777" w:rsidR="00D57EC2" w:rsidRPr="006170A0" w:rsidRDefault="00D57EC2" w:rsidP="00D57EC2">
                <w:pPr>
                  <w:rPr>
                    <w:rFonts w:asciiTheme="minorHAnsi" w:hAnsiTheme="minorHAnsi" w:cstheme="minorHAnsi"/>
                    <w:bCs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3F15BCD3" w14:textId="77777777" w:rsidR="00D57EC2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6FDAAA75" w14:textId="293A5D30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VAŽNA OBAVIJEST</w:t>
                </w:r>
              </w:p>
              <w:p w14:paraId="16502B8A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U slučaju odbijanja ocjene studenti/</w:t>
                </w:r>
                <w:proofErr w:type="spellStart"/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ice</w:t>
                </w:r>
                <w:proofErr w:type="spellEnd"/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 xml:space="preserve"> dužni su pokrenuti postupak predviđen čl. 46. Pravilnika o studijima Sveučilišta u Rijeci.</w:t>
                </w:r>
              </w:p>
              <w:p w14:paraId="1CA31152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ČLANAK 46. Prigovor na ocjenu </w:t>
                </w:r>
              </w:p>
              <w:p w14:paraId="36DC3581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38FD70FA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6DE3FBDD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37892B3F" w14:textId="5E422D57" w:rsidR="005C2F41" w:rsidRPr="00CD3F31" w:rsidRDefault="00D57EC2" w:rsidP="00D57EC2">
                <w:pPr>
                  <w:spacing w:after="0"/>
                  <w:jc w:val="both"/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0A753CFB" w14:textId="77777777" w:rsidR="00266615" w:rsidRDefault="00266615" w:rsidP="005C2F41">
      <w:pPr>
        <w:spacing w:after="0"/>
        <w:jc w:val="both"/>
        <w:rPr>
          <w:rFonts w:cs="Arial"/>
          <w:b/>
        </w:rPr>
      </w:pPr>
    </w:p>
    <w:p w14:paraId="37892B41" w14:textId="1DA97EE1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54B3C82A" w:rsidR="005C2F41" w:rsidRPr="00CD3F31" w:rsidRDefault="0026661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Nema.</w:t>
                </w:r>
              </w:p>
            </w:tc>
          </w:sdtContent>
        </w:sdt>
      </w:tr>
    </w:tbl>
    <w:p w14:paraId="37892B44" w14:textId="7F870955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976628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97662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.godinu)</w:t>
      </w:r>
    </w:p>
    <w:p w14:paraId="37892B4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543"/>
      </w:tblGrid>
      <w:tr w:rsidR="005C2F41" w:rsidRPr="00CD3F31" w14:paraId="37892B4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6" w14:textId="77777777" w:rsidR="005C2F41" w:rsidRPr="00CD3F31" w:rsidRDefault="00E221EC" w:rsidP="009B0C58">
            <w:pPr>
              <w:pStyle w:val="Blokteksta"/>
              <w:shd w:val="clear" w:color="auto" w:fill="auto"/>
              <w:spacing w:before="40" w:after="40" w:line="36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7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8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9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A" w14:textId="77777777" w:rsidR="005C2F41" w:rsidRPr="00CD3F31" w:rsidRDefault="00E221EC" w:rsidP="009B0C58">
            <w:pPr>
              <w:pStyle w:val="Blokteksta"/>
              <w:shd w:val="clear" w:color="auto" w:fill="auto"/>
              <w:spacing w:before="40" w:after="40" w:line="36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37892B5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C" w14:textId="07BB5AA0" w:rsidR="000772B7" w:rsidRPr="009B0C58" w:rsidRDefault="00976628" w:rsidP="009B0C58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20.11.2023.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CB3F3" w14:textId="1BBFD61B" w:rsidR="00E204B1" w:rsidRDefault="00E204B1" w:rsidP="00DF312B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8-19</w:t>
            </w:r>
          </w:p>
          <w:p w14:paraId="37892B4E" w14:textId="48EFA752" w:rsidR="00E204B1" w:rsidRPr="00335496" w:rsidRDefault="00E204B1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F" w14:textId="77777777" w:rsidR="00567D37" w:rsidRPr="00335496" w:rsidRDefault="00567D37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0" w14:textId="13564DBB" w:rsidR="007B073A" w:rsidRPr="00335496" w:rsidRDefault="007B073A" w:rsidP="009B0C58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CC148" w14:textId="77777777" w:rsidR="00567D37" w:rsidRDefault="00EF2E5D" w:rsidP="009E224F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  <w:r w:rsidR="009E224F" w:rsidRPr="00335496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  <w:p w14:paraId="37892B52" w14:textId="1D60D10A" w:rsidR="00E204B1" w:rsidRPr="00335496" w:rsidRDefault="00DF312B" w:rsidP="009E224F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Filip Knezović,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E204B1" w:rsidRPr="00CD3F31" w14:paraId="1AE664B5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78655" w14:textId="51CC7134" w:rsidR="00E204B1" w:rsidRDefault="00976628" w:rsidP="00E204B1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7A446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11.2023.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B2DC1" w14:textId="7122E36D" w:rsidR="00E204B1" w:rsidRDefault="00E204B1" w:rsidP="00305B62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</w:t>
            </w:r>
            <w:r w:rsidR="00DF312B">
              <w:rPr>
                <w:rFonts w:asciiTheme="minorHAnsi" w:hAnsiTheme="minorHAnsi"/>
                <w:color w:val="000000" w:themeColor="text1"/>
              </w:rPr>
              <w:t>19</w:t>
            </w:r>
          </w:p>
          <w:p w14:paraId="43294445" w14:textId="4687379B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CD94B" w14:textId="77777777" w:rsidR="00E204B1" w:rsidRPr="00335496" w:rsidRDefault="00E204B1" w:rsidP="00E204B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8DDFF" w14:textId="77777777" w:rsidR="00E204B1" w:rsidRPr="00335496" w:rsidRDefault="00E204B1" w:rsidP="00E204B1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E8D389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  <w:p w14:paraId="138971FB" w14:textId="6402660A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Dunja Čović, mag. med.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E204B1" w:rsidRPr="00CD3F31" w14:paraId="1DFC1845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34071" w14:textId="7B5F342E" w:rsidR="00E204B1" w:rsidRDefault="00976628" w:rsidP="00E204B1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7A446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A40E5" w14:textId="38F17943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8-1</w:t>
            </w:r>
            <w:r w:rsidR="00DF312B">
              <w:rPr>
                <w:rFonts w:asciiTheme="minorHAnsi" w:hAnsiTheme="minorHAnsi"/>
                <w:color w:val="000000" w:themeColor="text1"/>
              </w:rPr>
              <w:t>4</w:t>
            </w:r>
          </w:p>
          <w:p w14:paraId="146C2E5C" w14:textId="66D84A0C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61AA7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14-19</w:t>
            </w:r>
          </w:p>
          <w:p w14:paraId="153B323A" w14:textId="4E3AE348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29465" w14:textId="77777777" w:rsidR="00E204B1" w:rsidRPr="00335496" w:rsidRDefault="00E204B1" w:rsidP="00E204B1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B7D82C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  <w:p w14:paraId="4D039871" w14:textId="743DC78E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Dunja Čović, mag. med.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E204B1" w:rsidRPr="00CD3F31" w14:paraId="789CB29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98F92" w14:textId="54A29601" w:rsidR="00E204B1" w:rsidRDefault="00976628" w:rsidP="00E204B1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7A446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75B66C" w14:textId="77777777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5CE37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8-13</w:t>
            </w:r>
          </w:p>
          <w:p w14:paraId="39E413AB" w14:textId="41C1F511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35711" w14:textId="77777777" w:rsidR="00E204B1" w:rsidRPr="00335496" w:rsidRDefault="00E204B1" w:rsidP="00E204B1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CD050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  <w:p w14:paraId="2FC0201D" w14:textId="38ACCC86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Dunja Čović, mag. med.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E204B1" w:rsidRPr="00CD3F31" w14:paraId="46EB8377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0A549" w14:textId="430E043E" w:rsidR="00E204B1" w:rsidRDefault="00976628" w:rsidP="00E204B1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7A446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1A9D4" w14:textId="77777777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AC23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8-13</w:t>
            </w:r>
          </w:p>
          <w:p w14:paraId="02ECE85C" w14:textId="48D5F210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AC9B1" w14:textId="77777777" w:rsidR="00E204B1" w:rsidRPr="00335496" w:rsidRDefault="00E204B1" w:rsidP="00E204B1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1FB22D" w14:textId="77777777" w:rsidR="00E204B1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  <w:p w14:paraId="2E3874F4" w14:textId="2C6E2FDD" w:rsidR="00E204B1" w:rsidRPr="00335496" w:rsidRDefault="00E204B1" w:rsidP="00E204B1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Dunja Čović, mag. med.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</w:tbl>
    <w:p w14:paraId="397E8EC6" w14:textId="77777777" w:rsidR="006D3FCB" w:rsidRDefault="006D3FCB" w:rsidP="005C2F41">
      <w:pPr>
        <w:rPr>
          <w:b/>
        </w:rPr>
      </w:pPr>
    </w:p>
    <w:p w14:paraId="6D8A76E7" w14:textId="77777777" w:rsidR="00C51B13" w:rsidRPr="00CD3F31" w:rsidRDefault="00C51B13" w:rsidP="00C51B13">
      <w:pPr>
        <w:rPr>
          <w:b/>
        </w:rPr>
      </w:pPr>
      <w:bookmarkStart w:id="2" w:name="_Hlk108393989"/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C51B13" w:rsidRPr="00CD3F31" w14:paraId="53A70F71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40071A1" w14:textId="77777777" w:rsidR="00C51B13" w:rsidRPr="00CD3F31" w:rsidRDefault="00C51B13" w:rsidP="0034077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14151D" w14:textId="77777777" w:rsidR="00C51B13" w:rsidRPr="00CD3F31" w:rsidRDefault="00C51B13" w:rsidP="0034077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7ADB78" w14:textId="77777777" w:rsidR="00C51B13" w:rsidRPr="00CD3F31" w:rsidRDefault="00C51B13" w:rsidP="0034077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424D94" w14:textId="77777777" w:rsidR="00C51B13" w:rsidRPr="00CD3F31" w:rsidRDefault="00C51B13" w:rsidP="0034077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51B13" w:rsidRPr="00CD3F31" w14:paraId="0E33A5F8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83260" w14:textId="77777777" w:rsidR="00C51B13" w:rsidRPr="00E340C0" w:rsidRDefault="00C51B13" w:rsidP="0034077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15BED" w14:textId="77777777" w:rsidR="00C51B13" w:rsidRDefault="00C51B13" w:rsidP="00340777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Uvod u kolegij „Zdravstveni odgoj s metodama učenja i poučavanja“</w:t>
            </w:r>
          </w:p>
          <w:p w14:paraId="41B05EC7" w14:textId="77777777" w:rsidR="00C51B13" w:rsidRPr="00E340C0" w:rsidRDefault="00C51B13" w:rsidP="00340777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– temeljni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0BD4E" w14:textId="77777777" w:rsidR="00C51B13" w:rsidRPr="00E340C0" w:rsidRDefault="00C51B13" w:rsidP="00340777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B17FA" w14:textId="79F8F66C" w:rsidR="00C51B13" w:rsidRPr="00E340C0" w:rsidRDefault="00C51B13" w:rsidP="00340777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7B0A8976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2CDE5" w14:textId="77777777" w:rsidR="00C51B13" w:rsidRPr="00E340C0" w:rsidRDefault="00C51B13" w:rsidP="00C51B13">
            <w:pPr>
              <w:spacing w:after="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lastRenderedPageBreak/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1A9E0" w14:textId="77777777" w:rsidR="00C51B13" w:rsidRPr="00E340C0" w:rsidRDefault="00C51B13" w:rsidP="00C51B13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t>Zdravstveni odgoj –</w:t>
            </w:r>
            <w:r>
              <w:t xml:space="preserve"> komplementarnost zdravstvene njege i zdravstvenog odgoja, uloga medicinske sestre/medicinskog tehničara u zdravstvenom odgoju, povijesni razvoj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ECE90" w14:textId="77777777" w:rsidR="00C51B13" w:rsidRPr="00E340C0" w:rsidRDefault="00C51B13" w:rsidP="00C51B1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76280" w14:textId="3DB53D0D" w:rsidR="00C51B13" w:rsidRPr="00E340C0" w:rsidRDefault="00C51B13" w:rsidP="00C51B1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2587FF04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86036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FEAA3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Učenje, zapamćivanje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zaboravljanje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91BB9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95E00" w14:textId="641DDE22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376FA6DC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0E33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09AE3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Zdravlje – definicija, odrednice i modeli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; promocija zdravlja i prevencija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2C0B9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82CE8" w14:textId="662052FC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58D6D5CC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112F3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0C3A1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Psihologijski aspekti zdravstvenog odgoja – stavovi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, navike, potrebe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DB8AD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29FBC" w14:textId="3F379344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3C360999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4DF88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037E1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Socijalne vještine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C738C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9C6A1" w14:textId="372B275B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091E83C6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AF6D9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C8227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Zdravstveno ponašanje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9E92A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2ADB4" w14:textId="24AFB916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6E8040B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1EAF0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EF93E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Zdravstvena pismenost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8356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73C7B" w14:textId="63CDE94D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427BDDB8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FC6CD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A9823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Nastavna sredstva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B659B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5E4EA" w14:textId="4EFCD099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F24AD5B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5A739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D0534" w14:textId="77777777" w:rsidR="00C51B13" w:rsidRPr="00E340C0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71093">
              <w:rPr>
                <w:rFonts w:asciiTheme="minorHAnsi" w:hAnsiTheme="minorHAnsi"/>
                <w:sz w:val="22"/>
                <w:szCs w:val="22"/>
                <w:lang w:val="hr-HR"/>
              </w:rPr>
              <w:t>Utvrđivanje potreba za zdravstvenim odgojem, sustavno planiranje zdravstvenog odgoja i metodika zdravstveno-odgojnog rada s velikom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D9162" w14:textId="7777777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F08E2" w14:textId="22424A10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2B4C59FB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B3B39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D843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 rada s malom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48B62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410FD" w14:textId="3AE98CB1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0A89C3F4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4C223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8706D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zdravstveno-odgojnog rada s pojedincem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DCE2A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B0B35" w14:textId="72274513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2E43EE6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F16FE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206AF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različitih subjekata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73D71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CF809" w14:textId="635BE4BA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1C9742E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DB7EC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5C5AF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u bolnicama – specifičnosti poučavanja bolesnika i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D8219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4C369" w14:textId="7D86C7E7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64C66B35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AC4CD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E03D" w14:textId="6BACDA8B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Promocija oralnog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3500F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34FB9" w14:textId="175DE71D" w:rsidR="00C51B13" w:rsidRPr="00E340C0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32A53FB6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CBE3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99210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Promocija zdravlja medicinskih sestara/tehničara na radnom mjestu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55E68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39984" w14:textId="014871DB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2518B8C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9EC2F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669FE" w14:textId="77777777" w:rsidR="00C51B13" w:rsidRDefault="00C51B13" w:rsidP="00C51B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Zdravstveno-odgojni aspekti provedbe nacionalnih preventivnih programa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D0179" w14:textId="77777777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E74BE" w14:textId="07CB9EA5" w:rsidR="00C51B13" w:rsidRDefault="00C51B13" w:rsidP="00C51B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C51B13" w:rsidRPr="00CD3F31" w14:paraId="1B876DC8" w14:textId="77777777" w:rsidTr="003407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632A43" w14:textId="77777777" w:rsidR="00C51B13" w:rsidRPr="00BF0B93" w:rsidRDefault="00C51B13" w:rsidP="0034077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593337" w14:textId="77777777" w:rsidR="00C51B13" w:rsidRPr="00BF0B93" w:rsidRDefault="00C51B13" w:rsidP="0034077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0EADE1" w14:textId="77777777" w:rsidR="00C51B13" w:rsidRPr="00BF0B93" w:rsidRDefault="00C51B13" w:rsidP="0034077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3175F8" w14:textId="77777777" w:rsidR="00C51B13" w:rsidRPr="00BF0B93" w:rsidRDefault="00C51B13" w:rsidP="0034077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0D67DDE8" w14:textId="6E163D78" w:rsidR="00214C01" w:rsidRDefault="00214C01" w:rsidP="008D1A21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7892B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bookmarkStart w:id="3" w:name="_Hlk108396414"/>
            <w:bookmarkEnd w:id="2"/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04B1" w:rsidRPr="00CD3F31" w14:paraId="37892BB0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C" w14:textId="131B42AC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D" w14:textId="2F1BA7A8" w:rsidR="00E204B1" w:rsidRPr="007D214E" w:rsidRDefault="00E204B1" w:rsidP="00E204B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Primjena zdravstveno-odgojnih metoda i promicanje zdravlja djece predškolske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E" w14:textId="5DAF9AB1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F" w14:textId="645E4A8A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37892BB5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1" w14:textId="0DA9C5E0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2" w14:textId="72C36BD9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ovisnost o društvenim mrežama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3" w14:textId="34CE6B51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4" w14:textId="1652AABD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041D3993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67971" w14:textId="6809D8C0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DC10A" w14:textId="59666462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rizična spolna ponašanja i kontracepcija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36012" w14:textId="6DF7D54B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9584C" w14:textId="73412427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08D1B804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8676DD" w14:textId="740D7644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8ADB39" w14:textId="3DB3027D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8D280" w14:textId="57BE9A67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806C90" w14:textId="2D63D9C7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3C98E204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0CE10F" w14:textId="7C1628C3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22F083" w14:textId="73B58157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nasilje u vršnjačkim (mladenačkim) vezama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71B94A" w14:textId="46363A82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DE34B5" w14:textId="110DE304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5D108D1D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0BD76E" w14:textId="7E9B487A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547EAA" w14:textId="4EEFD257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Savjetovalište za adolescente – „Sve što sam ikada htjela/htio pitati“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8C0239" w14:textId="296F65F2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3DFC9A" w14:textId="6D94078C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1577962E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C41876" w14:textId="6B6A3E51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EB3A6A" w14:textId="0303A49F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Zdravstveni odgoj roditelja djeteta oboljelog od kronične bolesti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2CBC49" w14:textId="31A6AACA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403D2C" w14:textId="0BD493BC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51C0D506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D3BCE4" w14:textId="7096A11C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023265" w14:textId="6E8C24C9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trudnice i babinjače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54360A" w14:textId="61F2D1DC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AA064E" w14:textId="71E50797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49A347FE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76BEF3" w14:textId="640067A4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887725" w14:textId="05F35FE6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djece s teškoćama u razvoju i osoba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4FC4D8" w14:textId="7E94E992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3F7CCB" w14:textId="7AEFE3B2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70E3F284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970DEA" w14:textId="10FD58A7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FDB54F" w14:textId="331F8F9F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osoba starije životne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21665F" w14:textId="623EB178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14014" w14:textId="59469672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1E1E1877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C7B31A" w14:textId="3FCE6124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2EBC77" w14:textId="17735745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012123" w14:textId="6B717B77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0F184" w14:textId="0990DAA3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08C896A2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09F9E3" w14:textId="3373D20F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C44B5D" w14:textId="6483CFA3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kroničnih bolesnika – primjer cerebrovaskularnih bolesti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8BF6B8" w14:textId="7D4E671B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84B2B6" w14:textId="1475BD73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1481005A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CFDD05" w14:textId="23B8D7F7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5ED997" w14:textId="05F52A53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Promocija zdravih stilova života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CE4859" w14:textId="0541E17F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BA7E03" w14:textId="67BB1827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643F618A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2DCCFD" w14:textId="0298895B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1DBEEF" w14:textId="012B3D60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Multikulturalnost u zdravstvenom odgoju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329312" w14:textId="30DA12C5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40CE84" w14:textId="344BA498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E204B1" w:rsidRPr="00CD3F31" w14:paraId="7FF20A56" w14:textId="77777777" w:rsidTr="00BC599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65A909" w14:textId="23059FD4" w:rsidR="00E204B1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27CD5" w14:textId="5028AA0A" w:rsidR="00E204B1" w:rsidRPr="007D214E" w:rsidRDefault="00E204B1" w:rsidP="00E204B1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Obrazovanje, cjeloživotno učenje i stjecanje profesionalnih znanja medicinskih sestara/tehničara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4BEAEB" w14:textId="29D154AB" w:rsidR="00E204B1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8016A8" w14:textId="03C0393D" w:rsidR="00E204B1" w:rsidRPr="007D214E" w:rsidRDefault="00E204B1" w:rsidP="00E204B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A184A">
              <w:rPr>
                <w:rFonts w:asciiTheme="minorHAnsi" w:hAnsiTheme="minorHAnsi"/>
              </w:rPr>
              <w:t>Z6</w:t>
            </w:r>
          </w:p>
        </w:tc>
      </w:tr>
      <w:tr w:rsidR="00BF0B93" w:rsidRPr="00CD3F31" w14:paraId="37892BB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6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B7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8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9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bookmarkEnd w:id="3"/>
    </w:tbl>
    <w:p w14:paraId="37892BB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7D89466A" w:rsidR="005C2F41" w:rsidRPr="00CD3F31" w:rsidRDefault="009B0C58" w:rsidP="0001711D">
            <w:pPr>
              <w:spacing w:after="0"/>
            </w:pPr>
            <w:r>
              <w:t>2</w:t>
            </w:r>
            <w:r w:rsidR="00776871">
              <w:t>2</w:t>
            </w:r>
            <w:r>
              <w:t>. 01. 202</w:t>
            </w:r>
            <w:r w:rsidR="00776871">
              <w:t>4</w:t>
            </w:r>
            <w:r>
              <w:t>.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632F1646" w:rsidR="005C2F41" w:rsidRPr="00CD3F31" w:rsidRDefault="009B0C58" w:rsidP="00BF53C9">
            <w:pPr>
              <w:spacing w:after="0"/>
            </w:pPr>
            <w:r>
              <w:t>13. 02. 202</w:t>
            </w:r>
            <w:r w:rsidR="00776871">
              <w:t>4</w:t>
            </w:r>
            <w:r>
              <w:t>.</w:t>
            </w: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79EB049E" w:rsidR="005C2F41" w:rsidRPr="00CD3F31" w:rsidRDefault="009B0C58" w:rsidP="00BF53C9">
            <w:pPr>
              <w:spacing w:after="0"/>
            </w:pPr>
            <w:r>
              <w:t>01. 03. 202</w:t>
            </w:r>
            <w:r w:rsidR="00776871">
              <w:t>4</w:t>
            </w:r>
            <w:r>
              <w:t>.</w:t>
            </w: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76129407" w:rsidR="005C2F41" w:rsidRPr="00CD3F31" w:rsidRDefault="009B0C58" w:rsidP="00BF53C9">
            <w:pPr>
              <w:spacing w:after="0"/>
            </w:pPr>
            <w:r>
              <w:t>2</w:t>
            </w:r>
            <w:r w:rsidR="00776871">
              <w:t>4</w:t>
            </w:r>
            <w:r>
              <w:t>. 06. 202</w:t>
            </w:r>
            <w:r w:rsidR="00776871">
              <w:t>4</w:t>
            </w:r>
            <w:r>
              <w:t>.</w:t>
            </w: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118B" w14:textId="77777777" w:rsidR="00823A80" w:rsidRDefault="00823A80">
      <w:pPr>
        <w:spacing w:after="0" w:line="240" w:lineRule="auto"/>
      </w:pPr>
      <w:r>
        <w:separator/>
      </w:r>
    </w:p>
  </w:endnote>
  <w:endnote w:type="continuationSeparator" w:id="0">
    <w:p w14:paraId="2F23F51E" w14:textId="77777777" w:rsidR="00823A80" w:rsidRDefault="0082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5A36F99D" w:rsidR="00BC5992" w:rsidRDefault="00BC599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428">
      <w:rPr>
        <w:noProof/>
      </w:rPr>
      <w:t>1</w:t>
    </w:r>
    <w:r w:rsidR="00466428">
      <w:rPr>
        <w:noProof/>
      </w:rPr>
      <w:t>2</w:t>
    </w:r>
    <w:r>
      <w:rPr>
        <w:noProof/>
      </w:rPr>
      <w:fldChar w:fldCharType="end"/>
    </w:r>
  </w:p>
  <w:p w14:paraId="37892C01" w14:textId="77777777" w:rsidR="00BC5992" w:rsidRPr="00AE1B0C" w:rsidRDefault="00BC5992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D8B5" w14:textId="77777777" w:rsidR="00823A80" w:rsidRDefault="00823A80">
      <w:pPr>
        <w:spacing w:after="0" w:line="240" w:lineRule="auto"/>
      </w:pPr>
      <w:r>
        <w:separator/>
      </w:r>
    </w:p>
  </w:footnote>
  <w:footnote w:type="continuationSeparator" w:id="0">
    <w:p w14:paraId="6F1F900C" w14:textId="77777777" w:rsidR="00823A80" w:rsidRDefault="0082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BC5992" w:rsidRPr="00AE1B0C" w:rsidRDefault="00BC5992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BC5992" w:rsidRPr="00AE1B0C" w:rsidRDefault="00BC5992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7892BFB" w14:textId="77777777" w:rsidR="00BC5992" w:rsidRPr="004F4BF4" w:rsidRDefault="00BC5992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BC5992" w:rsidRPr="004F4BF4" w:rsidRDefault="00BC5992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BC5992" w:rsidRPr="004F4BF4" w:rsidRDefault="00BC5992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BC5992" w:rsidRDefault="00BC5992">
    <w:pPr>
      <w:pStyle w:val="Zaglavlje"/>
    </w:pPr>
  </w:p>
  <w:p w14:paraId="37892BFF" w14:textId="77777777" w:rsidR="00BC5992" w:rsidRDefault="00BC59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4D6"/>
    <w:multiLevelType w:val="hybridMultilevel"/>
    <w:tmpl w:val="894A7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1BC"/>
    <w:multiLevelType w:val="hybridMultilevel"/>
    <w:tmpl w:val="AD18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7631"/>
    <w:multiLevelType w:val="hybridMultilevel"/>
    <w:tmpl w:val="2DBA9308"/>
    <w:lvl w:ilvl="0" w:tplc="CA76CD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1656"/>
    <w:multiLevelType w:val="hybridMultilevel"/>
    <w:tmpl w:val="2A6E1FF0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4F4F"/>
    <w:multiLevelType w:val="hybridMultilevel"/>
    <w:tmpl w:val="E48ED580"/>
    <w:lvl w:ilvl="0" w:tplc="4A446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54E"/>
    <w:rsid w:val="00031FD3"/>
    <w:rsid w:val="00032FCB"/>
    <w:rsid w:val="0004369F"/>
    <w:rsid w:val="00044B0C"/>
    <w:rsid w:val="00046A25"/>
    <w:rsid w:val="000536D3"/>
    <w:rsid w:val="0006705E"/>
    <w:rsid w:val="00070289"/>
    <w:rsid w:val="000772B7"/>
    <w:rsid w:val="00080AD4"/>
    <w:rsid w:val="00086326"/>
    <w:rsid w:val="00087843"/>
    <w:rsid w:val="00087C4B"/>
    <w:rsid w:val="0009039F"/>
    <w:rsid w:val="00092AA7"/>
    <w:rsid w:val="00093E57"/>
    <w:rsid w:val="00094902"/>
    <w:rsid w:val="0009494E"/>
    <w:rsid w:val="000B06AE"/>
    <w:rsid w:val="000B38EE"/>
    <w:rsid w:val="000C1641"/>
    <w:rsid w:val="000C4155"/>
    <w:rsid w:val="000D310C"/>
    <w:rsid w:val="000F01B5"/>
    <w:rsid w:val="000F0623"/>
    <w:rsid w:val="000F1A10"/>
    <w:rsid w:val="000F3023"/>
    <w:rsid w:val="000F69FC"/>
    <w:rsid w:val="00111633"/>
    <w:rsid w:val="00124BC6"/>
    <w:rsid w:val="001341A9"/>
    <w:rsid w:val="00135515"/>
    <w:rsid w:val="00144761"/>
    <w:rsid w:val="00165535"/>
    <w:rsid w:val="00171093"/>
    <w:rsid w:val="00173521"/>
    <w:rsid w:val="00184FD3"/>
    <w:rsid w:val="00196FF0"/>
    <w:rsid w:val="00197185"/>
    <w:rsid w:val="001A11EC"/>
    <w:rsid w:val="001A3CD4"/>
    <w:rsid w:val="001A72CA"/>
    <w:rsid w:val="001C45CB"/>
    <w:rsid w:val="001D1242"/>
    <w:rsid w:val="001E6D34"/>
    <w:rsid w:val="001E7C3E"/>
    <w:rsid w:val="001F4B9C"/>
    <w:rsid w:val="00213A09"/>
    <w:rsid w:val="00214C01"/>
    <w:rsid w:val="0022206C"/>
    <w:rsid w:val="00230D7A"/>
    <w:rsid w:val="00241592"/>
    <w:rsid w:val="00245473"/>
    <w:rsid w:val="002513E6"/>
    <w:rsid w:val="00251F8B"/>
    <w:rsid w:val="00252000"/>
    <w:rsid w:val="00253F94"/>
    <w:rsid w:val="00255647"/>
    <w:rsid w:val="002665DA"/>
    <w:rsid w:val="00266615"/>
    <w:rsid w:val="00287CD2"/>
    <w:rsid w:val="00290484"/>
    <w:rsid w:val="002A3E17"/>
    <w:rsid w:val="002B41D6"/>
    <w:rsid w:val="002C2ED1"/>
    <w:rsid w:val="002E3DC9"/>
    <w:rsid w:val="002E7F29"/>
    <w:rsid w:val="002F2829"/>
    <w:rsid w:val="002F30E3"/>
    <w:rsid w:val="002F316F"/>
    <w:rsid w:val="00305B62"/>
    <w:rsid w:val="00313046"/>
    <w:rsid w:val="00313E94"/>
    <w:rsid w:val="00314B5A"/>
    <w:rsid w:val="003314C1"/>
    <w:rsid w:val="003315E8"/>
    <w:rsid w:val="00332D96"/>
    <w:rsid w:val="00335496"/>
    <w:rsid w:val="0034393A"/>
    <w:rsid w:val="003449B8"/>
    <w:rsid w:val="00356081"/>
    <w:rsid w:val="003619DF"/>
    <w:rsid w:val="003660A4"/>
    <w:rsid w:val="00371858"/>
    <w:rsid w:val="003734E9"/>
    <w:rsid w:val="00373E9C"/>
    <w:rsid w:val="0038039E"/>
    <w:rsid w:val="0039207A"/>
    <w:rsid w:val="003929A2"/>
    <w:rsid w:val="003943AC"/>
    <w:rsid w:val="003A2553"/>
    <w:rsid w:val="003A3F38"/>
    <w:rsid w:val="003A5BC4"/>
    <w:rsid w:val="003C0F36"/>
    <w:rsid w:val="003C1111"/>
    <w:rsid w:val="003F045B"/>
    <w:rsid w:val="00417DFB"/>
    <w:rsid w:val="00420241"/>
    <w:rsid w:val="00427F40"/>
    <w:rsid w:val="004306E3"/>
    <w:rsid w:val="00431B99"/>
    <w:rsid w:val="00432201"/>
    <w:rsid w:val="004450B5"/>
    <w:rsid w:val="00450325"/>
    <w:rsid w:val="004505DF"/>
    <w:rsid w:val="004513C8"/>
    <w:rsid w:val="004576C3"/>
    <w:rsid w:val="00457AAD"/>
    <w:rsid w:val="00462149"/>
    <w:rsid w:val="00466428"/>
    <w:rsid w:val="00467088"/>
    <w:rsid w:val="00477FE8"/>
    <w:rsid w:val="00481703"/>
    <w:rsid w:val="00484CD6"/>
    <w:rsid w:val="00485F4E"/>
    <w:rsid w:val="00486F8A"/>
    <w:rsid w:val="0049207E"/>
    <w:rsid w:val="004A1F2A"/>
    <w:rsid w:val="004A655F"/>
    <w:rsid w:val="004B0FCA"/>
    <w:rsid w:val="004C0506"/>
    <w:rsid w:val="004C5493"/>
    <w:rsid w:val="004D4B18"/>
    <w:rsid w:val="004D5A8C"/>
    <w:rsid w:val="004E2C8C"/>
    <w:rsid w:val="004F254E"/>
    <w:rsid w:val="004F4FCC"/>
    <w:rsid w:val="00506CC4"/>
    <w:rsid w:val="005136A6"/>
    <w:rsid w:val="00523C20"/>
    <w:rsid w:val="00533786"/>
    <w:rsid w:val="00550968"/>
    <w:rsid w:val="00555139"/>
    <w:rsid w:val="00567AAC"/>
    <w:rsid w:val="00567BE2"/>
    <w:rsid w:val="00567D37"/>
    <w:rsid w:val="005703DD"/>
    <w:rsid w:val="00570A40"/>
    <w:rsid w:val="00586F95"/>
    <w:rsid w:val="005970E0"/>
    <w:rsid w:val="005A06E1"/>
    <w:rsid w:val="005A2845"/>
    <w:rsid w:val="005A4191"/>
    <w:rsid w:val="005A6EDD"/>
    <w:rsid w:val="005C12C9"/>
    <w:rsid w:val="005C2CB6"/>
    <w:rsid w:val="005C2F41"/>
    <w:rsid w:val="005D2E25"/>
    <w:rsid w:val="005D6A08"/>
    <w:rsid w:val="005D790A"/>
    <w:rsid w:val="005F2876"/>
    <w:rsid w:val="005F3A92"/>
    <w:rsid w:val="005F7371"/>
    <w:rsid w:val="00632299"/>
    <w:rsid w:val="00634C4B"/>
    <w:rsid w:val="006357D6"/>
    <w:rsid w:val="00636FE5"/>
    <w:rsid w:val="006412FB"/>
    <w:rsid w:val="0064266E"/>
    <w:rsid w:val="0064697B"/>
    <w:rsid w:val="006631BC"/>
    <w:rsid w:val="00666085"/>
    <w:rsid w:val="0067289F"/>
    <w:rsid w:val="00690F74"/>
    <w:rsid w:val="00696176"/>
    <w:rsid w:val="006A0054"/>
    <w:rsid w:val="006A3B88"/>
    <w:rsid w:val="006D248F"/>
    <w:rsid w:val="006D3FCB"/>
    <w:rsid w:val="006D55B3"/>
    <w:rsid w:val="006F39EE"/>
    <w:rsid w:val="006F73F8"/>
    <w:rsid w:val="00707A0E"/>
    <w:rsid w:val="0071211A"/>
    <w:rsid w:val="00716BD5"/>
    <w:rsid w:val="007303C5"/>
    <w:rsid w:val="0074483C"/>
    <w:rsid w:val="007671FE"/>
    <w:rsid w:val="00770107"/>
    <w:rsid w:val="00772E25"/>
    <w:rsid w:val="00773AA1"/>
    <w:rsid w:val="00775ED5"/>
    <w:rsid w:val="00776871"/>
    <w:rsid w:val="00782214"/>
    <w:rsid w:val="00782EA4"/>
    <w:rsid w:val="0078354A"/>
    <w:rsid w:val="00785560"/>
    <w:rsid w:val="00792B8F"/>
    <w:rsid w:val="00794A02"/>
    <w:rsid w:val="007953EB"/>
    <w:rsid w:val="0079640E"/>
    <w:rsid w:val="007A0E39"/>
    <w:rsid w:val="007A446F"/>
    <w:rsid w:val="007B073A"/>
    <w:rsid w:val="007B5118"/>
    <w:rsid w:val="007C3969"/>
    <w:rsid w:val="007C637A"/>
    <w:rsid w:val="007C73FA"/>
    <w:rsid w:val="007D1510"/>
    <w:rsid w:val="007D1D3F"/>
    <w:rsid w:val="007D214E"/>
    <w:rsid w:val="007D3813"/>
    <w:rsid w:val="007E3671"/>
    <w:rsid w:val="007F4483"/>
    <w:rsid w:val="008011CC"/>
    <w:rsid w:val="00803908"/>
    <w:rsid w:val="00805B45"/>
    <w:rsid w:val="00806E45"/>
    <w:rsid w:val="008125C3"/>
    <w:rsid w:val="00823A80"/>
    <w:rsid w:val="00827F41"/>
    <w:rsid w:val="008318CF"/>
    <w:rsid w:val="00832870"/>
    <w:rsid w:val="00840513"/>
    <w:rsid w:val="0084473E"/>
    <w:rsid w:val="00846C2B"/>
    <w:rsid w:val="00851566"/>
    <w:rsid w:val="00852352"/>
    <w:rsid w:val="00852671"/>
    <w:rsid w:val="00857651"/>
    <w:rsid w:val="00866D5D"/>
    <w:rsid w:val="00867C49"/>
    <w:rsid w:val="0087082E"/>
    <w:rsid w:val="00887D72"/>
    <w:rsid w:val="008A3B06"/>
    <w:rsid w:val="008D1A21"/>
    <w:rsid w:val="008D4528"/>
    <w:rsid w:val="008E2A33"/>
    <w:rsid w:val="008E36F8"/>
    <w:rsid w:val="008E7846"/>
    <w:rsid w:val="008F76DD"/>
    <w:rsid w:val="0091264E"/>
    <w:rsid w:val="0091431F"/>
    <w:rsid w:val="009146FE"/>
    <w:rsid w:val="00914790"/>
    <w:rsid w:val="0092499F"/>
    <w:rsid w:val="00930D1B"/>
    <w:rsid w:val="009348DE"/>
    <w:rsid w:val="009354B2"/>
    <w:rsid w:val="0095755E"/>
    <w:rsid w:val="00965280"/>
    <w:rsid w:val="00971A16"/>
    <w:rsid w:val="00976628"/>
    <w:rsid w:val="00977DB1"/>
    <w:rsid w:val="0098377B"/>
    <w:rsid w:val="00983892"/>
    <w:rsid w:val="00984697"/>
    <w:rsid w:val="0098771E"/>
    <w:rsid w:val="00995491"/>
    <w:rsid w:val="00996C52"/>
    <w:rsid w:val="009972D0"/>
    <w:rsid w:val="009A3EAE"/>
    <w:rsid w:val="009B0C58"/>
    <w:rsid w:val="009B7D50"/>
    <w:rsid w:val="009C067F"/>
    <w:rsid w:val="009C5F77"/>
    <w:rsid w:val="009D2BDA"/>
    <w:rsid w:val="009D4DB5"/>
    <w:rsid w:val="009E224F"/>
    <w:rsid w:val="009E3B01"/>
    <w:rsid w:val="009E722D"/>
    <w:rsid w:val="00A00FBD"/>
    <w:rsid w:val="00A05341"/>
    <w:rsid w:val="00A11818"/>
    <w:rsid w:val="00A12305"/>
    <w:rsid w:val="00A16670"/>
    <w:rsid w:val="00A260F9"/>
    <w:rsid w:val="00A27C68"/>
    <w:rsid w:val="00A31BA3"/>
    <w:rsid w:val="00A3712A"/>
    <w:rsid w:val="00A46299"/>
    <w:rsid w:val="00A472C1"/>
    <w:rsid w:val="00A51331"/>
    <w:rsid w:val="00A659CF"/>
    <w:rsid w:val="00A669CF"/>
    <w:rsid w:val="00A67A68"/>
    <w:rsid w:val="00A72048"/>
    <w:rsid w:val="00A75D75"/>
    <w:rsid w:val="00A94695"/>
    <w:rsid w:val="00A9567D"/>
    <w:rsid w:val="00AA4A81"/>
    <w:rsid w:val="00AA6176"/>
    <w:rsid w:val="00AA7E48"/>
    <w:rsid w:val="00AB551E"/>
    <w:rsid w:val="00AC5146"/>
    <w:rsid w:val="00AC7D5C"/>
    <w:rsid w:val="00AD6829"/>
    <w:rsid w:val="00AE174C"/>
    <w:rsid w:val="00AE2CD5"/>
    <w:rsid w:val="00AE62ED"/>
    <w:rsid w:val="00AE6AAF"/>
    <w:rsid w:val="00AF19C6"/>
    <w:rsid w:val="00AF78AA"/>
    <w:rsid w:val="00B061CF"/>
    <w:rsid w:val="00B06A42"/>
    <w:rsid w:val="00B10734"/>
    <w:rsid w:val="00B12C1C"/>
    <w:rsid w:val="00B131D9"/>
    <w:rsid w:val="00B14D7B"/>
    <w:rsid w:val="00B16282"/>
    <w:rsid w:val="00B20AE4"/>
    <w:rsid w:val="00B25C4B"/>
    <w:rsid w:val="00B50D99"/>
    <w:rsid w:val="00B90482"/>
    <w:rsid w:val="00B97B23"/>
    <w:rsid w:val="00BA14F1"/>
    <w:rsid w:val="00BA7425"/>
    <w:rsid w:val="00BA76A1"/>
    <w:rsid w:val="00BB169C"/>
    <w:rsid w:val="00BB5520"/>
    <w:rsid w:val="00BB5C63"/>
    <w:rsid w:val="00BB7BAC"/>
    <w:rsid w:val="00BC35CA"/>
    <w:rsid w:val="00BC5992"/>
    <w:rsid w:val="00BD6909"/>
    <w:rsid w:val="00BD6B4F"/>
    <w:rsid w:val="00BF0B93"/>
    <w:rsid w:val="00BF2EFA"/>
    <w:rsid w:val="00BF53C9"/>
    <w:rsid w:val="00C036CA"/>
    <w:rsid w:val="00C05D0A"/>
    <w:rsid w:val="00C13D62"/>
    <w:rsid w:val="00C232F7"/>
    <w:rsid w:val="00C24941"/>
    <w:rsid w:val="00C30FA3"/>
    <w:rsid w:val="00C35A64"/>
    <w:rsid w:val="00C403A3"/>
    <w:rsid w:val="00C446B5"/>
    <w:rsid w:val="00C51140"/>
    <w:rsid w:val="00C51B13"/>
    <w:rsid w:val="00C64E12"/>
    <w:rsid w:val="00C66724"/>
    <w:rsid w:val="00C753E6"/>
    <w:rsid w:val="00C820B7"/>
    <w:rsid w:val="00C82376"/>
    <w:rsid w:val="00C92590"/>
    <w:rsid w:val="00CA2DAC"/>
    <w:rsid w:val="00CB1695"/>
    <w:rsid w:val="00CB2407"/>
    <w:rsid w:val="00CB2649"/>
    <w:rsid w:val="00CB2FE5"/>
    <w:rsid w:val="00CB3DED"/>
    <w:rsid w:val="00CD3F31"/>
    <w:rsid w:val="00CD4445"/>
    <w:rsid w:val="00CD7C64"/>
    <w:rsid w:val="00CE6AC5"/>
    <w:rsid w:val="00CF3339"/>
    <w:rsid w:val="00CF7BA3"/>
    <w:rsid w:val="00D00781"/>
    <w:rsid w:val="00D027BF"/>
    <w:rsid w:val="00D06858"/>
    <w:rsid w:val="00D07012"/>
    <w:rsid w:val="00D20AC2"/>
    <w:rsid w:val="00D26E8E"/>
    <w:rsid w:val="00D27FE6"/>
    <w:rsid w:val="00D31F5C"/>
    <w:rsid w:val="00D37C76"/>
    <w:rsid w:val="00D451F5"/>
    <w:rsid w:val="00D57EC2"/>
    <w:rsid w:val="00D66BA4"/>
    <w:rsid w:val="00D70B0A"/>
    <w:rsid w:val="00D7612B"/>
    <w:rsid w:val="00D86165"/>
    <w:rsid w:val="00D93A9C"/>
    <w:rsid w:val="00D94B39"/>
    <w:rsid w:val="00DA084D"/>
    <w:rsid w:val="00DA493D"/>
    <w:rsid w:val="00DA61BC"/>
    <w:rsid w:val="00DC2E8D"/>
    <w:rsid w:val="00DD6BDA"/>
    <w:rsid w:val="00DF312B"/>
    <w:rsid w:val="00E204B1"/>
    <w:rsid w:val="00E221EC"/>
    <w:rsid w:val="00E26E4D"/>
    <w:rsid w:val="00E301D0"/>
    <w:rsid w:val="00E30588"/>
    <w:rsid w:val="00E340C0"/>
    <w:rsid w:val="00E40068"/>
    <w:rsid w:val="00E45F2A"/>
    <w:rsid w:val="00E477C1"/>
    <w:rsid w:val="00E54DD1"/>
    <w:rsid w:val="00E63A52"/>
    <w:rsid w:val="00E71773"/>
    <w:rsid w:val="00E7401A"/>
    <w:rsid w:val="00E92376"/>
    <w:rsid w:val="00E92F6C"/>
    <w:rsid w:val="00E9563C"/>
    <w:rsid w:val="00EA452F"/>
    <w:rsid w:val="00EA7227"/>
    <w:rsid w:val="00EB0DB0"/>
    <w:rsid w:val="00EB369D"/>
    <w:rsid w:val="00EC2D37"/>
    <w:rsid w:val="00EC7C04"/>
    <w:rsid w:val="00EE45E5"/>
    <w:rsid w:val="00EF0412"/>
    <w:rsid w:val="00EF2E5D"/>
    <w:rsid w:val="00EF3A13"/>
    <w:rsid w:val="00F044AE"/>
    <w:rsid w:val="00F10D83"/>
    <w:rsid w:val="00F17D0F"/>
    <w:rsid w:val="00F22A60"/>
    <w:rsid w:val="00F26B8F"/>
    <w:rsid w:val="00F34B54"/>
    <w:rsid w:val="00F4522B"/>
    <w:rsid w:val="00F47429"/>
    <w:rsid w:val="00F624BF"/>
    <w:rsid w:val="00F9357A"/>
    <w:rsid w:val="00F97662"/>
    <w:rsid w:val="00FA0265"/>
    <w:rsid w:val="00FA3F15"/>
    <w:rsid w:val="00FC070C"/>
    <w:rsid w:val="00FD5960"/>
    <w:rsid w:val="00FE1561"/>
    <w:rsid w:val="00FE3F04"/>
    <w:rsid w:val="00FF4192"/>
    <w:rsid w:val="00FF4A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3786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lijeenaHiperveza">
    <w:name w:val="FollowedHyperlink"/>
    <w:basedOn w:val="Zadanifontodlomka"/>
    <w:uiPriority w:val="99"/>
    <w:semiHidden/>
    <w:unhideWhenUsed/>
    <w:rsid w:val="004C0506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C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du.hr/wp-content/uploads/2020/05/Metode-podu%C4%8Davanja-bolesn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du.hr/wp-content/uploads/2020/05/Metode-zdravstvenog-odgoja-i-promocije-zdravlj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ukvic@fzsri.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DF6F37D035F4E57A7F4DA7B588F80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8C9B21-5274-4FCE-B0D9-80CF94AED926}"/>
      </w:docPartPr>
      <w:docPartBody>
        <w:p w:rsidR="007D3E52" w:rsidRDefault="000C7C1F" w:rsidP="000C7C1F">
          <w:pPr>
            <w:pStyle w:val="CDF6F37D035F4E57A7F4DA7B588F80B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779A473E4B3C40F8AAA6B5DEA05455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2C2935-2D5F-478F-A85A-3B0E20733793}"/>
      </w:docPartPr>
      <w:docPartBody>
        <w:p w:rsidR="00F2295C" w:rsidRDefault="004D66C7" w:rsidP="004D66C7">
          <w:pPr>
            <w:pStyle w:val="779A473E4B3C40F8AAA6B5DEA0545569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C7C1F"/>
    <w:rsid w:val="000E2943"/>
    <w:rsid w:val="00145628"/>
    <w:rsid w:val="001A788F"/>
    <w:rsid w:val="001B1A93"/>
    <w:rsid w:val="001E458F"/>
    <w:rsid w:val="002055DD"/>
    <w:rsid w:val="00243FD9"/>
    <w:rsid w:val="00251B69"/>
    <w:rsid w:val="002C333A"/>
    <w:rsid w:val="002D010D"/>
    <w:rsid w:val="00311D82"/>
    <w:rsid w:val="00355BEE"/>
    <w:rsid w:val="003708E3"/>
    <w:rsid w:val="003A2DD8"/>
    <w:rsid w:val="00417D0A"/>
    <w:rsid w:val="00452412"/>
    <w:rsid w:val="004916B0"/>
    <w:rsid w:val="0049758B"/>
    <w:rsid w:val="004B4D50"/>
    <w:rsid w:val="004D66C7"/>
    <w:rsid w:val="00502254"/>
    <w:rsid w:val="00551851"/>
    <w:rsid w:val="00573BE0"/>
    <w:rsid w:val="005B02F3"/>
    <w:rsid w:val="005B55E5"/>
    <w:rsid w:val="005E1579"/>
    <w:rsid w:val="005F5698"/>
    <w:rsid w:val="005F5BD2"/>
    <w:rsid w:val="00607C43"/>
    <w:rsid w:val="00626A6B"/>
    <w:rsid w:val="00631081"/>
    <w:rsid w:val="00690D8B"/>
    <w:rsid w:val="006A587F"/>
    <w:rsid w:val="00731BD7"/>
    <w:rsid w:val="007D3E52"/>
    <w:rsid w:val="007F5977"/>
    <w:rsid w:val="00807016"/>
    <w:rsid w:val="00820630"/>
    <w:rsid w:val="00825514"/>
    <w:rsid w:val="008271D5"/>
    <w:rsid w:val="00842297"/>
    <w:rsid w:val="00855289"/>
    <w:rsid w:val="008B3B87"/>
    <w:rsid w:val="008C2853"/>
    <w:rsid w:val="008C44A7"/>
    <w:rsid w:val="008C44BE"/>
    <w:rsid w:val="008C5CD7"/>
    <w:rsid w:val="008E4F30"/>
    <w:rsid w:val="009004FD"/>
    <w:rsid w:val="00902D2F"/>
    <w:rsid w:val="00903BA7"/>
    <w:rsid w:val="00932B28"/>
    <w:rsid w:val="009411ED"/>
    <w:rsid w:val="009B3544"/>
    <w:rsid w:val="00A06E98"/>
    <w:rsid w:val="00A53BC3"/>
    <w:rsid w:val="00A63D44"/>
    <w:rsid w:val="00A737D0"/>
    <w:rsid w:val="00AD67B8"/>
    <w:rsid w:val="00AF6C41"/>
    <w:rsid w:val="00B13965"/>
    <w:rsid w:val="00B377AA"/>
    <w:rsid w:val="00B916D2"/>
    <w:rsid w:val="00B9776C"/>
    <w:rsid w:val="00C23250"/>
    <w:rsid w:val="00C6712D"/>
    <w:rsid w:val="00C73E50"/>
    <w:rsid w:val="00C832B9"/>
    <w:rsid w:val="00C95CBD"/>
    <w:rsid w:val="00CB6112"/>
    <w:rsid w:val="00D712E2"/>
    <w:rsid w:val="00D94D82"/>
    <w:rsid w:val="00DB284E"/>
    <w:rsid w:val="00DE3C16"/>
    <w:rsid w:val="00E05C5B"/>
    <w:rsid w:val="00E40892"/>
    <w:rsid w:val="00E55FA5"/>
    <w:rsid w:val="00EA2C9C"/>
    <w:rsid w:val="00EA51D8"/>
    <w:rsid w:val="00EE5E5D"/>
    <w:rsid w:val="00F2295C"/>
    <w:rsid w:val="00F2404B"/>
    <w:rsid w:val="00F37AC4"/>
    <w:rsid w:val="00F80DE0"/>
    <w:rsid w:val="00FB0548"/>
    <w:rsid w:val="00FC332E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66C7"/>
    <w:rPr>
      <w:color w:val="808080"/>
    </w:rPr>
  </w:style>
  <w:style w:type="character" w:customStyle="1" w:styleId="Style44">
    <w:name w:val="Style44"/>
    <w:basedOn w:val="Zadanifontodlomka"/>
    <w:uiPriority w:val="1"/>
    <w:rsid w:val="000C7C1F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F6F37D035F4E57A7F4DA7B588F80B0">
    <w:name w:val="CDF6F37D035F4E57A7F4DA7B588F80B0"/>
    <w:rsid w:val="000C7C1F"/>
    <w:pPr>
      <w:spacing w:after="160" w:line="259" w:lineRule="auto"/>
    </w:p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79A473E4B3C40F8AAA6B5DEA0545569">
    <w:name w:val="779A473E4B3C40F8AAA6B5DEA0545569"/>
    <w:rsid w:val="004D66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C327-A630-4DBC-B13C-40E53DE7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13</Pages>
  <Words>3631</Words>
  <Characters>20700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13</cp:revision>
  <cp:lastPrinted>2022-03-24T12:23:00Z</cp:lastPrinted>
  <dcterms:created xsi:type="dcterms:W3CDTF">2023-07-10T10:34:00Z</dcterms:created>
  <dcterms:modified xsi:type="dcterms:W3CDTF">2023-09-18T10:19:00Z</dcterms:modified>
</cp:coreProperties>
</file>