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944" w14:textId="77777777" w:rsidR="007E43C8" w:rsidRDefault="005D01D1">
      <w:pPr>
        <w:pStyle w:val="BodyA"/>
        <w:spacing w:line="218" w:lineRule="auto"/>
        <w:ind w:left="4800"/>
        <w:jc w:val="right"/>
        <w:rPr>
          <w:sz w:val="20"/>
          <w:szCs w:val="20"/>
        </w:rPr>
      </w:pPr>
      <w:r>
        <w:rPr>
          <w:rFonts w:ascii="Calibri" w:hAnsi="Calibri"/>
          <w:noProof/>
          <w:color w:val="0070C0"/>
          <w:sz w:val="24"/>
          <w:szCs w:val="24"/>
          <w:u w:color="0070C0"/>
        </w:rPr>
        <w:drawing>
          <wp:anchor distT="0" distB="0" distL="0" distR="0" simplePos="0" relativeHeight="251655168" behindDoc="1" locked="0" layoutInCell="1" allowOverlap="1" wp14:anchorId="403DF94B" wp14:editId="24918A70">
            <wp:simplePos x="0" y="0"/>
            <wp:positionH relativeFrom="page">
              <wp:posOffset>540385</wp:posOffset>
            </wp:positionH>
            <wp:positionV relativeFrom="page">
              <wp:posOffset>142240</wp:posOffset>
            </wp:positionV>
            <wp:extent cx="1849120" cy="59499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594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70C0"/>
          <w:sz w:val="24"/>
          <w:szCs w:val="24"/>
          <w:u w:color="0070C0"/>
        </w:rPr>
        <w:t xml:space="preserve">Sveučilište u Rijeci ▪ Fakultet zdravstvenih studija University </w:t>
      </w:r>
      <w:proofErr w:type="spellStart"/>
      <w:r>
        <w:rPr>
          <w:rFonts w:ascii="Calibri" w:hAnsi="Calibri"/>
          <w:color w:val="0070C0"/>
          <w:sz w:val="24"/>
          <w:szCs w:val="24"/>
          <w:u w:color="0070C0"/>
        </w:rPr>
        <w:t>of</w:t>
      </w:r>
      <w:proofErr w:type="spellEnd"/>
      <w:r>
        <w:rPr>
          <w:rFonts w:ascii="Calibri" w:hAnsi="Calibri"/>
          <w:color w:val="0070C0"/>
          <w:sz w:val="24"/>
          <w:szCs w:val="24"/>
          <w:u w:color="0070C0"/>
        </w:rPr>
        <w:t xml:space="preserve"> Rijeka ▪ </w:t>
      </w:r>
      <w:r>
        <w:rPr>
          <w:rFonts w:ascii="Calibri" w:hAnsi="Calibri"/>
          <w:color w:val="0070C0"/>
          <w:sz w:val="24"/>
          <w:szCs w:val="24"/>
          <w:u w:color="0070C0"/>
          <w:lang w:val="en-US"/>
        </w:rPr>
        <w:t>Faculty of Health Studies</w:t>
      </w:r>
    </w:p>
    <w:p w14:paraId="31FAD462" w14:textId="77777777" w:rsidR="007E43C8" w:rsidRDefault="007E43C8">
      <w:pPr>
        <w:pStyle w:val="BodyA"/>
        <w:spacing w:line="43" w:lineRule="exact"/>
        <w:rPr>
          <w:sz w:val="24"/>
          <w:szCs w:val="24"/>
        </w:rPr>
      </w:pPr>
    </w:p>
    <w:p w14:paraId="7EB293A8" w14:textId="77777777" w:rsidR="007E43C8" w:rsidRDefault="005D01D1">
      <w:pPr>
        <w:pStyle w:val="BodyA"/>
        <w:jc w:val="right"/>
        <w:rPr>
          <w:sz w:val="20"/>
          <w:szCs w:val="20"/>
        </w:rPr>
      </w:pPr>
      <w:r>
        <w:rPr>
          <w:rFonts w:ascii="Calibri" w:hAnsi="Calibri"/>
          <w:color w:val="0070C0"/>
          <w:sz w:val="18"/>
          <w:szCs w:val="18"/>
          <w:u w:color="0070C0"/>
        </w:rPr>
        <w:t xml:space="preserve">Viktora Cara Emina 5 ▪ 51000 Rijeka ▪ </w:t>
      </w:r>
      <w:r>
        <w:rPr>
          <w:rFonts w:ascii="Calibri" w:hAnsi="Calibri"/>
          <w:color w:val="0070C0"/>
          <w:sz w:val="18"/>
          <w:szCs w:val="18"/>
          <w:u w:color="0070C0"/>
          <w:lang w:val="en-US"/>
        </w:rPr>
        <w:t>CROATIA</w:t>
      </w:r>
    </w:p>
    <w:p w14:paraId="23D78EFE" w14:textId="77777777" w:rsidR="007E43C8" w:rsidRDefault="005D01D1">
      <w:pPr>
        <w:pStyle w:val="BodyA"/>
        <w:jc w:val="right"/>
        <w:rPr>
          <w:sz w:val="20"/>
          <w:szCs w:val="20"/>
        </w:rPr>
      </w:pPr>
      <w:r>
        <w:rPr>
          <w:rFonts w:ascii="Calibri" w:hAnsi="Calibri"/>
          <w:color w:val="0070C0"/>
          <w:sz w:val="18"/>
          <w:szCs w:val="18"/>
          <w:u w:color="0070C0"/>
          <w:lang w:val="zh-TW" w:eastAsia="zh-TW"/>
        </w:rPr>
        <w:t>Phone: +385 51 ?????</w:t>
      </w:r>
    </w:p>
    <w:p w14:paraId="1F955C99" w14:textId="77777777" w:rsidR="007E43C8" w:rsidRDefault="005D01D1">
      <w:pPr>
        <w:pStyle w:val="BodyA"/>
        <w:jc w:val="right"/>
        <w:rPr>
          <w:sz w:val="20"/>
          <w:szCs w:val="20"/>
        </w:rPr>
      </w:pPr>
      <w:r>
        <w:rPr>
          <w:rFonts w:ascii="Calibri" w:hAnsi="Calibri"/>
          <w:color w:val="0070C0"/>
          <w:sz w:val="18"/>
          <w:szCs w:val="18"/>
          <w:u w:color="0070C0"/>
        </w:rPr>
        <w:t>www.fzsri.uniri.hr</w:t>
      </w:r>
    </w:p>
    <w:p w14:paraId="400E2782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7A0E7C77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18C9E40F" w14:textId="77777777" w:rsidR="007E43C8" w:rsidRDefault="007E43C8">
      <w:pPr>
        <w:pStyle w:val="BodyA"/>
        <w:spacing w:line="317" w:lineRule="exact"/>
        <w:rPr>
          <w:sz w:val="24"/>
          <w:szCs w:val="24"/>
        </w:rPr>
      </w:pPr>
    </w:p>
    <w:p w14:paraId="143ECC9F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</w:rPr>
        <w:t>Kolegij: Bolesno novorođenče i nedonošče</w:t>
      </w:r>
    </w:p>
    <w:p w14:paraId="483CB9F1" w14:textId="77777777" w:rsidR="007E43C8" w:rsidRDefault="007E43C8">
      <w:pPr>
        <w:pStyle w:val="BodyA"/>
        <w:spacing w:line="20" w:lineRule="exact"/>
        <w:rPr>
          <w:sz w:val="24"/>
          <w:szCs w:val="24"/>
        </w:rPr>
      </w:pPr>
    </w:p>
    <w:p w14:paraId="5CB625A5" w14:textId="67AC7DB6" w:rsidR="007E43C8" w:rsidRDefault="005D01D1">
      <w:pPr>
        <w:pStyle w:val="BodyA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Voditelj: doc. dr.sc. Silvije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Šegulja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, dr.</w:t>
      </w:r>
      <w:r w:rsidR="00E6608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med.</w:t>
      </w:r>
    </w:p>
    <w:p w14:paraId="52CF15A3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</w:rPr>
        <w:t>Email: silvije.segulja@uniri.hr</w:t>
      </w:r>
    </w:p>
    <w:p w14:paraId="6D7E013A" w14:textId="77777777" w:rsidR="007E43C8" w:rsidRDefault="005D01D1">
      <w:pPr>
        <w:pStyle w:val="BodyA"/>
        <w:spacing w:line="238" w:lineRule="auto"/>
        <w:rPr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  <w:lang w:val="es-ES_tradnl"/>
        </w:rPr>
        <w:t xml:space="preserve">Katedra: </w:t>
      </w:r>
      <w:r>
        <w:rPr>
          <w:rFonts w:ascii="Arial Narrow" w:hAnsi="Arial Narrow"/>
          <w:b/>
          <w:bCs/>
          <w:sz w:val="24"/>
          <w:szCs w:val="24"/>
        </w:rPr>
        <w:t>Primaljstvo</w:t>
      </w:r>
    </w:p>
    <w:p w14:paraId="1602074F" w14:textId="77777777" w:rsidR="007E43C8" w:rsidRDefault="007E43C8">
      <w:pPr>
        <w:pStyle w:val="BodyA"/>
        <w:spacing w:line="20" w:lineRule="exact"/>
        <w:rPr>
          <w:sz w:val="24"/>
          <w:szCs w:val="24"/>
        </w:rPr>
      </w:pPr>
    </w:p>
    <w:p w14:paraId="66DF1147" w14:textId="5577686B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Studij: Prijediplomski </w:t>
      </w:r>
      <w:proofErr w:type="spellStart"/>
      <w:r w:rsidR="004A598C">
        <w:rPr>
          <w:rFonts w:ascii="Arial Narrow" w:hAnsi="Arial Narrow"/>
          <w:b/>
          <w:bCs/>
          <w:sz w:val="24"/>
          <w:szCs w:val="24"/>
        </w:rPr>
        <w:t>s</w:t>
      </w:r>
      <w:r>
        <w:rPr>
          <w:rFonts w:ascii="Arial Narrow" w:hAnsi="Arial Narrow"/>
          <w:b/>
          <w:bCs/>
          <w:sz w:val="24"/>
          <w:szCs w:val="24"/>
        </w:rPr>
        <w:t>truč</w:t>
      </w:r>
      <w:proofErr w:type="spellEnd"/>
      <w:r>
        <w:rPr>
          <w:rFonts w:ascii="Arial Narrow" w:hAnsi="Arial Narrow"/>
          <w:b/>
          <w:bCs/>
          <w:sz w:val="24"/>
          <w:szCs w:val="24"/>
          <w:lang w:val="it-IT"/>
        </w:rPr>
        <w:t xml:space="preserve">ni </w:t>
      </w:r>
      <w:r>
        <w:rPr>
          <w:rFonts w:ascii="Arial Narrow" w:hAnsi="Arial Narrow"/>
          <w:b/>
          <w:bCs/>
          <w:sz w:val="24"/>
          <w:szCs w:val="24"/>
        </w:rPr>
        <w:t xml:space="preserve">redovni studij Primaljstvo </w:t>
      </w:r>
    </w:p>
    <w:p w14:paraId="16A6B7BF" w14:textId="77777777" w:rsidR="007E43C8" w:rsidRDefault="007E43C8">
      <w:pPr>
        <w:pStyle w:val="BodyA"/>
        <w:spacing w:line="20" w:lineRule="exact"/>
        <w:rPr>
          <w:sz w:val="24"/>
          <w:szCs w:val="24"/>
        </w:rPr>
      </w:pPr>
    </w:p>
    <w:p w14:paraId="14E3E3E5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</w:rPr>
        <w:t>Godina studija: treća</w:t>
      </w:r>
    </w:p>
    <w:p w14:paraId="05AA82F0" w14:textId="77777777" w:rsidR="007E43C8" w:rsidRDefault="005D01D1">
      <w:pPr>
        <w:pStyle w:val="BodyA"/>
        <w:spacing w:line="238" w:lineRule="auto"/>
        <w:rPr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</w:rPr>
        <w:t>Akademska godina: 2023./2024.</w:t>
      </w:r>
    </w:p>
    <w:p w14:paraId="796DF43F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0A400489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54FAA1C2" w14:textId="77777777" w:rsidR="007E43C8" w:rsidRDefault="007E43C8">
      <w:pPr>
        <w:pStyle w:val="BodyA"/>
        <w:spacing w:line="234" w:lineRule="exact"/>
        <w:rPr>
          <w:sz w:val="24"/>
          <w:szCs w:val="24"/>
        </w:rPr>
      </w:pPr>
    </w:p>
    <w:p w14:paraId="2E1C6CD7" w14:textId="77777777" w:rsidR="007E43C8" w:rsidRDefault="005D01D1">
      <w:pPr>
        <w:pStyle w:val="BodyA"/>
        <w:jc w:val="center"/>
        <w:rPr>
          <w:sz w:val="20"/>
          <w:szCs w:val="20"/>
        </w:rPr>
      </w:pPr>
      <w:r w:rsidRPr="00E6608A">
        <w:rPr>
          <w:rFonts w:ascii="Arial Narrow" w:hAnsi="Arial Narrow"/>
          <w:b/>
          <w:bCs/>
          <w:sz w:val="32"/>
          <w:szCs w:val="32"/>
          <w:u w:color="FF0000"/>
        </w:rPr>
        <w:t>IZVEDBENI NASTAVNI PLAN</w:t>
      </w:r>
    </w:p>
    <w:p w14:paraId="13883406" w14:textId="77777777" w:rsidR="007E43C8" w:rsidRDefault="007E43C8">
      <w:pPr>
        <w:pStyle w:val="BodyA"/>
        <w:spacing w:line="256" w:lineRule="exact"/>
        <w:rPr>
          <w:sz w:val="24"/>
          <w:szCs w:val="24"/>
        </w:rPr>
      </w:pPr>
    </w:p>
    <w:p w14:paraId="6B407B55" w14:textId="77777777" w:rsidR="007E43C8" w:rsidRDefault="005D01D1">
      <w:pPr>
        <w:pStyle w:val="BodyA"/>
        <w:spacing w:line="239" w:lineRule="auto"/>
        <w:rPr>
          <w:sz w:val="20"/>
          <w:szCs w:val="20"/>
        </w:rPr>
      </w:pPr>
      <w:r>
        <w:rPr>
          <w:rFonts w:ascii="Arial Narrow" w:hAnsi="Arial Narrow"/>
          <w:b/>
          <w:bCs/>
        </w:rPr>
        <w:t>Podaci o kolegiju (kratak opis kolegija, opće upute, gdje se i u kojem obliku organizira nastava, potreban pribor, upute o pohađanju i pripremi za nastavu, obveze studenata i sl.):</w:t>
      </w:r>
    </w:p>
    <w:p w14:paraId="23C84BB7" w14:textId="77777777" w:rsidR="007E43C8" w:rsidRDefault="007E43C8">
      <w:pPr>
        <w:pStyle w:val="BodyA"/>
        <w:spacing w:line="20" w:lineRule="exact"/>
        <w:rPr>
          <w:sz w:val="24"/>
          <w:szCs w:val="24"/>
        </w:rPr>
      </w:pPr>
    </w:p>
    <w:p w14:paraId="560D6B3E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5BD81977" w14:textId="77777777" w:rsidR="007E43C8" w:rsidRDefault="007E43C8">
      <w:pPr>
        <w:pStyle w:val="BodyA"/>
        <w:spacing w:line="331" w:lineRule="exact"/>
        <w:rPr>
          <w:sz w:val="24"/>
          <w:szCs w:val="24"/>
        </w:rPr>
      </w:pPr>
    </w:p>
    <w:p w14:paraId="0C55D24F" w14:textId="77777777" w:rsidR="007E43C8" w:rsidRDefault="005D01D1">
      <w:pPr>
        <w:pStyle w:val="BodyA"/>
        <w:spacing w:line="263" w:lineRule="auto"/>
        <w:ind w:left="1640" w:right="1120" w:hanging="719"/>
        <w:rPr>
          <w:sz w:val="20"/>
          <w:szCs w:val="20"/>
        </w:rPr>
      </w:pPr>
      <w:r>
        <w:rPr>
          <w:rFonts w:ascii="Arial Narrow" w:hAnsi="Arial Narrow"/>
          <w:b/>
          <w:bCs/>
          <w:sz w:val="21"/>
          <w:szCs w:val="21"/>
        </w:rPr>
        <w:t xml:space="preserve">Kolegij </w:t>
      </w:r>
      <w:r>
        <w:rPr>
          <w:rFonts w:ascii="Arial Unicode MS" w:hAnsi="Arial Unicode MS"/>
          <w:sz w:val="21"/>
          <w:szCs w:val="21"/>
          <w:rtl/>
        </w:rPr>
        <w:t>‘’</w:t>
      </w:r>
      <w:r>
        <w:rPr>
          <w:rFonts w:ascii="Arial Narrow" w:hAnsi="Arial Narrow"/>
          <w:b/>
          <w:bCs/>
          <w:sz w:val="21"/>
          <w:szCs w:val="21"/>
        </w:rPr>
        <w:t>Bolesno novorođenče i nedonošče</w:t>
      </w:r>
      <w:r>
        <w:rPr>
          <w:rFonts w:ascii="Arial Unicode MS" w:hAnsi="Arial Unicode MS"/>
          <w:sz w:val="21"/>
          <w:szCs w:val="21"/>
          <w:rtl/>
        </w:rPr>
        <w:t xml:space="preserve">’’ </w:t>
      </w:r>
      <w:r>
        <w:rPr>
          <w:rFonts w:ascii="Arial Narrow" w:hAnsi="Arial Narrow"/>
          <w:sz w:val="21"/>
          <w:szCs w:val="21"/>
        </w:rPr>
        <w:t>je obvezni kolegij na trećoj godini</w:t>
      </w:r>
      <w:r>
        <w:rPr>
          <w:rFonts w:ascii="Arial Narrow" w:hAnsi="Arial Narrow"/>
          <w:b/>
          <w:bCs/>
          <w:sz w:val="21"/>
          <w:szCs w:val="21"/>
        </w:rPr>
        <w:t xml:space="preserve"> </w:t>
      </w:r>
      <w:r w:rsidRPr="00E6608A">
        <w:rPr>
          <w:rFonts w:ascii="Arial Narrow" w:hAnsi="Arial Narrow"/>
          <w:sz w:val="21"/>
          <w:szCs w:val="21"/>
        </w:rPr>
        <w:t>Stru</w:t>
      </w:r>
      <w:r>
        <w:rPr>
          <w:rFonts w:ascii="Arial Narrow" w:hAnsi="Arial Narrow"/>
          <w:sz w:val="21"/>
          <w:szCs w:val="21"/>
        </w:rPr>
        <w:t>čnog studija primaljstva koji se sastoji od 30 sati nastave (ECTS 2,0).</w:t>
      </w:r>
    </w:p>
    <w:p w14:paraId="5371DFA3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529D603B" w14:textId="77777777" w:rsidR="007E43C8" w:rsidRDefault="007E43C8">
      <w:pPr>
        <w:pStyle w:val="BodyA"/>
        <w:spacing w:line="282" w:lineRule="exact"/>
        <w:rPr>
          <w:sz w:val="24"/>
          <w:szCs w:val="24"/>
        </w:rPr>
      </w:pPr>
    </w:p>
    <w:p w14:paraId="7A81A679" w14:textId="77777777" w:rsidR="007E43C8" w:rsidRDefault="005D01D1">
      <w:pPr>
        <w:pStyle w:val="BodyA"/>
        <w:ind w:left="920" w:right="740"/>
        <w:jc w:val="both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Cilj kolegija: </w:t>
      </w:r>
      <w:r>
        <w:rPr>
          <w:rFonts w:ascii="Arial Narrow" w:hAnsi="Arial Narrow"/>
        </w:rPr>
        <w:t>Prvi tjedni ekstrauterinog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života obilježeni su nizom specifičnih razvojnih promjena.</w:t>
      </w:r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lang w:val="it-IT"/>
        </w:rPr>
        <w:t>Patolo</w:t>
      </w:r>
      <w:r>
        <w:rPr>
          <w:rFonts w:ascii="Arial Narrow" w:hAnsi="Arial Narrow"/>
        </w:rPr>
        <w:t>ška</w:t>
      </w:r>
      <w:proofErr w:type="spellEnd"/>
      <w:r>
        <w:rPr>
          <w:rFonts w:ascii="Arial Narrow" w:hAnsi="Arial Narrow"/>
        </w:rPr>
        <w:t xml:space="preserve"> stanja karakteristična za ovo razdoblje života jedinstvena su u svojoj etiologiji, patogenezi, patofiziologiji, kliničkoj prezentaciji i liječenju. Njihovo su prepoznavanje i pravovremena medicinska intervencija od iznimne važnosti za konačan ishod, kratkoročno i dugoročno. Jedna od temeljnih zadaći primalje u njezinom svakodnevnom radu jest prevencija nastanka patoloških stanja u novorođenčadi pravilnim pristupom i njegom. Edukacijom primalja omogućava se, nadalje, pravovremena detekcija kliničkih znakova koji sugeriraju bolest novorođenčeta u svakodnevnoj kliničkoj praksi te adekvatan pristup liječenju u cilju smanjenja mortaliteta i morbiditeta u kasnijoj životnoj dobi.</w:t>
      </w:r>
    </w:p>
    <w:p w14:paraId="5ADC7780" w14:textId="77777777" w:rsidR="007E43C8" w:rsidRDefault="007E43C8">
      <w:pPr>
        <w:pStyle w:val="BodyA"/>
        <w:spacing w:line="20" w:lineRule="exact"/>
        <w:rPr>
          <w:sz w:val="24"/>
          <w:szCs w:val="24"/>
        </w:rPr>
      </w:pPr>
    </w:p>
    <w:p w14:paraId="56E159F7" w14:textId="77777777" w:rsidR="007E43C8" w:rsidRDefault="005D01D1">
      <w:pPr>
        <w:pStyle w:val="BodyA"/>
        <w:spacing w:line="239" w:lineRule="auto"/>
        <w:ind w:left="920" w:right="740"/>
        <w:jc w:val="both"/>
        <w:rPr>
          <w:sz w:val="20"/>
          <w:szCs w:val="20"/>
        </w:rPr>
      </w:pPr>
      <w:r>
        <w:rPr>
          <w:rFonts w:ascii="Arial Narrow" w:hAnsi="Arial Narrow"/>
        </w:rPr>
        <w:t>Stoga je cilj ovog kolegija upoznati studente sa najčešćim patološkim stanjima i promjenama koje mogu nastati u ovoj najranijoj životnoj dobi.</w:t>
      </w:r>
    </w:p>
    <w:p w14:paraId="1E454B39" w14:textId="77777777" w:rsidR="007E43C8" w:rsidRDefault="007E43C8">
      <w:pPr>
        <w:pStyle w:val="BodyA"/>
        <w:spacing w:line="253" w:lineRule="exact"/>
        <w:rPr>
          <w:sz w:val="24"/>
          <w:szCs w:val="24"/>
        </w:rPr>
      </w:pPr>
    </w:p>
    <w:p w14:paraId="63639229" w14:textId="77777777" w:rsidR="007E43C8" w:rsidRDefault="005D01D1">
      <w:pPr>
        <w:pStyle w:val="BodyA"/>
        <w:spacing w:line="239" w:lineRule="auto"/>
        <w:ind w:left="920" w:right="1060"/>
        <w:rPr>
          <w:sz w:val="20"/>
          <w:szCs w:val="20"/>
        </w:rPr>
      </w:pPr>
      <w:r>
        <w:rPr>
          <w:rFonts w:ascii="Arial Narrow" w:hAnsi="Arial Narrow"/>
          <w:b/>
          <w:bCs/>
        </w:rPr>
        <w:t>Sadržaj kolegija</w:t>
      </w:r>
      <w:r>
        <w:rPr>
          <w:rFonts w:ascii="Arial Narrow" w:hAnsi="Arial Narrow"/>
        </w:rPr>
        <w:t>: Tijekom ovih predavanja studenti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će se upoznati sa najčešćim bolestima</w:t>
      </w:r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</w:rPr>
        <w:t>novorođenačke</w:t>
      </w:r>
      <w:proofErr w:type="spellEnd"/>
      <w:r>
        <w:rPr>
          <w:rFonts w:ascii="Arial Narrow" w:hAnsi="Arial Narrow"/>
        </w:rPr>
        <w:t xml:space="preserve"> dobi, počevši od </w:t>
      </w:r>
      <w:proofErr w:type="spellStart"/>
      <w:r>
        <w:rPr>
          <w:rFonts w:ascii="Arial Narrow" w:hAnsi="Arial Narrow"/>
        </w:rPr>
        <w:t>etiogeneze</w:t>
      </w:r>
      <w:proofErr w:type="spellEnd"/>
      <w:r>
        <w:rPr>
          <w:rFonts w:ascii="Arial Narrow" w:hAnsi="Arial Narrow"/>
        </w:rPr>
        <w:t xml:space="preserve"> i patofiziologije, preko kliničke prezentacije, dijagnostike i modaliteta liječenja sukladno suvremenoj medicinskoj praksi baziranoj na medicini zasnovanoj na dokazima. Obradit će se izabrana patološka stanja karakteristična za terminsko i prijevremeno rođeno novorođenče, a poseban naglasak biti će na ulogu primalje u njihovoj prevenciji, dijagnostici i liječenju.</w:t>
      </w:r>
    </w:p>
    <w:p w14:paraId="7DEB2188" w14:textId="77777777" w:rsidR="007E43C8" w:rsidRDefault="007E43C8">
      <w:pPr>
        <w:pStyle w:val="BodyA"/>
        <w:spacing w:line="260" w:lineRule="exact"/>
        <w:rPr>
          <w:sz w:val="24"/>
          <w:szCs w:val="24"/>
        </w:rPr>
      </w:pPr>
    </w:p>
    <w:p w14:paraId="40725B2A" w14:textId="77777777" w:rsidR="007E43C8" w:rsidRDefault="005D01D1">
      <w:pPr>
        <w:pStyle w:val="BodyA"/>
        <w:ind w:left="920"/>
        <w:rPr>
          <w:sz w:val="20"/>
          <w:szCs w:val="20"/>
        </w:rPr>
      </w:pPr>
      <w:r>
        <w:rPr>
          <w:rFonts w:ascii="Arial Narrow" w:hAnsi="Arial Narrow"/>
          <w:b/>
          <w:bCs/>
        </w:rPr>
        <w:t>Obaveze studenata:</w:t>
      </w:r>
    </w:p>
    <w:p w14:paraId="7E201E5D" w14:textId="77777777" w:rsidR="007E43C8" w:rsidRDefault="007E43C8">
      <w:pPr>
        <w:pStyle w:val="BodyA"/>
        <w:spacing w:line="20" w:lineRule="exact"/>
        <w:rPr>
          <w:sz w:val="24"/>
          <w:szCs w:val="24"/>
        </w:rPr>
      </w:pPr>
    </w:p>
    <w:p w14:paraId="3139DA42" w14:textId="77777777" w:rsidR="007E43C8" w:rsidRDefault="005D01D1">
      <w:pPr>
        <w:pStyle w:val="BodyA"/>
        <w:spacing w:line="255" w:lineRule="auto"/>
        <w:ind w:left="920" w:right="74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Nastava se izvodi u obliku predavanja tijekom kojih nastavnik približava temu i potiče aktivno i kritičko razmišljanje studenata te sudjelovanje u raspravi. Nastavnici sa studentima raspravljaju o specifičnostima i problemima u sklopu svake </w:t>
      </w:r>
      <w:proofErr w:type="spellStart"/>
      <w:r>
        <w:rPr>
          <w:rFonts w:ascii="Arial Narrow" w:hAnsi="Arial Narrow"/>
        </w:rPr>
        <w:t>obrađ</w:t>
      </w:r>
      <w:r>
        <w:rPr>
          <w:rFonts w:ascii="Arial Narrow" w:hAnsi="Arial Narrow"/>
          <w:lang w:val="it-IT"/>
        </w:rPr>
        <w:t>ivane</w:t>
      </w:r>
      <w:proofErr w:type="spellEnd"/>
      <w:r>
        <w:rPr>
          <w:rFonts w:ascii="Arial Narrow" w:hAnsi="Arial Narrow"/>
          <w:lang w:val="it-IT"/>
        </w:rPr>
        <w:t xml:space="preserve"> teme. Studenti </w:t>
      </w:r>
      <w:r>
        <w:rPr>
          <w:rFonts w:ascii="Arial Narrow" w:hAnsi="Arial Narrow"/>
        </w:rPr>
        <w:t>će tijekom nastave pripremiti jedan prikaz slučaja iz literature iz zadanog područja te ga prezentirati i predati u pismenom obliku. O pohađanju nastave vodi se evidencija za svakog studenta. Na kraju nastave polaže se pismeni završni ispit. Izvršavanjem svih nastavnih aktivnosti te položenim završnim ispitom student stječe 2,0 ECTS boda.</w:t>
      </w:r>
    </w:p>
    <w:p w14:paraId="1376F537" w14:textId="77777777" w:rsidR="007E43C8" w:rsidRDefault="007E43C8">
      <w:pPr>
        <w:pStyle w:val="BodyA"/>
        <w:spacing w:line="20" w:lineRule="exact"/>
        <w:rPr>
          <w:sz w:val="24"/>
          <w:szCs w:val="24"/>
        </w:rPr>
      </w:pPr>
    </w:p>
    <w:p w14:paraId="55A9ED49" w14:textId="77777777" w:rsidR="007E43C8" w:rsidRDefault="007E43C8">
      <w:pPr>
        <w:pStyle w:val="BodyA"/>
        <w:sectPr w:rsidR="007E43C8">
          <w:headerReference w:type="default" r:id="rId8"/>
          <w:footerReference w:type="default" r:id="rId9"/>
          <w:pgSz w:w="11900" w:h="16840"/>
          <w:pgMar w:top="755" w:right="1139" w:bottom="147" w:left="1140" w:header="0" w:footer="0" w:gutter="0"/>
          <w:cols w:space="720"/>
        </w:sectPr>
      </w:pPr>
    </w:p>
    <w:p w14:paraId="7300ED19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0594C149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36C7C1E5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286646C2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76B54EC6" w14:textId="77777777" w:rsidR="007E43C8" w:rsidRDefault="007E43C8">
      <w:pPr>
        <w:pStyle w:val="BodyA"/>
        <w:spacing w:line="200" w:lineRule="exact"/>
        <w:rPr>
          <w:sz w:val="24"/>
          <w:szCs w:val="24"/>
        </w:rPr>
      </w:pPr>
    </w:p>
    <w:p w14:paraId="249BFB04" w14:textId="77777777" w:rsidR="007E43C8" w:rsidRDefault="007E43C8">
      <w:pPr>
        <w:pStyle w:val="BodyA"/>
        <w:spacing w:line="301" w:lineRule="exact"/>
        <w:rPr>
          <w:sz w:val="24"/>
          <w:szCs w:val="24"/>
        </w:rPr>
      </w:pPr>
    </w:p>
    <w:p w14:paraId="0EF99050" w14:textId="77777777" w:rsidR="007E43C8" w:rsidRDefault="005D01D1">
      <w:pPr>
        <w:pStyle w:val="BodyA"/>
        <w:jc w:val="center"/>
        <w:rPr>
          <w:sz w:val="20"/>
          <w:szCs w:val="20"/>
        </w:rPr>
      </w:pPr>
      <w:r>
        <w:rPr>
          <w:rFonts w:ascii="Calibri" w:hAnsi="Calibri"/>
          <w:b/>
          <w:bCs/>
          <w:color w:val="0070C0"/>
          <w:sz w:val="18"/>
          <w:szCs w:val="18"/>
          <w:u w:color="0070C0"/>
        </w:rPr>
        <w:t>MB</w:t>
      </w:r>
      <w:r>
        <w:rPr>
          <w:rFonts w:ascii="Calibri" w:hAnsi="Calibri"/>
          <w:color w:val="0070C0"/>
          <w:sz w:val="18"/>
          <w:szCs w:val="18"/>
          <w:u w:color="0070C0"/>
        </w:rPr>
        <w:t>: 4052510</w:t>
      </w:r>
      <w:r>
        <w:rPr>
          <w:rFonts w:ascii="Calibri" w:hAnsi="Calibri"/>
          <w:b/>
          <w:bCs/>
          <w:color w:val="0070C0"/>
          <w:sz w:val="18"/>
          <w:szCs w:val="18"/>
          <w:u w:color="0070C0"/>
        </w:rPr>
        <w:t xml:space="preserve"> </w:t>
      </w:r>
      <w:r>
        <w:rPr>
          <w:rFonts w:ascii="Calibri" w:hAnsi="Calibri"/>
          <w:color w:val="0070C0"/>
          <w:sz w:val="18"/>
          <w:szCs w:val="18"/>
          <w:u w:color="0070C0"/>
        </w:rPr>
        <w:t>▪</w:t>
      </w:r>
      <w:r>
        <w:rPr>
          <w:rFonts w:ascii="Calibri" w:hAnsi="Calibri"/>
          <w:b/>
          <w:bCs/>
          <w:color w:val="0070C0"/>
          <w:sz w:val="18"/>
          <w:szCs w:val="18"/>
          <w:u w:color="0070C0"/>
          <w:lang w:val="fr-FR"/>
        </w:rPr>
        <w:t xml:space="preserve"> OIB</w:t>
      </w:r>
      <w:r>
        <w:rPr>
          <w:rFonts w:ascii="Calibri" w:hAnsi="Calibri"/>
          <w:color w:val="0070C0"/>
          <w:sz w:val="18"/>
          <w:szCs w:val="18"/>
          <w:u w:color="0070C0"/>
        </w:rPr>
        <w:t>: 19213484918</w:t>
      </w:r>
      <w:r>
        <w:rPr>
          <w:rFonts w:ascii="Calibri" w:hAnsi="Calibri"/>
          <w:b/>
          <w:bCs/>
          <w:color w:val="0070C0"/>
          <w:sz w:val="18"/>
          <w:szCs w:val="18"/>
          <w:u w:color="0070C0"/>
        </w:rPr>
        <w:t xml:space="preserve"> </w:t>
      </w:r>
      <w:r>
        <w:rPr>
          <w:rFonts w:ascii="Calibri" w:hAnsi="Calibri"/>
          <w:color w:val="0070C0"/>
          <w:sz w:val="18"/>
          <w:szCs w:val="18"/>
          <w:u w:color="0070C0"/>
        </w:rPr>
        <w:t>▪</w:t>
      </w:r>
      <w:r>
        <w:rPr>
          <w:rFonts w:ascii="Calibri" w:hAnsi="Calibri"/>
          <w:b/>
          <w:bCs/>
          <w:color w:val="0070C0"/>
          <w:sz w:val="18"/>
          <w:szCs w:val="18"/>
          <w:u w:color="0070C0"/>
        </w:rPr>
        <w:t xml:space="preserve"> IBAN</w:t>
      </w:r>
      <w:r>
        <w:rPr>
          <w:rFonts w:ascii="Calibri" w:hAnsi="Calibri"/>
          <w:color w:val="0070C0"/>
          <w:sz w:val="18"/>
          <w:szCs w:val="18"/>
          <w:u w:color="0070C0"/>
        </w:rPr>
        <w:t>: HR4023600001102361000</w:t>
      </w:r>
    </w:p>
    <w:p w14:paraId="172207F5" w14:textId="77777777" w:rsidR="007E43C8" w:rsidRDefault="007E43C8">
      <w:pPr>
        <w:pStyle w:val="BodyA"/>
        <w:spacing w:line="334" w:lineRule="exact"/>
        <w:rPr>
          <w:sz w:val="20"/>
          <w:szCs w:val="20"/>
        </w:rPr>
      </w:pPr>
    </w:p>
    <w:p w14:paraId="0F981301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Popis obvezne ispitne literature:</w:t>
      </w:r>
    </w:p>
    <w:p w14:paraId="581DCE66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A84125F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07C18EE5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2793AC80" w14:textId="77777777" w:rsidR="007E43C8" w:rsidRDefault="007E43C8">
      <w:pPr>
        <w:pStyle w:val="BodyA"/>
        <w:spacing w:line="309" w:lineRule="exact"/>
        <w:rPr>
          <w:sz w:val="20"/>
          <w:szCs w:val="20"/>
        </w:rPr>
      </w:pPr>
    </w:p>
    <w:p w14:paraId="674D8503" w14:textId="77777777" w:rsidR="007E43C8" w:rsidRDefault="005D01D1">
      <w:pPr>
        <w:pStyle w:val="BodyA"/>
        <w:tabs>
          <w:tab w:val="left" w:pos="540"/>
        </w:tabs>
        <w:ind w:left="200"/>
        <w:rPr>
          <w:sz w:val="20"/>
          <w:szCs w:val="20"/>
        </w:rPr>
      </w:pPr>
      <w:r>
        <w:rPr>
          <w:rFonts w:ascii="Arial Narrow" w:hAnsi="Arial Narrow"/>
          <w:lang w:val="da-DK"/>
        </w:rPr>
        <w:t>1.</w:t>
      </w:r>
      <w:r>
        <w:rPr>
          <w:rFonts w:ascii="Arial Narrow" w:hAnsi="Arial Narrow"/>
          <w:lang w:val="da-DK"/>
        </w:rPr>
        <w:tab/>
        <w:t>Marde</w:t>
      </w:r>
      <w:proofErr w:type="spellStart"/>
      <w:r>
        <w:rPr>
          <w:rFonts w:ascii="Arial Narrow" w:hAnsi="Arial Narrow"/>
        </w:rPr>
        <w:t>šić</w:t>
      </w:r>
      <w:proofErr w:type="spellEnd"/>
      <w:r>
        <w:rPr>
          <w:rFonts w:ascii="Arial Narrow" w:hAnsi="Arial Narrow"/>
        </w:rPr>
        <w:t xml:space="preserve"> i sur. Pedijatrija (osmo, prerađeno i dopunjeno izdanje). Školska knjiga: Zagreb, 2016.</w:t>
      </w:r>
    </w:p>
    <w:p w14:paraId="23F4AE1E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7CC86932" w14:textId="77777777" w:rsidR="007E43C8" w:rsidRDefault="007E43C8">
      <w:pPr>
        <w:pStyle w:val="BodyA"/>
        <w:spacing w:line="364" w:lineRule="exact"/>
        <w:rPr>
          <w:sz w:val="20"/>
          <w:szCs w:val="20"/>
        </w:rPr>
      </w:pPr>
    </w:p>
    <w:p w14:paraId="2F789B20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Popis dodatne ispitne literature:</w:t>
      </w:r>
    </w:p>
    <w:p w14:paraId="40E3ED1F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30C9795" w14:textId="77777777" w:rsidR="007E43C8" w:rsidRDefault="007E43C8">
      <w:pPr>
        <w:pStyle w:val="BodyA"/>
        <w:spacing w:line="262" w:lineRule="exact"/>
        <w:rPr>
          <w:sz w:val="20"/>
          <w:szCs w:val="20"/>
        </w:rPr>
      </w:pPr>
    </w:p>
    <w:p w14:paraId="151FD006" w14:textId="77777777" w:rsidR="007E43C8" w:rsidRDefault="005D01D1">
      <w:pPr>
        <w:pStyle w:val="BodyA"/>
        <w:numPr>
          <w:ilvl w:val="0"/>
          <w:numId w:val="3"/>
        </w:numPr>
        <w:spacing w:line="239" w:lineRule="auto"/>
        <w:ind w:right="74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Gardner SL, Carter BS, </w:t>
      </w:r>
      <w:proofErr w:type="spellStart"/>
      <w:r>
        <w:rPr>
          <w:rFonts w:ascii="Arial Narrow" w:hAnsi="Arial Narrow"/>
          <w:lang w:val="de-DE"/>
        </w:rPr>
        <w:t>Enzman</w:t>
      </w:r>
      <w:proofErr w:type="spellEnd"/>
      <w:r>
        <w:rPr>
          <w:rFonts w:ascii="Arial Narrow" w:hAnsi="Arial Narrow"/>
          <w:lang w:val="de-DE"/>
        </w:rPr>
        <w:t xml:space="preserve">-Hines M, Hernandez JA. </w:t>
      </w:r>
      <w:r w:rsidRPr="00E6608A">
        <w:rPr>
          <w:rFonts w:ascii="Arial Narrow" w:hAnsi="Arial Narrow"/>
          <w:lang w:val="en-US"/>
        </w:rPr>
        <w:t>Merenstein &amp; Gardner</w:t>
      </w:r>
      <w:r>
        <w:rPr>
          <w:rFonts w:ascii="Arial Unicode MS" w:hAnsi="Arial Unicode MS"/>
          <w:rtl/>
        </w:rPr>
        <w:t>’</w:t>
      </w:r>
      <w:r>
        <w:rPr>
          <w:rFonts w:ascii="Arial Narrow" w:hAnsi="Arial Narrow"/>
          <w:lang w:val="en-US"/>
        </w:rPr>
        <w:t>s Handbook of Neonatal Intensive Care, 7th edition. Mosby Elsevier, 2011. ISBN: 987-0-323-06715-7</w:t>
      </w:r>
    </w:p>
    <w:p w14:paraId="007C460F" w14:textId="77777777" w:rsidR="007E43C8" w:rsidRDefault="007E43C8">
      <w:pPr>
        <w:pStyle w:val="BodyA"/>
        <w:spacing w:line="20" w:lineRule="exact"/>
        <w:rPr>
          <w:rFonts w:ascii="Arial Narrow" w:eastAsia="Arial Narrow" w:hAnsi="Arial Narrow" w:cs="Arial Narrow"/>
        </w:rPr>
      </w:pPr>
    </w:p>
    <w:p w14:paraId="3A9869B1" w14:textId="77777777" w:rsidR="007E43C8" w:rsidRDefault="005D01D1">
      <w:pPr>
        <w:pStyle w:val="BodyA"/>
        <w:numPr>
          <w:ilvl w:val="0"/>
          <w:numId w:val="2"/>
        </w:numPr>
        <w:spacing w:line="239" w:lineRule="auto"/>
        <w:ind w:right="7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MacDonald MG, </w:t>
      </w:r>
      <w:proofErr w:type="spellStart"/>
      <w:r>
        <w:rPr>
          <w:rFonts w:ascii="Arial Narrow" w:hAnsi="Arial Narrow"/>
          <w:lang w:val="en-US"/>
        </w:rPr>
        <w:t>Ramasethu</w:t>
      </w:r>
      <w:proofErr w:type="spellEnd"/>
      <w:r>
        <w:rPr>
          <w:rFonts w:ascii="Arial Narrow" w:hAnsi="Arial Narrow"/>
          <w:lang w:val="en-US"/>
        </w:rPr>
        <w:t xml:space="preserve"> J. Atlas of procedures in Neonatology, 4th edition. Lippincott Williams and Williams, Wolters Kluwer, 2007.</w:t>
      </w:r>
    </w:p>
    <w:p w14:paraId="041B86A5" w14:textId="77777777" w:rsidR="007E43C8" w:rsidRDefault="007E43C8">
      <w:pPr>
        <w:pStyle w:val="BodyA"/>
        <w:spacing w:line="20" w:lineRule="exact"/>
        <w:rPr>
          <w:rFonts w:ascii="Arial Narrow" w:eastAsia="Arial Narrow" w:hAnsi="Arial Narrow" w:cs="Arial Narrow"/>
        </w:rPr>
      </w:pPr>
    </w:p>
    <w:p w14:paraId="2F0910A1" w14:textId="77777777" w:rsidR="007E43C8" w:rsidRDefault="005D01D1">
      <w:pPr>
        <w:pStyle w:val="BodyA"/>
        <w:numPr>
          <w:ilvl w:val="0"/>
          <w:numId w:val="2"/>
        </w:numPr>
        <w:ind w:right="7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Gomella TL. Neonatology: Management, Procedures, On-Call problems, Diseases, and Drugs. Lange. McGraw Hill Education, 2013. ISBN 978-0-07-176801-6</w:t>
      </w:r>
    </w:p>
    <w:p w14:paraId="09CFBC2B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017282A2" w14:textId="77777777" w:rsidR="007E43C8" w:rsidRDefault="007E43C8">
      <w:pPr>
        <w:pStyle w:val="BodyA"/>
        <w:spacing w:line="328" w:lineRule="exact"/>
        <w:rPr>
          <w:sz w:val="20"/>
          <w:szCs w:val="20"/>
        </w:rPr>
      </w:pPr>
    </w:p>
    <w:p w14:paraId="210A3F7E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  <w:sz w:val="30"/>
          <w:szCs w:val="30"/>
        </w:rPr>
        <w:t>Nastavni plan:</w:t>
      </w:r>
    </w:p>
    <w:p w14:paraId="213298EC" w14:textId="77777777" w:rsidR="007E43C8" w:rsidRDefault="007E43C8">
      <w:pPr>
        <w:pStyle w:val="BodyA"/>
        <w:spacing w:line="120" w:lineRule="exact"/>
        <w:rPr>
          <w:sz w:val="20"/>
          <w:szCs w:val="20"/>
        </w:rPr>
      </w:pPr>
    </w:p>
    <w:p w14:paraId="2D21540A" w14:textId="77777777" w:rsidR="007E43C8" w:rsidRDefault="005D01D1">
      <w:pPr>
        <w:pStyle w:val="BodyA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t>Popis predavanja (s naslovima i pojašnjenjem):</w:t>
      </w:r>
    </w:p>
    <w:p w14:paraId="72A1CB99" w14:textId="77777777" w:rsidR="007E43C8" w:rsidRDefault="007E43C8">
      <w:pPr>
        <w:pStyle w:val="BodyA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40CAB79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P1 Uvodno predavanje</w:t>
      </w:r>
    </w:p>
    <w:p w14:paraId="351B1EFE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6C80CE89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24805CED" w14:textId="77777777" w:rsidR="007E43C8" w:rsidRDefault="005D01D1">
      <w:pPr>
        <w:pStyle w:val="BodyA"/>
        <w:spacing w:line="239" w:lineRule="auto"/>
        <w:ind w:left="8" w:right="82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Kratki pregled najučestalijih bolesti i stanja </w:t>
      </w:r>
      <w:proofErr w:type="spellStart"/>
      <w:r>
        <w:rPr>
          <w:rFonts w:ascii="Arial Narrow" w:hAnsi="Arial Narrow"/>
        </w:rPr>
        <w:t>novorođenačke</w:t>
      </w:r>
      <w:proofErr w:type="spellEnd"/>
      <w:r>
        <w:rPr>
          <w:rFonts w:ascii="Arial Narrow" w:hAnsi="Arial Narrow"/>
        </w:rPr>
        <w:t xml:space="preserve"> dobi uz poseban osvrt na ona koja su specifična za prijevremeno rođeno novorođenče. Upoznati se s ispravnim načinom pristupa bolesnom novorođenčetu i obitelji, važnosti timskog rada (sa jasno definiranim ulogama pojedine osobe), važnosti komunikacije unutar zdravstvenog tima i prema ostalim osobama, važnosti vođenja cjelovite medicinske dokumentacije.</w:t>
      </w:r>
    </w:p>
    <w:p w14:paraId="6B79AD03" w14:textId="77777777" w:rsidR="007E43C8" w:rsidRDefault="007E43C8">
      <w:pPr>
        <w:pStyle w:val="BodyA"/>
        <w:spacing w:line="256" w:lineRule="exact"/>
        <w:rPr>
          <w:sz w:val="20"/>
          <w:szCs w:val="20"/>
        </w:rPr>
      </w:pPr>
    </w:p>
    <w:p w14:paraId="35EF3FC8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P2 Reanimacija novorođenčeta </w:t>
      </w:r>
    </w:p>
    <w:p w14:paraId="366EA084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4D10BF05" w14:textId="77777777" w:rsidR="007E43C8" w:rsidRDefault="005D01D1">
      <w:pPr>
        <w:pStyle w:val="BodyA"/>
        <w:spacing w:line="239" w:lineRule="auto"/>
        <w:ind w:left="8" w:right="760"/>
        <w:rPr>
          <w:sz w:val="20"/>
          <w:szCs w:val="20"/>
        </w:rPr>
      </w:pPr>
      <w:r>
        <w:rPr>
          <w:rFonts w:ascii="Arial Narrow" w:hAnsi="Arial Narrow"/>
        </w:rPr>
        <w:t xml:space="preserve">Upoznati se s recentnim smjernicama u reanimaciji novorođenčeta na porodu. Definirati različitosti u pristupu reanimaciji u ovisnosti o gestacijskoj dobi </w:t>
      </w:r>
      <w:proofErr w:type="spellStart"/>
      <w:r>
        <w:rPr>
          <w:rFonts w:ascii="Arial Narrow" w:hAnsi="Arial Narrow"/>
        </w:rPr>
        <w:t>novorođenč</w:t>
      </w:r>
      <w:r>
        <w:rPr>
          <w:rFonts w:ascii="Arial Narrow" w:hAnsi="Arial Narrow"/>
          <w:lang w:val="it-IT"/>
        </w:rPr>
        <w:t>eta</w:t>
      </w:r>
      <w:proofErr w:type="spellEnd"/>
      <w:r>
        <w:rPr>
          <w:rFonts w:ascii="Arial Narrow" w:hAnsi="Arial Narrow"/>
          <w:lang w:val="it-IT"/>
        </w:rPr>
        <w:t>.</w:t>
      </w:r>
    </w:p>
    <w:p w14:paraId="167CFF35" w14:textId="77777777" w:rsidR="007E43C8" w:rsidRDefault="007E43C8">
      <w:pPr>
        <w:pStyle w:val="BodyA"/>
        <w:spacing w:line="255" w:lineRule="exact"/>
        <w:rPr>
          <w:sz w:val="20"/>
          <w:szCs w:val="20"/>
        </w:rPr>
      </w:pPr>
    </w:p>
    <w:p w14:paraId="5457464E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  <w:lang w:val="da-DK"/>
        </w:rPr>
        <w:t>P3 Kirur</w:t>
      </w:r>
      <w:proofErr w:type="spellStart"/>
      <w:r>
        <w:rPr>
          <w:rFonts w:ascii="Arial Narrow" w:hAnsi="Arial Narrow"/>
          <w:b/>
          <w:bCs/>
        </w:rPr>
        <w:t>ške</w:t>
      </w:r>
      <w:proofErr w:type="spellEnd"/>
      <w:r>
        <w:rPr>
          <w:rFonts w:ascii="Arial Narrow" w:hAnsi="Arial Narrow"/>
          <w:b/>
          <w:bCs/>
        </w:rPr>
        <w:t xml:space="preserve"> bolesti u novorođenčeta</w:t>
      </w:r>
    </w:p>
    <w:p w14:paraId="33310510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7A9C11C6" w14:textId="77777777" w:rsidR="007E43C8" w:rsidRDefault="005D01D1">
      <w:pPr>
        <w:pStyle w:val="BodyA"/>
        <w:spacing w:line="239" w:lineRule="auto"/>
        <w:ind w:left="8" w:right="1320"/>
        <w:rPr>
          <w:sz w:val="20"/>
          <w:szCs w:val="20"/>
        </w:rPr>
      </w:pPr>
      <w:r>
        <w:rPr>
          <w:rFonts w:ascii="Arial Narrow" w:hAnsi="Arial Narrow"/>
        </w:rPr>
        <w:t xml:space="preserve">Upoznati se s najučestalijim kirurškim bolestima </w:t>
      </w:r>
      <w:proofErr w:type="spellStart"/>
      <w:r>
        <w:rPr>
          <w:rFonts w:ascii="Arial Narrow" w:hAnsi="Arial Narrow"/>
        </w:rPr>
        <w:t>novorođenačke</w:t>
      </w:r>
      <w:proofErr w:type="spellEnd"/>
      <w:r>
        <w:rPr>
          <w:rFonts w:ascii="Arial Narrow" w:hAnsi="Arial Narrow"/>
        </w:rPr>
        <w:t xml:space="preserve"> dobi, s naglaskom na prepoznavanje njihovih kliničkih znakova i pripremu novorođenčeta za kirurško zbrinjavanje istih.</w:t>
      </w:r>
    </w:p>
    <w:p w14:paraId="5062C666" w14:textId="77777777" w:rsidR="007E43C8" w:rsidRDefault="007E43C8">
      <w:pPr>
        <w:pStyle w:val="BodyA"/>
        <w:spacing w:line="255" w:lineRule="exact"/>
        <w:rPr>
          <w:sz w:val="20"/>
          <w:szCs w:val="20"/>
        </w:rPr>
      </w:pPr>
    </w:p>
    <w:p w14:paraId="78621F6D" w14:textId="77777777" w:rsidR="007E43C8" w:rsidRDefault="005D01D1">
      <w:pPr>
        <w:pStyle w:val="BodyA"/>
        <w:ind w:left="8"/>
        <w:rPr>
          <w:sz w:val="20"/>
          <w:szCs w:val="20"/>
        </w:rPr>
      </w:pPr>
      <w:r w:rsidRPr="00E6608A">
        <w:rPr>
          <w:rFonts w:ascii="Arial Narrow" w:hAnsi="Arial Narrow"/>
          <w:b/>
          <w:bCs/>
        </w:rPr>
        <w:t>P4 Priro</w:t>
      </w:r>
      <w:r>
        <w:rPr>
          <w:rFonts w:ascii="Arial Narrow" w:hAnsi="Arial Narrow"/>
          <w:b/>
          <w:bCs/>
        </w:rPr>
        <w:t xml:space="preserve">đene anomalije </w:t>
      </w:r>
      <w:proofErr w:type="spellStart"/>
      <w:r>
        <w:rPr>
          <w:rFonts w:ascii="Arial Narrow" w:hAnsi="Arial Narrow"/>
          <w:b/>
          <w:bCs/>
        </w:rPr>
        <w:t>urotrakta</w:t>
      </w:r>
      <w:proofErr w:type="spellEnd"/>
    </w:p>
    <w:p w14:paraId="675C99C6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66842076" w14:textId="77777777" w:rsidR="007E43C8" w:rsidRDefault="005D01D1">
      <w:pPr>
        <w:pStyle w:val="BodyA"/>
        <w:spacing w:line="239" w:lineRule="auto"/>
        <w:ind w:left="8" w:right="1720"/>
        <w:rPr>
          <w:sz w:val="20"/>
          <w:szCs w:val="20"/>
        </w:rPr>
      </w:pPr>
      <w:r>
        <w:rPr>
          <w:rFonts w:ascii="Arial Narrow" w:hAnsi="Arial Narrow"/>
        </w:rPr>
        <w:t>Upoznati se s najčešćim anomalijama urinarnog sustava, od epidemioloških karakteristika, preko dijagnostike, praćenja i konačnog liječenja.</w:t>
      </w:r>
    </w:p>
    <w:p w14:paraId="75DE3F68" w14:textId="77777777" w:rsidR="007E43C8" w:rsidRDefault="007E43C8">
      <w:pPr>
        <w:pStyle w:val="BodyA"/>
        <w:spacing w:line="252" w:lineRule="exact"/>
        <w:rPr>
          <w:sz w:val="20"/>
          <w:szCs w:val="20"/>
        </w:rPr>
      </w:pPr>
    </w:p>
    <w:p w14:paraId="6A33723D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P5 </w:t>
      </w:r>
      <w:proofErr w:type="spellStart"/>
      <w:r>
        <w:rPr>
          <w:rFonts w:ascii="Arial Narrow" w:hAnsi="Arial Narrow"/>
          <w:b/>
          <w:bCs/>
        </w:rPr>
        <w:t>Konatalne</w:t>
      </w:r>
      <w:proofErr w:type="spellEnd"/>
      <w:r>
        <w:rPr>
          <w:rFonts w:ascii="Arial Narrow" w:hAnsi="Arial Narrow"/>
          <w:b/>
          <w:bCs/>
        </w:rPr>
        <w:t xml:space="preserve"> infekcije</w:t>
      </w:r>
    </w:p>
    <w:p w14:paraId="52B278EF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23D63C72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6CD9B029" w14:textId="77777777" w:rsidR="007E43C8" w:rsidRDefault="005D01D1">
      <w:pPr>
        <w:pStyle w:val="BodyA"/>
        <w:spacing w:line="239" w:lineRule="auto"/>
        <w:ind w:left="8" w:right="760"/>
        <w:rPr>
          <w:sz w:val="20"/>
          <w:szCs w:val="20"/>
        </w:rPr>
      </w:pPr>
      <w:r>
        <w:rPr>
          <w:rFonts w:ascii="Arial Narrow" w:hAnsi="Arial Narrow"/>
        </w:rPr>
        <w:t xml:space="preserve">Upoznati se s najvažnijim </w:t>
      </w:r>
      <w:proofErr w:type="spellStart"/>
      <w:r>
        <w:rPr>
          <w:rFonts w:ascii="Arial Narrow" w:hAnsi="Arial Narrow"/>
        </w:rPr>
        <w:t>konatalnim</w:t>
      </w:r>
      <w:proofErr w:type="spellEnd"/>
      <w:r>
        <w:rPr>
          <w:rFonts w:ascii="Arial Narrow" w:hAnsi="Arial Narrow"/>
        </w:rPr>
        <w:t xml:space="preserve"> infekcijama, načinima njihova širenja i potencijalne prevencije širenja, kliničke slike u majke i posljedica koje iste imaju na plod u razvoju. Upoznati se s dijagnostičkim metodama u detekciji </w:t>
      </w:r>
      <w:proofErr w:type="spellStart"/>
      <w:r>
        <w:rPr>
          <w:rFonts w:ascii="Arial Narrow" w:hAnsi="Arial Narrow"/>
        </w:rPr>
        <w:t>konatalnih</w:t>
      </w:r>
      <w:proofErr w:type="spellEnd"/>
      <w:r>
        <w:rPr>
          <w:rFonts w:ascii="Arial Narrow" w:hAnsi="Arial Narrow"/>
        </w:rPr>
        <w:t xml:space="preserve"> infekcija i terapijskim metodama u cilju izlječenja i(li) prevencije dugoročnih posljedica po zdravlje djeteta.</w:t>
      </w:r>
    </w:p>
    <w:p w14:paraId="7648116C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45D1583E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>P6 Sindrom ustezanja</w:t>
      </w:r>
    </w:p>
    <w:p w14:paraId="0B330DAE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40A086CE" w14:textId="77777777" w:rsidR="007E43C8" w:rsidRDefault="005D01D1">
      <w:pPr>
        <w:pStyle w:val="BodyA"/>
        <w:spacing w:line="239" w:lineRule="auto"/>
        <w:ind w:left="8" w:right="760"/>
        <w:rPr>
          <w:sz w:val="20"/>
          <w:szCs w:val="20"/>
        </w:rPr>
      </w:pPr>
      <w:r>
        <w:rPr>
          <w:rFonts w:ascii="Arial Narrow" w:hAnsi="Arial Narrow"/>
        </w:rPr>
        <w:t xml:space="preserve">Sindrom ustezanja u novorođenčadi predstavlja rastući javno zdravstveni i medicinski problem. Upoznati se sa simptomima sindroma ustezanja u novorođenčeta čija je majka tijekom trudnoće zloupotrebljavala alkohol i(li)opojna sredstva. Upoznati studente s metodama praćenja intenziteta simptoma u cilju određivanja trenutka početka liječenja, upoznati se s </w:t>
      </w:r>
      <w:proofErr w:type="spellStart"/>
      <w:r>
        <w:rPr>
          <w:rFonts w:ascii="Arial Narrow" w:hAnsi="Arial Narrow"/>
        </w:rPr>
        <w:t>nefarmakološkim</w:t>
      </w:r>
      <w:proofErr w:type="spellEnd"/>
      <w:r>
        <w:rPr>
          <w:rFonts w:ascii="Arial Narrow" w:hAnsi="Arial Narrow"/>
        </w:rPr>
        <w:t xml:space="preserve"> (izuzetno važnim) i farmakološkim metodama u liječenju sindroma sustezanja.</w:t>
      </w:r>
    </w:p>
    <w:p w14:paraId="69606852" w14:textId="77777777" w:rsidR="007E43C8" w:rsidRDefault="007E43C8">
      <w:pPr>
        <w:pStyle w:val="BodyA"/>
        <w:spacing w:line="256" w:lineRule="exact"/>
        <w:rPr>
          <w:sz w:val="20"/>
          <w:szCs w:val="20"/>
        </w:rPr>
      </w:pPr>
    </w:p>
    <w:p w14:paraId="328F09AD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>P7, P8 Nasljedne bolesti</w:t>
      </w:r>
    </w:p>
    <w:p w14:paraId="3472FD4D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3A6C4971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</w:rPr>
        <w:t>Upoznati se s najčešćim nasljednim bolestima, načinima njihova nasljeđivanja (i vjerojatnostima ponavljanja</w:t>
      </w:r>
    </w:p>
    <w:p w14:paraId="674A3F0D" w14:textId="77777777" w:rsidR="007E43C8" w:rsidRDefault="005D01D1">
      <w:pPr>
        <w:pStyle w:val="BodyA"/>
        <w:numPr>
          <w:ilvl w:val="0"/>
          <w:numId w:val="6"/>
        </w:numPr>
        <w:spacing w:line="239" w:lineRule="auto"/>
        <w:ind w:right="8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obitelji u slijedećim trudnoćama), dijagnostikom (prenatalnom i postnatalnom), kliničkom prezentacijom te evolucijom pojedinih znakova i simptoma.</w:t>
      </w:r>
    </w:p>
    <w:p w14:paraId="2661CF1C" w14:textId="77777777" w:rsidR="007E43C8" w:rsidRDefault="007E43C8">
      <w:pPr>
        <w:pStyle w:val="BodyA"/>
        <w:spacing w:line="252" w:lineRule="exact"/>
        <w:rPr>
          <w:sz w:val="20"/>
          <w:szCs w:val="20"/>
        </w:rPr>
      </w:pPr>
    </w:p>
    <w:p w14:paraId="1153228B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  <w:lang w:val="pt-PT"/>
        </w:rPr>
        <w:t>P9 Poro</w:t>
      </w:r>
      <w:proofErr w:type="spellStart"/>
      <w:r>
        <w:rPr>
          <w:rFonts w:ascii="Arial Narrow" w:hAnsi="Arial Narrow"/>
          <w:b/>
          <w:bCs/>
        </w:rPr>
        <w:t>đajne</w:t>
      </w:r>
      <w:proofErr w:type="spellEnd"/>
      <w:r>
        <w:rPr>
          <w:rFonts w:ascii="Arial Narrow" w:hAnsi="Arial Narrow"/>
          <w:b/>
          <w:bCs/>
        </w:rPr>
        <w:t xml:space="preserve"> ozljede</w:t>
      </w:r>
    </w:p>
    <w:p w14:paraId="3D60D8E8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476E0EC7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6439C19B" w14:textId="77777777" w:rsidR="007E43C8" w:rsidRDefault="005D01D1">
      <w:pPr>
        <w:pStyle w:val="BodyA"/>
        <w:spacing w:line="239" w:lineRule="auto"/>
        <w:ind w:left="8" w:right="860"/>
        <w:rPr>
          <w:sz w:val="20"/>
          <w:szCs w:val="20"/>
        </w:rPr>
      </w:pPr>
      <w:r>
        <w:rPr>
          <w:rFonts w:ascii="Arial Narrow" w:hAnsi="Arial Narrow"/>
        </w:rPr>
        <w:t>Upoznati se sa najčešćim porođajnim ozljedama, njihovom patogenezom i kliničkom prezentacijom. Upoznati studenta s načinima manipulacije djetetom u ovisnosti o karakteru porođajne ozljede te konačnim zbrinjavanjem pojedine porođajne ozljede i njene evolucije. Upoznati se s medicinsko-legalnim aspektima u slučajevima nastanka porođajnih ozljeda.</w:t>
      </w:r>
    </w:p>
    <w:p w14:paraId="16C544EE" w14:textId="77777777" w:rsidR="007E43C8" w:rsidRDefault="007E43C8">
      <w:pPr>
        <w:pStyle w:val="BodyA"/>
        <w:spacing w:line="253" w:lineRule="exact"/>
        <w:rPr>
          <w:sz w:val="20"/>
          <w:szCs w:val="20"/>
        </w:rPr>
      </w:pPr>
    </w:p>
    <w:p w14:paraId="28F22E56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P10 </w:t>
      </w:r>
      <w:proofErr w:type="spellStart"/>
      <w:r>
        <w:rPr>
          <w:rFonts w:ascii="Arial Narrow" w:hAnsi="Arial Narrow"/>
          <w:b/>
          <w:bCs/>
        </w:rPr>
        <w:t>Novorođenačke</w:t>
      </w:r>
      <w:proofErr w:type="spellEnd"/>
      <w:r>
        <w:rPr>
          <w:rFonts w:ascii="Arial Narrow" w:hAnsi="Arial Narrow"/>
          <w:b/>
          <w:bCs/>
        </w:rPr>
        <w:t xml:space="preserve"> konvulzije</w:t>
      </w:r>
    </w:p>
    <w:p w14:paraId="6DE864D8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77196E0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2BB5D223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794B5C7B" w14:textId="77777777" w:rsidR="007E43C8" w:rsidRDefault="007E43C8">
      <w:pPr>
        <w:pStyle w:val="BodyA"/>
        <w:sectPr w:rsidR="007E43C8">
          <w:type w:val="continuous"/>
          <w:pgSz w:w="11900" w:h="16840"/>
          <w:pgMar w:top="755" w:right="1139" w:bottom="147" w:left="1140" w:header="0" w:footer="0" w:gutter="0"/>
          <w:cols w:space="720"/>
        </w:sectPr>
      </w:pPr>
    </w:p>
    <w:p w14:paraId="5B27DDBB" w14:textId="77777777" w:rsidR="007E43C8" w:rsidRDefault="005D01D1">
      <w:pPr>
        <w:pStyle w:val="BodyA"/>
        <w:spacing w:line="239" w:lineRule="auto"/>
        <w:ind w:left="8" w:right="920"/>
        <w:rPr>
          <w:sz w:val="20"/>
          <w:szCs w:val="20"/>
        </w:rPr>
      </w:pPr>
      <w:r>
        <w:rPr>
          <w:rFonts w:ascii="Arial Narrow" w:hAnsi="Arial Narrow"/>
        </w:rPr>
        <w:t xml:space="preserve">Po svojoj etiologiji i kliničkoj prezentaciji cerebralne se konvulzije u novorođenčadi uvelike razlikuju od onih koje se javljaju u kasnijim životnim dobima. Ciljani ishod predavanja je upoznati studenta s etiološkim faktorima koji mogu dovesti do razvoja </w:t>
      </w:r>
      <w:proofErr w:type="spellStart"/>
      <w:r>
        <w:rPr>
          <w:rFonts w:ascii="Arial Narrow" w:hAnsi="Arial Narrow"/>
        </w:rPr>
        <w:t>novorođenačkih</w:t>
      </w:r>
      <w:proofErr w:type="spellEnd"/>
      <w:r>
        <w:rPr>
          <w:rFonts w:ascii="Arial Narrow" w:hAnsi="Arial Narrow"/>
        </w:rPr>
        <w:t xml:space="preserve"> konvulzija, njihovim kliničkim prezentacijama, dijagnostičkim metodama u cilju potvrde istih te metodama liječenja </w:t>
      </w:r>
      <w:proofErr w:type="spellStart"/>
      <w:r>
        <w:rPr>
          <w:rFonts w:ascii="Arial Narrow" w:hAnsi="Arial Narrow"/>
        </w:rPr>
        <w:t>novorođenačkih</w:t>
      </w:r>
      <w:proofErr w:type="spellEnd"/>
      <w:r>
        <w:rPr>
          <w:rFonts w:ascii="Arial Narrow" w:hAnsi="Arial Narrow"/>
        </w:rPr>
        <w:t xml:space="preserve"> konvulzija.</w:t>
      </w:r>
    </w:p>
    <w:p w14:paraId="2372434D" w14:textId="77777777" w:rsidR="007E43C8" w:rsidRDefault="007E43C8">
      <w:pPr>
        <w:pStyle w:val="BodyA"/>
        <w:spacing w:line="256" w:lineRule="exact"/>
        <w:rPr>
          <w:sz w:val="20"/>
          <w:szCs w:val="20"/>
        </w:rPr>
      </w:pPr>
    </w:p>
    <w:p w14:paraId="718C97D1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P11,12 Infekcije. </w:t>
      </w:r>
      <w:proofErr w:type="spellStart"/>
      <w:r>
        <w:rPr>
          <w:rFonts w:ascii="Arial Narrow" w:hAnsi="Arial Narrow"/>
          <w:b/>
          <w:bCs/>
        </w:rPr>
        <w:t>Novorođenačka</w:t>
      </w:r>
      <w:proofErr w:type="spellEnd"/>
      <w:r>
        <w:rPr>
          <w:rFonts w:ascii="Arial Narrow" w:hAnsi="Arial Narrow"/>
          <w:b/>
          <w:bCs/>
        </w:rPr>
        <w:t xml:space="preserve"> sepsa</w:t>
      </w:r>
    </w:p>
    <w:p w14:paraId="39A92BA1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29FB9F53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351BF2D8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C400B15" w14:textId="7476D2BA" w:rsidR="007E43C8" w:rsidRDefault="005D01D1">
      <w:pPr>
        <w:pStyle w:val="BodyA"/>
        <w:spacing w:line="253" w:lineRule="auto"/>
        <w:ind w:left="8" w:right="980"/>
        <w:rPr>
          <w:sz w:val="20"/>
          <w:szCs w:val="20"/>
        </w:rPr>
      </w:pPr>
      <w:r>
        <w:rPr>
          <w:rFonts w:ascii="Arial Narrow" w:hAnsi="Arial Narrow"/>
          <w:sz w:val="21"/>
          <w:szCs w:val="21"/>
        </w:rPr>
        <w:t xml:space="preserve">Upoznati se s kliničkim prezentacijama infekcije u </w:t>
      </w:r>
      <w:proofErr w:type="spellStart"/>
      <w:r>
        <w:rPr>
          <w:rFonts w:ascii="Arial Narrow" w:hAnsi="Arial Narrow"/>
          <w:sz w:val="21"/>
          <w:szCs w:val="21"/>
        </w:rPr>
        <w:t>novorođenačkoj</w:t>
      </w:r>
      <w:proofErr w:type="spellEnd"/>
      <w:r>
        <w:rPr>
          <w:rFonts w:ascii="Arial Narrow" w:hAnsi="Arial Narrow"/>
          <w:sz w:val="21"/>
          <w:szCs w:val="21"/>
        </w:rPr>
        <w:t xml:space="preserve"> dobi, najčešćim uzročnicima i načinima širenja </w:t>
      </w:r>
      <w:proofErr w:type="spellStart"/>
      <w:r>
        <w:rPr>
          <w:rFonts w:ascii="Arial Narrow" w:hAnsi="Arial Narrow"/>
          <w:sz w:val="21"/>
          <w:szCs w:val="21"/>
        </w:rPr>
        <w:t>infekta</w:t>
      </w:r>
      <w:proofErr w:type="spellEnd"/>
      <w:r>
        <w:rPr>
          <w:rFonts w:ascii="Arial Narrow" w:hAnsi="Arial Narrow"/>
          <w:sz w:val="21"/>
          <w:szCs w:val="21"/>
        </w:rPr>
        <w:t>.</w:t>
      </w:r>
      <w:r w:rsidR="00E6608A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Upoznati studenta s dijagnostičkim </w:t>
      </w:r>
      <w:proofErr w:type="spellStart"/>
      <w:r>
        <w:rPr>
          <w:rFonts w:ascii="Arial Narrow" w:hAnsi="Arial Narrow"/>
          <w:sz w:val="21"/>
          <w:szCs w:val="21"/>
        </w:rPr>
        <w:t>postupnikom</w:t>
      </w:r>
      <w:proofErr w:type="spellEnd"/>
      <w:r>
        <w:rPr>
          <w:rFonts w:ascii="Arial Narrow" w:hAnsi="Arial Narrow"/>
          <w:sz w:val="21"/>
          <w:szCs w:val="21"/>
        </w:rPr>
        <w:t xml:space="preserve"> u slučaju sumnje na infekciju/sepsu, pravilnim tumačenjem laboratorijskih nalaza, važnosti pravovremenog empirijskog i ciljanog liječenja. Upoznati se s mjerama kontaktne izolacije u cilju prevencije širenja infekcije u jedinicama intenzivnog liječenja. Definirati važnost pravovaljanog uzorkovanja bioloških materijala u svrhu detekcije ciljanog uzročnika i važnost nadzornih kultura u svakodnevnoj kliničkoj praksi u jedinicama intenzivnog liječenja.</w:t>
      </w:r>
    </w:p>
    <w:p w14:paraId="0FF5EA77" w14:textId="77777777" w:rsidR="007E43C8" w:rsidRDefault="007E43C8">
      <w:pPr>
        <w:pStyle w:val="BodyA"/>
        <w:spacing w:line="242" w:lineRule="exact"/>
        <w:rPr>
          <w:sz w:val="20"/>
          <w:szCs w:val="20"/>
        </w:rPr>
      </w:pPr>
    </w:p>
    <w:p w14:paraId="683095CB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P13 </w:t>
      </w:r>
      <w:proofErr w:type="spellStart"/>
      <w:r>
        <w:rPr>
          <w:rFonts w:ascii="Arial Narrow" w:hAnsi="Arial Narrow"/>
          <w:b/>
          <w:bCs/>
        </w:rPr>
        <w:t>Nekrotizirajući</w:t>
      </w:r>
      <w:proofErr w:type="spellEnd"/>
      <w:r>
        <w:rPr>
          <w:rFonts w:ascii="Arial Narrow" w:hAnsi="Arial Narrow"/>
          <w:b/>
          <w:bCs/>
        </w:rPr>
        <w:t xml:space="preserve"> enterokolitis</w:t>
      </w:r>
    </w:p>
    <w:p w14:paraId="2AEF804A" w14:textId="77777777" w:rsidR="007E43C8" w:rsidRDefault="005D01D1">
      <w:pPr>
        <w:pStyle w:val="BodyA"/>
        <w:spacing w:line="237" w:lineRule="auto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</w:p>
    <w:p w14:paraId="41194DCE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2CAB726" w14:textId="77777777" w:rsidR="007E43C8" w:rsidRDefault="005D01D1">
      <w:pPr>
        <w:pStyle w:val="BodyA"/>
        <w:spacing w:line="252" w:lineRule="auto"/>
        <w:ind w:left="8" w:right="740"/>
        <w:rPr>
          <w:sz w:val="20"/>
          <w:szCs w:val="20"/>
        </w:rPr>
      </w:pPr>
      <w:r>
        <w:rPr>
          <w:rFonts w:ascii="Arial Narrow" w:hAnsi="Arial Narrow"/>
          <w:sz w:val="21"/>
          <w:szCs w:val="21"/>
        </w:rPr>
        <w:t xml:space="preserve">Razvoj </w:t>
      </w:r>
      <w:proofErr w:type="spellStart"/>
      <w:r>
        <w:rPr>
          <w:rFonts w:ascii="Arial Narrow" w:hAnsi="Arial Narrow"/>
          <w:sz w:val="21"/>
          <w:szCs w:val="21"/>
        </w:rPr>
        <w:t>nekrotizirajućeg</w:t>
      </w:r>
      <w:proofErr w:type="spellEnd"/>
      <w:r>
        <w:rPr>
          <w:rFonts w:ascii="Arial Narrow" w:hAnsi="Arial Narrow"/>
          <w:sz w:val="21"/>
          <w:szCs w:val="21"/>
        </w:rPr>
        <w:t xml:space="preserve"> enterokolitisa (NEC) u </w:t>
      </w:r>
      <w:proofErr w:type="spellStart"/>
      <w:r>
        <w:rPr>
          <w:rFonts w:ascii="Arial Narrow" w:hAnsi="Arial Narrow"/>
          <w:sz w:val="21"/>
          <w:szCs w:val="21"/>
        </w:rPr>
        <w:t>nedonošč</w:t>
      </w:r>
      <w:proofErr w:type="spellEnd"/>
      <w:r>
        <w:rPr>
          <w:rFonts w:ascii="Arial Narrow" w:hAnsi="Arial Narrow"/>
          <w:sz w:val="21"/>
          <w:szCs w:val="21"/>
          <w:lang w:val="it-IT"/>
        </w:rPr>
        <w:t>adi va</w:t>
      </w:r>
      <w:proofErr w:type="spellStart"/>
      <w:r>
        <w:rPr>
          <w:rFonts w:ascii="Arial Narrow" w:hAnsi="Arial Narrow"/>
          <w:sz w:val="21"/>
          <w:szCs w:val="21"/>
        </w:rPr>
        <w:t>žan</w:t>
      </w:r>
      <w:proofErr w:type="spellEnd"/>
      <w:r>
        <w:rPr>
          <w:rFonts w:ascii="Arial Narrow" w:hAnsi="Arial Narrow"/>
          <w:sz w:val="21"/>
          <w:szCs w:val="21"/>
        </w:rPr>
        <w:t xml:space="preserve"> je faktor u sveukupnom morbiditetu i mortalitetu. Upoznati se s mjerama čija primjena u praksi smanjuje incidenciju NEC-a, kliničkom slikom NEC-</w:t>
      </w:r>
    </w:p>
    <w:p w14:paraId="35E0E214" w14:textId="77777777" w:rsidR="007E43C8" w:rsidRDefault="005D01D1">
      <w:pPr>
        <w:pStyle w:val="BodyA"/>
        <w:numPr>
          <w:ilvl w:val="0"/>
          <w:numId w:val="8"/>
        </w:numPr>
        <w:spacing w:line="239" w:lineRule="auto"/>
        <w:ind w:right="1300"/>
        <w:rPr>
          <w:rFonts w:ascii="Arial Narrow" w:hAnsi="Arial Narrow"/>
        </w:rPr>
      </w:pPr>
      <w:r>
        <w:rPr>
          <w:rFonts w:ascii="Arial Narrow" w:hAnsi="Arial Narrow"/>
        </w:rPr>
        <w:t>(osobito ranim kliničkim znakovima čije pravovremeno prepoznavanje značajno doprinosi povoljnom ishodu bolesti) i liječenjem (</w:t>
      </w:r>
      <w:proofErr w:type="spellStart"/>
      <w:r>
        <w:rPr>
          <w:rFonts w:ascii="Arial Narrow" w:hAnsi="Arial Narrow"/>
        </w:rPr>
        <w:t>suportivnim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medikamentoznim</w:t>
      </w:r>
      <w:proofErr w:type="spellEnd"/>
      <w:r>
        <w:rPr>
          <w:rFonts w:ascii="Arial Narrow" w:hAnsi="Arial Narrow"/>
        </w:rPr>
        <w:t xml:space="preserve"> i kirurškim).</w:t>
      </w:r>
    </w:p>
    <w:p w14:paraId="0F4DF8BB" w14:textId="77777777" w:rsidR="007E43C8" w:rsidRDefault="007E43C8">
      <w:pPr>
        <w:pStyle w:val="BodyA"/>
        <w:spacing w:line="276" w:lineRule="exact"/>
        <w:rPr>
          <w:sz w:val="20"/>
          <w:szCs w:val="20"/>
        </w:rPr>
      </w:pPr>
    </w:p>
    <w:p w14:paraId="3D4BD1C9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>P14 Bolesti majke koje utječu na plod i novorođenče</w:t>
      </w:r>
    </w:p>
    <w:p w14:paraId="20BBDA2C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61AD8EC4" w14:textId="77777777" w:rsidR="007E43C8" w:rsidRDefault="005D01D1">
      <w:pPr>
        <w:pStyle w:val="BodyA"/>
        <w:spacing w:line="239" w:lineRule="auto"/>
        <w:ind w:left="8" w:right="88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Upoznati se s nekim bolestima majke i njihovim mogućim posljedicama za fetus i novorođenče, poput dijabetesa </w:t>
      </w:r>
      <w:proofErr w:type="spellStart"/>
      <w:r>
        <w:rPr>
          <w:rFonts w:ascii="Arial Narrow" w:hAnsi="Arial Narrow"/>
        </w:rPr>
        <w:t>mellitusa</w:t>
      </w:r>
      <w:proofErr w:type="spellEnd"/>
      <w:r>
        <w:rPr>
          <w:rFonts w:ascii="Arial Narrow" w:hAnsi="Arial Narrow"/>
        </w:rPr>
        <w:t xml:space="preserve">, arterijske hipertenzije, </w:t>
      </w:r>
      <w:proofErr w:type="spellStart"/>
      <w:r>
        <w:rPr>
          <w:rFonts w:ascii="Arial Narrow" w:hAnsi="Arial Narrow"/>
        </w:rPr>
        <w:t>cijanotične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srč</w:t>
      </w:r>
      <w:proofErr w:type="spellEnd"/>
      <w:r>
        <w:rPr>
          <w:rFonts w:ascii="Arial Narrow" w:hAnsi="Arial Narrow"/>
          <w:lang w:val="fr-FR"/>
        </w:rPr>
        <w:t>ane gre</w:t>
      </w:r>
      <w:proofErr w:type="spellStart"/>
      <w:r>
        <w:rPr>
          <w:rFonts w:ascii="Arial Narrow" w:hAnsi="Arial Narrow"/>
        </w:rPr>
        <w:t>ške</w:t>
      </w:r>
      <w:proofErr w:type="spellEnd"/>
      <w:r>
        <w:rPr>
          <w:rFonts w:ascii="Arial Narrow" w:hAnsi="Arial Narrow"/>
        </w:rPr>
        <w:t xml:space="preserve">, poremećaja štitnjače, hematološka oboljenja, neurološke bolesti, </w:t>
      </w:r>
      <w:proofErr w:type="spellStart"/>
      <w:r>
        <w:rPr>
          <w:rFonts w:ascii="Arial Narrow" w:hAnsi="Arial Narrow"/>
        </w:rPr>
        <w:t>fenilketonurija</w:t>
      </w:r>
      <w:proofErr w:type="spellEnd"/>
      <w:r>
        <w:rPr>
          <w:rFonts w:ascii="Arial Narrow" w:hAnsi="Arial Narrow"/>
        </w:rPr>
        <w:t xml:space="preserve">, sistemski </w:t>
      </w:r>
      <w:proofErr w:type="spellStart"/>
      <w:r>
        <w:rPr>
          <w:rFonts w:ascii="Arial Narrow" w:hAnsi="Arial Narrow"/>
        </w:rPr>
        <w:t>lupus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eritematodes</w:t>
      </w:r>
      <w:proofErr w:type="spellEnd"/>
      <w:r>
        <w:rPr>
          <w:rFonts w:ascii="Arial Narrow" w:hAnsi="Arial Narrow"/>
        </w:rPr>
        <w:t>. Upoznati studente sa potencijalnim znakovima u novorođenčadi kao posljedice navedenih majčinih oboljenja u cilju njihova ranog otkrivanja i eventualnog liječenja.</w:t>
      </w:r>
    </w:p>
    <w:p w14:paraId="5A4AEBAA" w14:textId="77777777" w:rsidR="007E43C8" w:rsidRDefault="007E43C8">
      <w:pPr>
        <w:pStyle w:val="BodyA"/>
        <w:spacing w:line="239" w:lineRule="auto"/>
        <w:ind w:left="8" w:right="880"/>
        <w:rPr>
          <w:sz w:val="20"/>
          <w:szCs w:val="20"/>
        </w:rPr>
      </w:pPr>
    </w:p>
    <w:p w14:paraId="073FB945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32B33DBF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P15,16 Hipoglikemije; </w:t>
      </w:r>
      <w:proofErr w:type="spellStart"/>
      <w:r>
        <w:rPr>
          <w:rFonts w:ascii="Arial Narrow" w:hAnsi="Arial Narrow"/>
          <w:b/>
          <w:bCs/>
        </w:rPr>
        <w:t>Hipotireoza</w:t>
      </w:r>
      <w:proofErr w:type="spellEnd"/>
      <w:r>
        <w:rPr>
          <w:rFonts w:ascii="Arial Narrow" w:hAnsi="Arial Narrow"/>
          <w:b/>
          <w:bCs/>
        </w:rPr>
        <w:t>; KAH</w:t>
      </w:r>
    </w:p>
    <w:p w14:paraId="21548C46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</w:t>
      </w:r>
      <w:r>
        <w:rPr>
          <w:rFonts w:ascii="Arial Narrow" w:hAnsi="Arial Narrow"/>
        </w:rPr>
        <w:t>:</w:t>
      </w:r>
    </w:p>
    <w:p w14:paraId="439622A2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71BB8C72" w14:textId="6580AB77" w:rsidR="007E43C8" w:rsidRDefault="005D01D1">
      <w:pPr>
        <w:pStyle w:val="BodyA"/>
        <w:spacing w:line="239" w:lineRule="auto"/>
        <w:ind w:left="8" w:right="880"/>
        <w:rPr>
          <w:sz w:val="20"/>
          <w:szCs w:val="20"/>
        </w:rPr>
      </w:pPr>
      <w:r>
        <w:rPr>
          <w:rFonts w:ascii="Arial Narrow" w:hAnsi="Arial Narrow"/>
        </w:rPr>
        <w:t xml:space="preserve">Hipoglikemija češća je u novorođenčeta nego u bilo kojoj drugoj životnoj dobi, a njezino ne prepoznavanje i ne liječenje može imati trajne posljedice za mentalni razvoj djeteta. Stoga je ciljani ishod predavanja upoznati studenta s kliničkim znakovima koji ukazuju na postojanje hipoglikemije u novorođenčeta, laboratorijskom dijagnostikom hipoglikemije i njenom ispravnom korekcijom. O važnosti </w:t>
      </w:r>
      <w:proofErr w:type="spellStart"/>
      <w:r>
        <w:rPr>
          <w:rFonts w:ascii="Arial Narrow" w:hAnsi="Arial Narrow"/>
        </w:rPr>
        <w:t>hipotireoze</w:t>
      </w:r>
      <w:proofErr w:type="spellEnd"/>
      <w:r>
        <w:rPr>
          <w:rFonts w:ascii="Arial Narrow" w:hAnsi="Arial Narrow"/>
        </w:rPr>
        <w:t xml:space="preserve"> u novorođenčadi najbolje govori podatak da je testiranje na </w:t>
      </w:r>
      <w:proofErr w:type="spellStart"/>
      <w:r>
        <w:rPr>
          <w:rFonts w:ascii="Arial Narrow" w:hAnsi="Arial Narrow"/>
        </w:rPr>
        <w:t>konatalnu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hipotireozu</w:t>
      </w:r>
      <w:proofErr w:type="spellEnd"/>
      <w:r>
        <w:rPr>
          <w:rFonts w:ascii="Arial Narrow" w:hAnsi="Arial Narrow"/>
        </w:rPr>
        <w:t xml:space="preserve"> uvršteno u nacionalni program </w:t>
      </w:r>
      <w:proofErr w:type="spellStart"/>
      <w:r>
        <w:rPr>
          <w:rFonts w:ascii="Arial Narrow" w:hAnsi="Arial Narrow"/>
        </w:rPr>
        <w:t>novorođenačkog</w:t>
      </w:r>
      <w:proofErr w:type="spellEnd"/>
      <w:r>
        <w:rPr>
          <w:rFonts w:ascii="Arial Narrow" w:hAnsi="Arial Narrow"/>
        </w:rPr>
        <w:t xml:space="preserve"> probira. Pravovremena dijagnoza i liječenje </w:t>
      </w:r>
      <w:proofErr w:type="spellStart"/>
      <w:r>
        <w:rPr>
          <w:rFonts w:ascii="Arial Narrow" w:hAnsi="Arial Narrow"/>
        </w:rPr>
        <w:t>hipotireoze</w:t>
      </w:r>
      <w:proofErr w:type="spellEnd"/>
      <w:r>
        <w:rPr>
          <w:rFonts w:ascii="Arial Narrow" w:hAnsi="Arial Narrow"/>
        </w:rPr>
        <w:t xml:space="preserve"> preduvjet je zdravog života takve djece. </w:t>
      </w:r>
      <w:proofErr w:type="spellStart"/>
      <w:r>
        <w:rPr>
          <w:rFonts w:ascii="Arial Narrow" w:hAnsi="Arial Narrow"/>
        </w:rPr>
        <w:t>Kongenitalna</w:t>
      </w:r>
      <w:proofErr w:type="spellEnd"/>
      <w:r>
        <w:rPr>
          <w:rFonts w:ascii="Arial Narrow" w:hAnsi="Arial Narrow"/>
        </w:rPr>
        <w:t xml:space="preserve"> adrenalna </w:t>
      </w:r>
      <w:proofErr w:type="spellStart"/>
      <w:r>
        <w:rPr>
          <w:rFonts w:ascii="Arial Narrow" w:hAnsi="Arial Narrow"/>
        </w:rPr>
        <w:t>hipreplazija</w:t>
      </w:r>
      <w:proofErr w:type="spellEnd"/>
      <w:r>
        <w:rPr>
          <w:rFonts w:ascii="Arial Narrow" w:hAnsi="Arial Narrow"/>
        </w:rPr>
        <w:t xml:space="preserve"> (KAH) primjer je </w:t>
      </w:r>
      <w:proofErr w:type="spellStart"/>
      <w:r>
        <w:rPr>
          <w:rFonts w:ascii="Arial Narrow" w:hAnsi="Arial Narrow"/>
        </w:rPr>
        <w:t>monogenetski</w:t>
      </w:r>
      <w:proofErr w:type="spellEnd"/>
      <w:r>
        <w:rPr>
          <w:rFonts w:ascii="Arial Narrow" w:hAnsi="Arial Narrow"/>
        </w:rPr>
        <w:t xml:space="preserve"> nasljedne metaboličke bolesti koja nastaje </w:t>
      </w:r>
      <w:r w:rsidR="00E6608A">
        <w:rPr>
          <w:rFonts w:ascii="Arial Narrow" w:hAnsi="Arial Narrow"/>
        </w:rPr>
        <w:t>uslijed</w:t>
      </w:r>
      <w:r>
        <w:rPr>
          <w:rFonts w:ascii="Arial Narrow" w:hAnsi="Arial Narrow"/>
        </w:rPr>
        <w:t xml:space="preserve"> manjka enzima. Posljedično nakupljanje </w:t>
      </w:r>
      <w:proofErr w:type="spellStart"/>
      <w:r>
        <w:rPr>
          <w:rFonts w:ascii="Arial Narrow" w:hAnsi="Arial Narrow"/>
        </w:rPr>
        <w:t>intermedijarnih</w:t>
      </w:r>
      <w:proofErr w:type="spellEnd"/>
      <w:r>
        <w:rPr>
          <w:rFonts w:ascii="Arial Narrow" w:hAnsi="Arial Narrow"/>
        </w:rPr>
        <w:t xml:space="preserve"> i konačnih produkata u sintezi steroida dovodi do razvoja različitih kliničkih prezentacija (</w:t>
      </w:r>
      <w:proofErr w:type="spellStart"/>
      <w:r>
        <w:rPr>
          <w:rFonts w:ascii="Arial Narrow" w:hAnsi="Arial Narrow"/>
        </w:rPr>
        <w:t>virilizacija</w:t>
      </w:r>
      <w:proofErr w:type="spellEnd"/>
      <w:r>
        <w:rPr>
          <w:rFonts w:ascii="Arial Narrow" w:hAnsi="Arial Narrow"/>
        </w:rPr>
        <w:t>, pojačani renalni gubitak soli, hipoglikemija, hipertenzija....). Zakašnjela dijagnoza i terapija mogu u ovih bolesnika izazvati</w:t>
      </w:r>
    </w:p>
    <w:p w14:paraId="4307EB53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21DB9703" w14:textId="77777777" w:rsidR="007E43C8" w:rsidRDefault="005D01D1">
      <w:pPr>
        <w:pStyle w:val="BodyA"/>
        <w:ind w:left="8" w:right="820"/>
        <w:jc w:val="both"/>
        <w:rPr>
          <w:sz w:val="20"/>
          <w:szCs w:val="20"/>
        </w:rPr>
      </w:pPr>
      <w:r>
        <w:rPr>
          <w:rFonts w:ascii="Arial Narrow" w:hAnsi="Arial Narrow"/>
        </w:rPr>
        <w:t>teške posljedice, a uz rano započetu i pravilno doziranu terapiju prognoza je nerijetko dobra. Stoga je ciljani ishod predavanja upoznati studenta sa mogućim kliničkim prezentacijama, dijagnostikom i terapijom KAH-a.</w:t>
      </w:r>
    </w:p>
    <w:p w14:paraId="003D08FD" w14:textId="77777777" w:rsidR="007E43C8" w:rsidRDefault="007E43C8">
      <w:pPr>
        <w:pStyle w:val="BodyA"/>
        <w:spacing w:line="252" w:lineRule="exact"/>
        <w:rPr>
          <w:sz w:val="20"/>
          <w:szCs w:val="20"/>
        </w:rPr>
      </w:pPr>
    </w:p>
    <w:p w14:paraId="408E7C8B" w14:textId="77777777" w:rsidR="007E43C8" w:rsidRDefault="007E43C8">
      <w:pPr>
        <w:pStyle w:val="BodyA"/>
        <w:ind w:left="8"/>
      </w:pPr>
    </w:p>
    <w:p w14:paraId="354CC7E6" w14:textId="77777777" w:rsidR="007E43C8" w:rsidRDefault="007E43C8">
      <w:pPr>
        <w:pStyle w:val="BodyA"/>
        <w:ind w:left="8"/>
      </w:pPr>
    </w:p>
    <w:p w14:paraId="5D9D9DE4" w14:textId="77777777" w:rsidR="007E43C8" w:rsidRDefault="007E43C8">
      <w:pPr>
        <w:pStyle w:val="BodyA"/>
        <w:ind w:left="8"/>
      </w:pPr>
    </w:p>
    <w:p w14:paraId="02BF1DC8" w14:textId="77777777" w:rsidR="007E43C8" w:rsidRDefault="007E43C8">
      <w:pPr>
        <w:pStyle w:val="BodyA"/>
        <w:ind w:left="8"/>
      </w:pPr>
    </w:p>
    <w:p w14:paraId="78E62EFC" w14:textId="77777777" w:rsidR="007E43C8" w:rsidRDefault="007E43C8">
      <w:pPr>
        <w:pStyle w:val="BodyA"/>
        <w:ind w:left="8"/>
      </w:pPr>
    </w:p>
    <w:p w14:paraId="31A575A2" w14:textId="77777777" w:rsidR="007E43C8" w:rsidRDefault="007E43C8">
      <w:pPr>
        <w:pStyle w:val="BodyA"/>
        <w:ind w:left="8"/>
      </w:pPr>
    </w:p>
    <w:p w14:paraId="339E8A9D" w14:textId="77777777" w:rsidR="007E43C8" w:rsidRDefault="007E43C8">
      <w:pPr>
        <w:pStyle w:val="BodyA"/>
        <w:ind w:left="8"/>
      </w:pPr>
    </w:p>
    <w:p w14:paraId="64387CCE" w14:textId="77777777" w:rsidR="007E43C8" w:rsidRDefault="007E43C8">
      <w:pPr>
        <w:pStyle w:val="BodyA"/>
        <w:ind w:left="8"/>
      </w:pPr>
    </w:p>
    <w:p w14:paraId="6618C785" w14:textId="77777777" w:rsidR="007E43C8" w:rsidRDefault="007E43C8">
      <w:pPr>
        <w:pStyle w:val="BodyA"/>
        <w:ind w:left="8"/>
      </w:pPr>
    </w:p>
    <w:p w14:paraId="5FAB2D9A" w14:textId="77777777" w:rsidR="007E43C8" w:rsidRDefault="007E43C8">
      <w:pPr>
        <w:pStyle w:val="BodyA"/>
        <w:ind w:left="8"/>
      </w:pPr>
    </w:p>
    <w:p w14:paraId="4501698D" w14:textId="77777777" w:rsidR="007E43C8" w:rsidRDefault="007E43C8">
      <w:pPr>
        <w:pStyle w:val="BodyA"/>
        <w:ind w:left="8"/>
      </w:pPr>
    </w:p>
    <w:p w14:paraId="623B22AF" w14:textId="77777777" w:rsidR="007E43C8" w:rsidRDefault="007E43C8">
      <w:pPr>
        <w:pStyle w:val="BodyA"/>
        <w:ind w:left="8"/>
      </w:pPr>
    </w:p>
    <w:p w14:paraId="11AE72F6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>P17 Bolesti kože</w:t>
      </w:r>
    </w:p>
    <w:p w14:paraId="6C7D039B" w14:textId="77777777" w:rsidR="007E43C8" w:rsidRDefault="005D01D1">
      <w:pPr>
        <w:pStyle w:val="BodyA"/>
        <w:spacing w:line="237" w:lineRule="auto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13005303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E7D5DC1" w14:textId="77777777" w:rsidR="007E43C8" w:rsidRDefault="005D01D1">
      <w:pPr>
        <w:pStyle w:val="BodyA"/>
        <w:spacing w:line="239" w:lineRule="auto"/>
        <w:ind w:left="8" w:right="1120"/>
        <w:rPr>
          <w:sz w:val="20"/>
          <w:szCs w:val="20"/>
        </w:rPr>
      </w:pPr>
      <w:r>
        <w:rPr>
          <w:rFonts w:ascii="Arial Narrow" w:hAnsi="Arial Narrow"/>
        </w:rPr>
        <w:t>Upoznati se s nekim bolestima kože novorođenčeta i nedonoščeta u cilju njihova prepoznavanja, njege i liječenja.</w:t>
      </w:r>
    </w:p>
    <w:p w14:paraId="7A826969" w14:textId="77777777" w:rsidR="007E43C8" w:rsidRDefault="007E43C8">
      <w:pPr>
        <w:pStyle w:val="BodyA"/>
        <w:spacing w:line="255" w:lineRule="exact"/>
        <w:rPr>
          <w:sz w:val="20"/>
          <w:szCs w:val="20"/>
        </w:rPr>
      </w:pPr>
    </w:p>
    <w:p w14:paraId="7812D91A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P18 </w:t>
      </w:r>
      <w:proofErr w:type="spellStart"/>
      <w:r>
        <w:rPr>
          <w:rFonts w:ascii="Arial Narrow" w:hAnsi="Arial Narrow"/>
          <w:b/>
          <w:bCs/>
        </w:rPr>
        <w:t>Hiperbilirubinemije</w:t>
      </w:r>
      <w:proofErr w:type="spellEnd"/>
    </w:p>
    <w:p w14:paraId="061FB34F" w14:textId="77777777" w:rsidR="007E43C8" w:rsidRDefault="005D01D1">
      <w:pPr>
        <w:pStyle w:val="BodyA"/>
        <w:spacing w:line="237" w:lineRule="auto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092E90BB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5A72FDCB" w14:textId="77777777" w:rsidR="007E43C8" w:rsidRDefault="005D01D1">
      <w:pPr>
        <w:pStyle w:val="BodyA"/>
        <w:ind w:right="118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Upoznati se s patološkim </w:t>
      </w:r>
      <w:proofErr w:type="spellStart"/>
      <w:r>
        <w:rPr>
          <w:rFonts w:ascii="Arial Narrow" w:hAnsi="Arial Narrow"/>
        </w:rPr>
        <w:t>hiperbilirubinemijama</w:t>
      </w:r>
      <w:proofErr w:type="spellEnd"/>
      <w:r>
        <w:rPr>
          <w:rFonts w:ascii="Arial Narrow" w:hAnsi="Arial Narrow"/>
        </w:rPr>
        <w:t xml:space="preserve"> u novorođenčadi, njihovom </w:t>
      </w:r>
      <w:proofErr w:type="spellStart"/>
      <w:r>
        <w:rPr>
          <w:rFonts w:ascii="Arial Narrow" w:hAnsi="Arial Narrow"/>
        </w:rPr>
        <w:t>etiopatogenezom</w:t>
      </w:r>
      <w:proofErr w:type="spellEnd"/>
      <w:r>
        <w:rPr>
          <w:rFonts w:ascii="Arial Narrow" w:hAnsi="Arial Narrow"/>
        </w:rPr>
        <w:t xml:space="preserve">, kliničkom prezentacijom, dijagnostikom i liječenjem. Upoznati studenta s </w:t>
      </w:r>
      <w:proofErr w:type="spellStart"/>
      <w:r>
        <w:rPr>
          <w:rFonts w:ascii="Arial Narrow" w:hAnsi="Arial Narrow"/>
        </w:rPr>
        <w:t>bilirubinskom</w:t>
      </w:r>
      <w:proofErr w:type="spellEnd"/>
      <w:r>
        <w:rPr>
          <w:rFonts w:ascii="Arial Narrow" w:hAnsi="Arial Narrow"/>
        </w:rPr>
        <w:t xml:space="preserve"> encefalopatijom i važnosti prevencije njezina nastanka.</w:t>
      </w:r>
    </w:p>
    <w:p w14:paraId="087F46DE" w14:textId="77777777" w:rsidR="007E43C8" w:rsidRDefault="007E43C8">
      <w:pPr>
        <w:pStyle w:val="BodyA"/>
        <w:spacing w:line="252" w:lineRule="exact"/>
        <w:rPr>
          <w:sz w:val="20"/>
          <w:szCs w:val="20"/>
        </w:rPr>
      </w:pPr>
    </w:p>
    <w:p w14:paraId="15CE5844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P19 Primarne imunodeficijencije</w:t>
      </w:r>
    </w:p>
    <w:p w14:paraId="281CE339" w14:textId="77777777" w:rsidR="007E43C8" w:rsidRDefault="005D01D1">
      <w:pPr>
        <w:pStyle w:val="BodyA"/>
        <w:spacing w:line="237" w:lineRule="auto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7745D639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4D3844B6" w14:textId="77777777" w:rsidR="007E43C8" w:rsidRDefault="005D01D1">
      <w:pPr>
        <w:pStyle w:val="BodyA"/>
        <w:spacing w:line="239" w:lineRule="auto"/>
        <w:ind w:right="1560"/>
        <w:rPr>
          <w:sz w:val="20"/>
          <w:szCs w:val="20"/>
        </w:rPr>
      </w:pPr>
      <w:r>
        <w:rPr>
          <w:rFonts w:ascii="Arial Narrow" w:hAnsi="Arial Narrow"/>
        </w:rPr>
        <w:t>Upoznati studenta sa bolestima imunološkog sustava u novorođenčadi, njihovom epidemiologijom, patogenezom, kliničkim prezentacijama, dijagnostičkim metodama i terapijom.</w:t>
      </w:r>
    </w:p>
    <w:p w14:paraId="02B0EBA3" w14:textId="77777777" w:rsidR="007E43C8" w:rsidRDefault="007E43C8">
      <w:pPr>
        <w:pStyle w:val="BodyA"/>
        <w:spacing w:line="252" w:lineRule="exact"/>
        <w:rPr>
          <w:sz w:val="20"/>
          <w:szCs w:val="20"/>
        </w:rPr>
      </w:pPr>
    </w:p>
    <w:p w14:paraId="584C86CF" w14:textId="77777777" w:rsidR="007E43C8" w:rsidRDefault="005D01D1">
      <w:pPr>
        <w:pStyle w:val="BodyA"/>
        <w:rPr>
          <w:sz w:val="20"/>
          <w:szCs w:val="20"/>
        </w:rPr>
      </w:pPr>
      <w:r w:rsidRPr="00E6608A">
        <w:rPr>
          <w:rFonts w:ascii="Arial Narrow" w:hAnsi="Arial Narrow"/>
          <w:b/>
          <w:bCs/>
        </w:rPr>
        <w:t>P20 Priro</w:t>
      </w:r>
      <w:r>
        <w:rPr>
          <w:rFonts w:ascii="Arial Narrow" w:hAnsi="Arial Narrow"/>
          <w:b/>
          <w:bCs/>
        </w:rPr>
        <w:t>đene anomalije dišnih putova</w:t>
      </w:r>
    </w:p>
    <w:p w14:paraId="0ADC8EB1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4A5ADE76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1B153D9F" w14:textId="77777777" w:rsidR="007E43C8" w:rsidRDefault="005D01D1">
      <w:pPr>
        <w:pStyle w:val="BodyA"/>
        <w:ind w:right="1400"/>
        <w:jc w:val="both"/>
        <w:rPr>
          <w:sz w:val="20"/>
          <w:szCs w:val="20"/>
        </w:rPr>
      </w:pPr>
      <w:r>
        <w:rPr>
          <w:rFonts w:ascii="Arial Narrow" w:hAnsi="Arial Narrow"/>
        </w:rPr>
        <w:t>Upoznati se s najčešćim prirođenim anomalijama dišnog sustava, njihovom kliničkom prezentacijom, prenatalnom i postnatalnom dijagnostikom, praćenjem te mjerama intenzivne njege takvih bolesnika, metodama potpore i konačnog liječenja.</w:t>
      </w:r>
    </w:p>
    <w:p w14:paraId="18E9ADB1" w14:textId="77777777" w:rsidR="007E43C8" w:rsidRDefault="007E43C8">
      <w:pPr>
        <w:pStyle w:val="BodyA"/>
        <w:spacing w:line="252" w:lineRule="exact"/>
        <w:rPr>
          <w:sz w:val="20"/>
          <w:szCs w:val="20"/>
        </w:rPr>
      </w:pPr>
    </w:p>
    <w:p w14:paraId="57B92A3A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P21,22 Krvarenja i anemije</w:t>
      </w:r>
    </w:p>
    <w:p w14:paraId="7595E57C" w14:textId="77777777" w:rsidR="007E43C8" w:rsidRDefault="005D01D1">
      <w:pPr>
        <w:pStyle w:val="BodyA"/>
        <w:spacing w:line="237" w:lineRule="auto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1291ADE7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79C92119" w14:textId="77777777" w:rsidR="007E43C8" w:rsidRDefault="005D01D1">
      <w:pPr>
        <w:pStyle w:val="BodyA"/>
        <w:spacing w:line="239" w:lineRule="auto"/>
        <w:ind w:right="840"/>
        <w:rPr>
          <w:sz w:val="20"/>
          <w:szCs w:val="20"/>
        </w:rPr>
      </w:pPr>
      <w:r>
        <w:rPr>
          <w:rFonts w:ascii="Arial Narrow" w:hAnsi="Arial Narrow"/>
        </w:rPr>
        <w:t xml:space="preserve">Upoznati se s krvarenjima u </w:t>
      </w:r>
      <w:proofErr w:type="spellStart"/>
      <w:r>
        <w:rPr>
          <w:rFonts w:ascii="Arial Narrow" w:hAnsi="Arial Narrow"/>
        </w:rPr>
        <w:t>novorođenačkoj</w:t>
      </w:r>
      <w:proofErr w:type="spellEnd"/>
      <w:r>
        <w:rPr>
          <w:rFonts w:ascii="Arial Narrow" w:hAnsi="Arial Narrow"/>
        </w:rPr>
        <w:t xml:space="preserve"> dobi, napose s </w:t>
      </w:r>
      <w:proofErr w:type="spellStart"/>
      <w:r>
        <w:rPr>
          <w:rFonts w:ascii="Arial Narrow" w:hAnsi="Arial Narrow"/>
        </w:rPr>
        <w:t>hemoragijskom</w:t>
      </w:r>
      <w:proofErr w:type="spellEnd"/>
      <w:r>
        <w:rPr>
          <w:rFonts w:ascii="Arial Narrow" w:hAnsi="Arial Narrow"/>
        </w:rPr>
        <w:t xml:space="preserve"> bolesti novorođenčeta, njezinom </w:t>
      </w:r>
      <w:proofErr w:type="spellStart"/>
      <w:r>
        <w:rPr>
          <w:rFonts w:ascii="Arial Narrow" w:hAnsi="Arial Narrow"/>
        </w:rPr>
        <w:t>etiopatogenezom</w:t>
      </w:r>
      <w:proofErr w:type="spellEnd"/>
      <w:r>
        <w:rPr>
          <w:rFonts w:ascii="Arial Narrow" w:hAnsi="Arial Narrow"/>
        </w:rPr>
        <w:t xml:space="preserve">, važnosti prevencije, kliničkom prezentacijom, dijagnozom i liječenjem. Također, ciljani ishod je upoznati studenta sa </w:t>
      </w:r>
      <w:proofErr w:type="spellStart"/>
      <w:r>
        <w:rPr>
          <w:rFonts w:ascii="Arial Narrow" w:hAnsi="Arial Narrow"/>
        </w:rPr>
        <w:t>hemoragijskim</w:t>
      </w:r>
      <w:proofErr w:type="spellEnd"/>
      <w:r>
        <w:rPr>
          <w:rFonts w:ascii="Arial Narrow" w:hAnsi="Arial Narrow"/>
        </w:rPr>
        <w:t xml:space="preserve"> šokom i njegovom diferencijalnom dijagnozom u odnosu na pojavu blijede asfiksije neposredno nakon rođenja, kliničkom prezentacijom i hitnim terapijskim mjerama koje takvo stanje zahtijeva. Nadalje, cilj predavanja je upoznati studenta sa anemijama u </w:t>
      </w:r>
      <w:proofErr w:type="spellStart"/>
      <w:r>
        <w:rPr>
          <w:rFonts w:ascii="Arial Narrow" w:hAnsi="Arial Narrow"/>
        </w:rPr>
        <w:t>novorođenačkoj</w:t>
      </w:r>
      <w:proofErr w:type="spellEnd"/>
      <w:r>
        <w:rPr>
          <w:rFonts w:ascii="Arial Narrow" w:hAnsi="Arial Narrow"/>
        </w:rPr>
        <w:t xml:space="preserve"> dobi.</w:t>
      </w:r>
    </w:p>
    <w:p w14:paraId="3407C667" w14:textId="77777777" w:rsidR="007E43C8" w:rsidRDefault="007E43C8">
      <w:pPr>
        <w:pStyle w:val="BodyA"/>
        <w:spacing w:line="257" w:lineRule="exact"/>
        <w:rPr>
          <w:sz w:val="20"/>
          <w:szCs w:val="20"/>
        </w:rPr>
      </w:pPr>
    </w:p>
    <w:p w14:paraId="29531CE2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  <w:lang w:val="it-IT"/>
        </w:rPr>
        <w:t xml:space="preserve">P23 </w:t>
      </w:r>
      <w:proofErr w:type="spellStart"/>
      <w:r>
        <w:rPr>
          <w:rFonts w:ascii="Arial Narrow" w:hAnsi="Arial Narrow"/>
          <w:b/>
          <w:bCs/>
          <w:lang w:val="it-IT"/>
        </w:rPr>
        <w:t>Respiratorni</w:t>
      </w:r>
      <w:proofErr w:type="spellEnd"/>
      <w:r>
        <w:rPr>
          <w:rFonts w:ascii="Arial Narrow" w:hAnsi="Arial Narrow"/>
          <w:b/>
          <w:bCs/>
          <w:lang w:val="it-IT"/>
        </w:rPr>
        <w:t xml:space="preserve"> </w:t>
      </w:r>
      <w:proofErr w:type="spellStart"/>
      <w:r>
        <w:rPr>
          <w:rFonts w:ascii="Arial Narrow" w:hAnsi="Arial Narrow"/>
          <w:b/>
          <w:bCs/>
          <w:lang w:val="it-IT"/>
        </w:rPr>
        <w:t>distres</w:t>
      </w:r>
      <w:proofErr w:type="spellEnd"/>
      <w:r>
        <w:rPr>
          <w:rFonts w:ascii="Arial Narrow" w:hAnsi="Arial Narrow"/>
          <w:b/>
          <w:bCs/>
          <w:lang w:val="it-IT"/>
        </w:rPr>
        <w:t xml:space="preserve"> </w:t>
      </w:r>
      <w:proofErr w:type="spellStart"/>
      <w:r>
        <w:rPr>
          <w:rFonts w:ascii="Arial Narrow" w:hAnsi="Arial Narrow"/>
          <w:b/>
          <w:bCs/>
          <w:lang w:val="it-IT"/>
        </w:rPr>
        <w:t>sindrom</w:t>
      </w:r>
      <w:proofErr w:type="spellEnd"/>
    </w:p>
    <w:p w14:paraId="7487DE2B" w14:textId="77777777" w:rsidR="007E43C8" w:rsidRDefault="005D01D1">
      <w:pPr>
        <w:pStyle w:val="BodyA"/>
        <w:spacing w:line="238" w:lineRule="auto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1B63102F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42709897" w14:textId="77777777" w:rsidR="007E43C8" w:rsidRDefault="005D01D1">
      <w:pPr>
        <w:pStyle w:val="BodyA"/>
        <w:spacing w:line="239" w:lineRule="auto"/>
        <w:ind w:right="740"/>
        <w:rPr>
          <w:sz w:val="20"/>
          <w:szCs w:val="20"/>
        </w:rPr>
      </w:pPr>
      <w:proofErr w:type="spellStart"/>
      <w:r>
        <w:rPr>
          <w:rFonts w:ascii="Arial Narrow" w:hAnsi="Arial Narrow"/>
        </w:rPr>
        <w:t>Novorođenač</w:t>
      </w:r>
      <w:proofErr w:type="spellEnd"/>
      <w:r>
        <w:rPr>
          <w:rFonts w:ascii="Arial Narrow" w:hAnsi="Arial Narrow"/>
          <w:lang w:val="fr-FR"/>
        </w:rPr>
        <w:t>ka plu</w:t>
      </w:r>
      <w:proofErr w:type="spellStart"/>
      <w:r>
        <w:rPr>
          <w:rFonts w:ascii="Arial Narrow" w:hAnsi="Arial Narrow"/>
        </w:rPr>
        <w:t>ćna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hiposurfaktoza</w:t>
      </w:r>
      <w:proofErr w:type="spellEnd"/>
      <w:r>
        <w:rPr>
          <w:rFonts w:ascii="Arial Narrow" w:hAnsi="Arial Narrow"/>
        </w:rPr>
        <w:t xml:space="preserve"> (ili respiratorni </w:t>
      </w:r>
      <w:proofErr w:type="spellStart"/>
      <w:r>
        <w:rPr>
          <w:rFonts w:ascii="Arial Narrow" w:hAnsi="Arial Narrow"/>
        </w:rPr>
        <w:t>distres</w:t>
      </w:r>
      <w:proofErr w:type="spellEnd"/>
      <w:r>
        <w:rPr>
          <w:rFonts w:ascii="Arial Narrow" w:hAnsi="Arial Narrow"/>
        </w:rPr>
        <w:t xml:space="preserve"> sindrom, RDS) bolest je koja pogađa 1-2% sve novorođenčadi, a najčešća je u nedonoščadi i predstavlja važan uzrok morbiditeta čije posljedice sežu u odraslu dob. Prepoznavanje novorođenčadi sa povećanim rizikom od razvoja RDS-a važan je korak u njegovoj prevenciji, pravovremenoj dijagnozi i liječenju. Cilj je predavanja upoznati studenta s </w:t>
      </w:r>
      <w:proofErr w:type="spellStart"/>
      <w:r>
        <w:rPr>
          <w:rFonts w:ascii="Arial Narrow" w:hAnsi="Arial Narrow"/>
        </w:rPr>
        <w:t>etiopatogenezom</w:t>
      </w:r>
      <w:proofErr w:type="spellEnd"/>
      <w:r>
        <w:rPr>
          <w:rFonts w:ascii="Arial Narrow" w:hAnsi="Arial Narrow"/>
        </w:rPr>
        <w:t xml:space="preserve"> RDS-a, njegovom prevencijom, dijagnozom i liječenjem sa posebnim naglaskom na ulogu i potrebu za mjerama </w:t>
      </w:r>
      <w:proofErr w:type="spellStart"/>
      <w:r>
        <w:rPr>
          <w:rFonts w:ascii="Arial Narrow" w:hAnsi="Arial Narrow"/>
        </w:rPr>
        <w:t>poštedne</w:t>
      </w:r>
      <w:proofErr w:type="spellEnd"/>
      <w:r>
        <w:rPr>
          <w:rFonts w:ascii="Arial Narrow" w:hAnsi="Arial Narrow"/>
        </w:rPr>
        <w:t xml:space="preserve"> respiratorne potpore.</w:t>
      </w:r>
    </w:p>
    <w:p w14:paraId="749AB790" w14:textId="77777777" w:rsidR="007E43C8" w:rsidRDefault="007E43C8">
      <w:pPr>
        <w:pStyle w:val="BodyA"/>
        <w:spacing w:line="259" w:lineRule="exact"/>
        <w:rPr>
          <w:sz w:val="20"/>
          <w:szCs w:val="20"/>
        </w:rPr>
      </w:pPr>
    </w:p>
    <w:p w14:paraId="6E80FFED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P24 Potpora disanju</w:t>
      </w:r>
    </w:p>
    <w:p w14:paraId="65E72799" w14:textId="77777777" w:rsidR="007E43C8" w:rsidRDefault="005D01D1">
      <w:pPr>
        <w:pStyle w:val="BodyA"/>
        <w:spacing w:line="237" w:lineRule="auto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6FE70633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CE5C8C5" w14:textId="77777777" w:rsidR="007E43C8" w:rsidRDefault="005D01D1">
      <w:pPr>
        <w:pStyle w:val="BodyA"/>
        <w:spacing w:line="239" w:lineRule="auto"/>
        <w:ind w:right="960"/>
        <w:rPr>
          <w:sz w:val="20"/>
          <w:szCs w:val="20"/>
        </w:rPr>
      </w:pPr>
      <w:r>
        <w:rPr>
          <w:rFonts w:ascii="Arial Narrow" w:hAnsi="Arial Narrow"/>
        </w:rPr>
        <w:t xml:space="preserve">Upoznati se s osnovnim metodama potpore disanju u novorođenčadi, od </w:t>
      </w:r>
      <w:proofErr w:type="spellStart"/>
      <w:r>
        <w:rPr>
          <w:rFonts w:ascii="Arial Narrow" w:hAnsi="Arial Narrow"/>
        </w:rPr>
        <w:t>poštednih</w:t>
      </w:r>
      <w:proofErr w:type="spellEnd"/>
      <w:r>
        <w:rPr>
          <w:rFonts w:ascii="Arial Narrow" w:hAnsi="Arial Narrow"/>
        </w:rPr>
        <w:t xml:space="preserve"> metoda (</w:t>
      </w:r>
      <w:proofErr w:type="spellStart"/>
      <w:r>
        <w:rPr>
          <w:rFonts w:ascii="Arial Narrow" w:hAnsi="Arial Narrow"/>
        </w:rPr>
        <w:t>nCPAP</w:t>
      </w:r>
      <w:proofErr w:type="spellEnd"/>
      <w:r>
        <w:rPr>
          <w:rFonts w:ascii="Arial Narrow" w:hAnsi="Arial Narrow"/>
        </w:rPr>
        <w:t>, HHNHF) do metoda konvencionalne i nekonvencionalne mehaničke ventilacije. Naglasiti važnost primjene najmanje moguće koncentracije kisika i upoznati studenta s toksičnošću kisika.</w:t>
      </w:r>
    </w:p>
    <w:p w14:paraId="6653D2F4" w14:textId="77777777" w:rsidR="007E43C8" w:rsidRDefault="007E43C8">
      <w:pPr>
        <w:pStyle w:val="BodyA"/>
        <w:spacing w:line="256" w:lineRule="exact"/>
        <w:rPr>
          <w:sz w:val="20"/>
          <w:szCs w:val="20"/>
        </w:rPr>
      </w:pPr>
    </w:p>
    <w:p w14:paraId="38D0CCFB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P25 </w:t>
      </w:r>
      <w:proofErr w:type="spellStart"/>
      <w:r>
        <w:rPr>
          <w:rFonts w:ascii="Arial Narrow" w:hAnsi="Arial Narrow"/>
          <w:b/>
          <w:bCs/>
        </w:rPr>
        <w:t>Bronhopulmonalna</w:t>
      </w:r>
      <w:proofErr w:type="spellEnd"/>
      <w:r>
        <w:rPr>
          <w:rFonts w:ascii="Arial Narrow" w:hAnsi="Arial Narrow"/>
          <w:b/>
          <w:bCs/>
        </w:rPr>
        <w:t xml:space="preserve"> displazija</w:t>
      </w:r>
    </w:p>
    <w:p w14:paraId="3D549A11" w14:textId="77777777" w:rsidR="007E43C8" w:rsidRDefault="005D01D1">
      <w:pPr>
        <w:pStyle w:val="BodyA"/>
        <w:spacing w:line="237" w:lineRule="auto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71A752B1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3B1C4C4F" w14:textId="77777777" w:rsidR="007E43C8" w:rsidRDefault="005D01D1">
      <w:pPr>
        <w:pStyle w:val="BodyA"/>
        <w:spacing w:line="239" w:lineRule="auto"/>
        <w:ind w:right="980"/>
        <w:rPr>
          <w:sz w:val="20"/>
          <w:szCs w:val="20"/>
        </w:rPr>
      </w:pPr>
      <w:r>
        <w:rPr>
          <w:rFonts w:ascii="Arial Narrow" w:hAnsi="Arial Narrow"/>
        </w:rPr>
        <w:t xml:space="preserve">Upoznati se s pojmom </w:t>
      </w:r>
      <w:proofErr w:type="spellStart"/>
      <w:r>
        <w:rPr>
          <w:rFonts w:ascii="Arial Narrow" w:hAnsi="Arial Narrow"/>
        </w:rPr>
        <w:t>bronhopulmonalne</w:t>
      </w:r>
      <w:proofErr w:type="spellEnd"/>
      <w:r>
        <w:rPr>
          <w:rFonts w:ascii="Arial Narrow" w:hAnsi="Arial Narrow"/>
        </w:rPr>
        <w:t xml:space="preserve"> displazije (BPD) i prvenstveno važnosti prevencije njezina nastanka. Upoznati studenta s čimbenicima rizika za nastanak BPD-a, patogeneze nastanka, dijagnostike stanja i terapijskih modaliteta.</w:t>
      </w:r>
    </w:p>
    <w:p w14:paraId="47A83DDA" w14:textId="77777777" w:rsidR="007E43C8" w:rsidRDefault="007E43C8">
      <w:pPr>
        <w:pStyle w:val="BodyA"/>
        <w:spacing w:line="162" w:lineRule="exact"/>
        <w:rPr>
          <w:sz w:val="20"/>
          <w:szCs w:val="20"/>
        </w:rPr>
      </w:pPr>
    </w:p>
    <w:p w14:paraId="1C59B528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P26 Asfiksija; </w:t>
      </w:r>
      <w:proofErr w:type="spellStart"/>
      <w:r>
        <w:rPr>
          <w:rFonts w:ascii="Arial Narrow" w:hAnsi="Arial Narrow"/>
          <w:b/>
          <w:bCs/>
        </w:rPr>
        <w:t>Hipoksično-ishemijska</w:t>
      </w:r>
      <w:proofErr w:type="spellEnd"/>
      <w:r>
        <w:rPr>
          <w:rFonts w:ascii="Arial Narrow" w:hAnsi="Arial Narrow"/>
          <w:b/>
          <w:bCs/>
        </w:rPr>
        <w:t xml:space="preserve"> encefalopatija</w:t>
      </w:r>
    </w:p>
    <w:p w14:paraId="388774A8" w14:textId="77777777" w:rsidR="007E43C8" w:rsidRDefault="005D01D1">
      <w:pPr>
        <w:pStyle w:val="BodyA"/>
        <w:spacing w:line="237" w:lineRule="auto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3F93228E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AA16D0B" w14:textId="77777777" w:rsidR="007E43C8" w:rsidRDefault="005D01D1">
      <w:pPr>
        <w:pStyle w:val="BodyA"/>
        <w:spacing w:line="239" w:lineRule="auto"/>
        <w:ind w:right="1020"/>
        <w:rPr>
          <w:sz w:val="20"/>
          <w:szCs w:val="20"/>
        </w:rPr>
      </w:pPr>
      <w:r>
        <w:rPr>
          <w:rFonts w:ascii="Arial Narrow" w:hAnsi="Arial Narrow"/>
        </w:rPr>
        <w:lastRenderedPageBreak/>
        <w:t xml:space="preserve">Upoznati se s pojmom porođajne asfiksije, njezine </w:t>
      </w:r>
      <w:proofErr w:type="spellStart"/>
      <w:r>
        <w:rPr>
          <w:rFonts w:ascii="Arial Narrow" w:hAnsi="Arial Narrow"/>
        </w:rPr>
        <w:t>etiopatogeneze</w:t>
      </w:r>
      <w:proofErr w:type="spellEnd"/>
      <w:r>
        <w:rPr>
          <w:rFonts w:ascii="Arial Narrow" w:hAnsi="Arial Narrow"/>
        </w:rPr>
        <w:t xml:space="preserve">, kliničke prezentacije, dijagnostičkim kriterijima te metodama liječenja. Definirati pojam </w:t>
      </w:r>
      <w:proofErr w:type="spellStart"/>
      <w:r>
        <w:rPr>
          <w:rFonts w:ascii="Arial Narrow" w:hAnsi="Arial Narrow"/>
        </w:rPr>
        <w:t>hipoksično-ishemijske</w:t>
      </w:r>
      <w:proofErr w:type="spellEnd"/>
      <w:r>
        <w:rPr>
          <w:rFonts w:ascii="Arial Narrow" w:hAnsi="Arial Narrow"/>
        </w:rPr>
        <w:t xml:space="preserve"> encefalopatije, njezinu važnost u dugoročnom ishodu djeteta te važnost rane dijagnoze i pravovremene terapije.</w:t>
      </w:r>
    </w:p>
    <w:p w14:paraId="196940AA" w14:textId="77777777" w:rsidR="007E43C8" w:rsidRDefault="007E43C8">
      <w:pPr>
        <w:pStyle w:val="BodyA"/>
      </w:pPr>
    </w:p>
    <w:p w14:paraId="75E2710D" w14:textId="77777777" w:rsidR="007E43C8" w:rsidRDefault="007E43C8">
      <w:pPr>
        <w:pStyle w:val="BodyA"/>
      </w:pPr>
    </w:p>
    <w:p w14:paraId="0B1801E0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P27 </w:t>
      </w:r>
      <w:proofErr w:type="spellStart"/>
      <w:r>
        <w:rPr>
          <w:rFonts w:ascii="Arial Narrow" w:hAnsi="Arial Narrow"/>
          <w:b/>
          <w:bCs/>
        </w:rPr>
        <w:t>Intrakranijska</w:t>
      </w:r>
      <w:proofErr w:type="spellEnd"/>
      <w:r>
        <w:rPr>
          <w:rFonts w:ascii="Arial Narrow" w:hAnsi="Arial Narrow"/>
          <w:b/>
          <w:bCs/>
        </w:rPr>
        <w:t xml:space="preserve"> krvarenja</w:t>
      </w:r>
    </w:p>
    <w:p w14:paraId="330CB57C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99B17FD" w14:textId="77777777" w:rsidR="007E43C8" w:rsidRDefault="007E43C8">
      <w:pPr>
        <w:pStyle w:val="BodyA"/>
        <w:sectPr w:rsidR="007E43C8">
          <w:type w:val="continuous"/>
          <w:pgSz w:w="11900" w:h="16840"/>
          <w:pgMar w:top="755" w:right="1139" w:bottom="147" w:left="1332" w:header="0" w:footer="0" w:gutter="0"/>
          <w:cols w:space="720"/>
        </w:sectPr>
      </w:pPr>
    </w:p>
    <w:p w14:paraId="1DF3F265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32A6C9FC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439F925A" w14:textId="77777777" w:rsidR="007E43C8" w:rsidRDefault="005D01D1">
      <w:pPr>
        <w:pStyle w:val="BodyA"/>
        <w:spacing w:line="250" w:lineRule="auto"/>
        <w:ind w:left="8" w:right="820"/>
        <w:rPr>
          <w:sz w:val="20"/>
          <w:szCs w:val="20"/>
        </w:rPr>
      </w:pPr>
      <w:proofErr w:type="spellStart"/>
      <w:r>
        <w:rPr>
          <w:rFonts w:ascii="Arial Narrow" w:hAnsi="Arial Narrow"/>
          <w:sz w:val="21"/>
          <w:szCs w:val="21"/>
        </w:rPr>
        <w:t>Intrakranijska</w:t>
      </w:r>
      <w:proofErr w:type="spellEnd"/>
      <w:r>
        <w:rPr>
          <w:rFonts w:ascii="Arial Narrow" w:hAnsi="Arial Narrow"/>
          <w:sz w:val="21"/>
          <w:szCs w:val="21"/>
        </w:rPr>
        <w:t xml:space="preserve"> krvarenja spadaju u najčešće ozljede mozga u novorođenčadi i najvažniji su uzrok smrti u novorođenčadi dok u preživjelih često ostaju </w:t>
      </w:r>
      <w:proofErr w:type="spellStart"/>
      <w:r>
        <w:rPr>
          <w:rFonts w:ascii="Arial Narrow" w:hAnsi="Arial Narrow"/>
          <w:sz w:val="21"/>
          <w:szCs w:val="21"/>
        </w:rPr>
        <w:t>trajnja</w:t>
      </w:r>
      <w:proofErr w:type="spellEnd"/>
      <w:r>
        <w:rPr>
          <w:rFonts w:ascii="Arial Narrow" w:hAnsi="Arial Narrow"/>
          <w:sz w:val="21"/>
          <w:szCs w:val="21"/>
        </w:rPr>
        <w:t xml:space="preserve"> oštećenja. Upoznati se sa suvremenim slikovnim dijagnostičkim metodama kojima se potvrđuje prisustvo </w:t>
      </w:r>
      <w:proofErr w:type="spellStart"/>
      <w:r>
        <w:rPr>
          <w:rFonts w:ascii="Arial Narrow" w:hAnsi="Arial Narrow"/>
          <w:sz w:val="21"/>
          <w:szCs w:val="21"/>
        </w:rPr>
        <w:t>intrakranijskih</w:t>
      </w:r>
      <w:proofErr w:type="spellEnd"/>
      <w:r>
        <w:rPr>
          <w:rFonts w:ascii="Arial Narrow" w:hAnsi="Arial Narrow"/>
          <w:sz w:val="21"/>
          <w:szCs w:val="21"/>
        </w:rPr>
        <w:t xml:space="preserve"> krvarenja, dispozicijskim čimbenicima</w:t>
      </w:r>
    </w:p>
    <w:p w14:paraId="5BBE5D50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310E9F01" w14:textId="77777777" w:rsidR="007E43C8" w:rsidRDefault="005D01D1">
      <w:pPr>
        <w:pStyle w:val="BodyA"/>
        <w:numPr>
          <w:ilvl w:val="0"/>
          <w:numId w:val="11"/>
        </w:numPr>
        <w:ind w:right="820"/>
        <w:rPr>
          <w:rFonts w:ascii="Arial Narrow" w:hAnsi="Arial Narrow"/>
        </w:rPr>
      </w:pPr>
      <w:r>
        <w:rPr>
          <w:rFonts w:ascii="Arial Narrow" w:hAnsi="Arial Narrow"/>
        </w:rPr>
        <w:t xml:space="preserve">njihovu nastanku i neposrednim uzrocima nastanka. Budući se </w:t>
      </w:r>
      <w:proofErr w:type="spellStart"/>
      <w:r>
        <w:rPr>
          <w:rFonts w:ascii="Arial Narrow" w:hAnsi="Arial Narrow"/>
        </w:rPr>
        <w:t>intrakranijsko</w:t>
      </w:r>
      <w:proofErr w:type="spellEnd"/>
      <w:r>
        <w:rPr>
          <w:rFonts w:ascii="Arial Narrow" w:hAnsi="Arial Narrow"/>
        </w:rPr>
        <w:t xml:space="preserve"> krvarenje u novorođenčadi javlja u nekoliko </w:t>
      </w:r>
      <w:proofErr w:type="spellStart"/>
      <w:r>
        <w:rPr>
          <w:rFonts w:ascii="Arial Narrow" w:hAnsi="Arial Narrow"/>
        </w:rPr>
        <w:t>patološkoanatomskih</w:t>
      </w:r>
      <w:proofErr w:type="spellEnd"/>
      <w:r>
        <w:rPr>
          <w:rFonts w:ascii="Arial Narrow" w:hAnsi="Arial Narrow"/>
        </w:rPr>
        <w:t xml:space="preserve"> oblika, predavanjem će se obuhvatiti svaki ponaosob, uz naglasak na pojedine specifičnosti.</w:t>
      </w:r>
    </w:p>
    <w:p w14:paraId="18F6B425" w14:textId="77777777" w:rsidR="007E43C8" w:rsidRDefault="007E43C8">
      <w:pPr>
        <w:pStyle w:val="BodyA"/>
        <w:spacing w:line="252" w:lineRule="exact"/>
        <w:rPr>
          <w:sz w:val="20"/>
          <w:szCs w:val="20"/>
        </w:rPr>
      </w:pPr>
    </w:p>
    <w:p w14:paraId="4B69AD8E" w14:textId="77777777" w:rsidR="007E43C8" w:rsidRDefault="005D01D1">
      <w:pPr>
        <w:pStyle w:val="BodyA"/>
        <w:ind w:left="8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P28 Cijanoza u </w:t>
      </w:r>
      <w:proofErr w:type="spellStart"/>
      <w:r>
        <w:rPr>
          <w:rFonts w:ascii="Arial Narrow" w:hAnsi="Arial Narrow"/>
          <w:b/>
          <w:bCs/>
        </w:rPr>
        <w:t>novorođenačkoj</w:t>
      </w:r>
      <w:proofErr w:type="spellEnd"/>
      <w:r>
        <w:rPr>
          <w:rFonts w:ascii="Arial Narrow" w:hAnsi="Arial Narrow"/>
          <w:b/>
          <w:bCs/>
        </w:rPr>
        <w:t xml:space="preserve"> dobi</w:t>
      </w:r>
    </w:p>
    <w:p w14:paraId="303410AE" w14:textId="77777777" w:rsidR="007E43C8" w:rsidRDefault="005D01D1">
      <w:pPr>
        <w:pStyle w:val="BodyA"/>
        <w:spacing w:line="237" w:lineRule="auto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5870B2DC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768A7EFB" w14:textId="77777777" w:rsidR="007E43C8" w:rsidRDefault="005D01D1">
      <w:pPr>
        <w:pStyle w:val="BodyA"/>
        <w:spacing w:line="239" w:lineRule="auto"/>
        <w:ind w:left="8" w:right="1540"/>
        <w:rPr>
          <w:sz w:val="20"/>
          <w:szCs w:val="20"/>
        </w:rPr>
      </w:pPr>
      <w:r>
        <w:rPr>
          <w:rFonts w:ascii="Arial Narrow" w:hAnsi="Arial Narrow"/>
        </w:rPr>
        <w:t xml:space="preserve">Upoznati se sa diferencijalnom dijagnozom cijanoze u </w:t>
      </w:r>
      <w:proofErr w:type="spellStart"/>
      <w:r>
        <w:rPr>
          <w:rFonts w:ascii="Arial Narrow" w:hAnsi="Arial Narrow"/>
        </w:rPr>
        <w:t>novorođenačkoj</w:t>
      </w:r>
      <w:proofErr w:type="spellEnd"/>
      <w:r>
        <w:rPr>
          <w:rFonts w:ascii="Arial Narrow" w:hAnsi="Arial Narrow"/>
        </w:rPr>
        <w:t xml:space="preserve"> dobi te najvažnijim kliničkim entitetima koji se manifestiraju cijanozom.</w:t>
      </w:r>
    </w:p>
    <w:p w14:paraId="3A3653F4" w14:textId="77777777" w:rsidR="007E43C8" w:rsidRDefault="007E43C8">
      <w:pPr>
        <w:pStyle w:val="BodyA"/>
        <w:spacing w:line="256" w:lineRule="exact"/>
        <w:rPr>
          <w:sz w:val="20"/>
          <w:szCs w:val="20"/>
        </w:rPr>
      </w:pPr>
    </w:p>
    <w:p w14:paraId="513F795A" w14:textId="77777777" w:rsidR="007E43C8" w:rsidRDefault="005D01D1">
      <w:pPr>
        <w:pStyle w:val="BodyA"/>
        <w:ind w:left="8"/>
        <w:rPr>
          <w:sz w:val="20"/>
          <w:szCs w:val="20"/>
        </w:rPr>
      </w:pPr>
      <w:r w:rsidRPr="00E6608A">
        <w:rPr>
          <w:rFonts w:ascii="Arial Narrow" w:hAnsi="Arial Narrow"/>
          <w:b/>
          <w:bCs/>
        </w:rPr>
        <w:t>P29, 30 Priro</w:t>
      </w:r>
      <w:r>
        <w:rPr>
          <w:rFonts w:ascii="Arial Narrow" w:hAnsi="Arial Narrow"/>
          <w:b/>
          <w:bCs/>
        </w:rPr>
        <w:t xml:space="preserve">đene </w:t>
      </w:r>
      <w:proofErr w:type="spellStart"/>
      <w:r>
        <w:rPr>
          <w:rFonts w:ascii="Arial Narrow" w:hAnsi="Arial Narrow"/>
          <w:b/>
          <w:bCs/>
        </w:rPr>
        <w:t>srč</w:t>
      </w:r>
      <w:proofErr w:type="spellEnd"/>
      <w:r>
        <w:rPr>
          <w:rFonts w:ascii="Arial Narrow" w:hAnsi="Arial Narrow"/>
          <w:b/>
          <w:bCs/>
          <w:lang w:val="fr-FR"/>
        </w:rPr>
        <w:t>ane gre</w:t>
      </w:r>
      <w:proofErr w:type="spellStart"/>
      <w:r>
        <w:rPr>
          <w:rFonts w:ascii="Arial Narrow" w:hAnsi="Arial Narrow"/>
          <w:b/>
          <w:bCs/>
        </w:rPr>
        <w:t>ške</w:t>
      </w:r>
      <w:proofErr w:type="spellEnd"/>
    </w:p>
    <w:p w14:paraId="0B1F5700" w14:textId="77777777" w:rsidR="007E43C8" w:rsidRDefault="005D01D1">
      <w:pPr>
        <w:pStyle w:val="BodyA"/>
        <w:spacing w:line="237" w:lineRule="auto"/>
        <w:ind w:left="8"/>
        <w:rPr>
          <w:sz w:val="20"/>
          <w:szCs w:val="20"/>
        </w:rPr>
      </w:pPr>
      <w:r>
        <w:rPr>
          <w:rFonts w:ascii="Arial Narrow" w:hAnsi="Arial Narrow"/>
          <w:i/>
          <w:iCs/>
          <w:u w:val="single"/>
        </w:rPr>
        <w:t>Ishodi učenja:</w:t>
      </w:r>
    </w:p>
    <w:p w14:paraId="4C5964A7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1C7749B7" w14:textId="77777777" w:rsidR="007E43C8" w:rsidRDefault="005D01D1">
      <w:pPr>
        <w:pStyle w:val="BodyA"/>
        <w:spacing w:line="239" w:lineRule="auto"/>
        <w:ind w:left="8" w:right="840"/>
        <w:rPr>
          <w:sz w:val="20"/>
          <w:szCs w:val="20"/>
        </w:rPr>
      </w:pPr>
      <w:r>
        <w:rPr>
          <w:rFonts w:ascii="Arial Narrow" w:hAnsi="Arial Narrow"/>
        </w:rPr>
        <w:t xml:space="preserve">Upoznati se s osnovama patofiziologije prirođenih srčanih grešaka, naučiti prepoznati bolesno novorođenče sa teškom prirođenom srčanom greškom, naučiti prepoznati znakove srčanog zatajenja, cijanozu srčane etiologije u novorođenčeta. Prepoznati patološki srčani ritam u novorođenčeta. Upoznati se s osnovnim dijagnostičkim metodama u detekciji prirođenih srčanih grešaka i pripremom novorođenčeta za eventualni zahvat (kardiološka intervencija ili kardiokirurški zahvat). Upoznati studenta s važnosti i načinom izvođenja </w:t>
      </w:r>
      <w:proofErr w:type="spellStart"/>
      <w:r>
        <w:rPr>
          <w:rFonts w:ascii="Arial Narrow" w:hAnsi="Arial Narrow"/>
        </w:rPr>
        <w:t>novorođenačkog</w:t>
      </w:r>
      <w:proofErr w:type="spellEnd"/>
      <w:r>
        <w:rPr>
          <w:rFonts w:ascii="Arial Narrow" w:hAnsi="Arial Narrow"/>
        </w:rPr>
        <w:t xml:space="preserve"> probira na kritične </w:t>
      </w:r>
      <w:proofErr w:type="spellStart"/>
      <w:r>
        <w:rPr>
          <w:rFonts w:ascii="Arial Narrow" w:hAnsi="Arial Narrow"/>
        </w:rPr>
        <w:t>kongenitalne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srč</w:t>
      </w:r>
      <w:proofErr w:type="spellEnd"/>
      <w:r>
        <w:rPr>
          <w:rFonts w:ascii="Arial Narrow" w:hAnsi="Arial Narrow"/>
          <w:lang w:val="fr-FR"/>
        </w:rPr>
        <w:t>ane gre</w:t>
      </w:r>
      <w:proofErr w:type="spellStart"/>
      <w:r>
        <w:rPr>
          <w:rFonts w:ascii="Arial Narrow" w:hAnsi="Arial Narrow"/>
        </w:rPr>
        <w:t>ške</w:t>
      </w:r>
      <w:proofErr w:type="spellEnd"/>
      <w:r>
        <w:rPr>
          <w:rFonts w:ascii="Arial Narrow" w:hAnsi="Arial Narrow"/>
        </w:rPr>
        <w:t>.</w:t>
      </w:r>
    </w:p>
    <w:p w14:paraId="2753AC4D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5005D000" w14:textId="77777777" w:rsidR="007E43C8" w:rsidRDefault="007E43C8">
      <w:pPr>
        <w:pStyle w:val="BodyA"/>
        <w:sectPr w:rsidR="007E43C8">
          <w:type w:val="continuous"/>
          <w:pgSz w:w="11900" w:h="16840"/>
          <w:pgMar w:top="755" w:right="1139" w:bottom="147" w:left="1340" w:header="0" w:footer="0" w:gutter="0"/>
          <w:cols w:space="720"/>
        </w:sectPr>
      </w:pPr>
    </w:p>
    <w:p w14:paraId="0A097B87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28D49042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7DAEFFE0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3D9B34A7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063FC350" w14:textId="77777777" w:rsidR="007E43C8" w:rsidRDefault="007E43C8">
      <w:pPr>
        <w:pStyle w:val="BodyA"/>
      </w:pPr>
    </w:p>
    <w:p w14:paraId="573482F7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Obveze studenata:</w:t>
      </w:r>
    </w:p>
    <w:p w14:paraId="149132B2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21529EE6" w14:textId="77777777" w:rsidR="007E43C8" w:rsidRDefault="007E43C8">
      <w:pPr>
        <w:pStyle w:val="BodyA"/>
        <w:spacing w:line="80" w:lineRule="exact"/>
        <w:rPr>
          <w:sz w:val="20"/>
          <w:szCs w:val="20"/>
        </w:rPr>
      </w:pPr>
    </w:p>
    <w:p w14:paraId="79A694EC" w14:textId="77777777" w:rsidR="007E43C8" w:rsidRDefault="005D01D1">
      <w:pPr>
        <w:pStyle w:val="BodyA"/>
        <w:ind w:left="200"/>
        <w:rPr>
          <w:sz w:val="20"/>
          <w:szCs w:val="20"/>
        </w:rPr>
      </w:pPr>
      <w:r>
        <w:rPr>
          <w:rFonts w:ascii="Arial Narrow" w:hAnsi="Arial Narrow"/>
        </w:rPr>
        <w:t>Studenti su obvezni redovito pohađati nastavu te aktivno sudjelovati.</w:t>
      </w:r>
    </w:p>
    <w:p w14:paraId="06AC2ADB" w14:textId="77777777" w:rsidR="007E43C8" w:rsidRDefault="007E43C8">
      <w:pPr>
        <w:pStyle w:val="BodyA"/>
        <w:spacing w:line="386" w:lineRule="exact"/>
        <w:rPr>
          <w:sz w:val="20"/>
          <w:szCs w:val="20"/>
        </w:rPr>
      </w:pPr>
    </w:p>
    <w:p w14:paraId="15F4D69F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Ostale napomene (vezane uz kolegij) važne za studente:</w:t>
      </w:r>
    </w:p>
    <w:p w14:paraId="6CDA5B0A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0FE38134" w14:textId="77777777" w:rsidR="007E43C8" w:rsidRDefault="007E43C8">
      <w:pPr>
        <w:pStyle w:val="BodyA"/>
        <w:spacing w:line="80" w:lineRule="exact"/>
        <w:rPr>
          <w:sz w:val="20"/>
          <w:szCs w:val="20"/>
        </w:rPr>
      </w:pPr>
    </w:p>
    <w:p w14:paraId="25E05107" w14:textId="77777777" w:rsidR="007E43C8" w:rsidRDefault="005D01D1">
      <w:pPr>
        <w:pStyle w:val="BodyA"/>
        <w:spacing w:line="239" w:lineRule="auto"/>
        <w:ind w:left="200" w:right="740"/>
        <w:jc w:val="both"/>
        <w:rPr>
          <w:sz w:val="20"/>
          <w:szCs w:val="20"/>
        </w:rPr>
      </w:pPr>
      <w:r>
        <w:rPr>
          <w:rFonts w:ascii="Arial Narrow" w:hAnsi="Arial Narrow"/>
          <w:b/>
          <w:bCs/>
        </w:rPr>
        <w:t xml:space="preserve">Izostanak s nastave: </w:t>
      </w:r>
      <w:r>
        <w:rPr>
          <w:rFonts w:ascii="Arial Narrow" w:hAnsi="Arial Narrow"/>
        </w:rPr>
        <w:t>dozvoljen je izostanak s do 30 % ukupne nastave uz opravdani razlog. Izostanak veći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od 30 %, bez obzira na razloge, onemogućuje studentu/studentici izlazak na ispit i podrazumijeva ponovni upis kolegija sljedeće akademske godine.</w:t>
      </w:r>
    </w:p>
    <w:p w14:paraId="299148AB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459D9AC4" w14:textId="77777777" w:rsidR="007E43C8" w:rsidRDefault="005D01D1">
      <w:pPr>
        <w:pStyle w:val="BodyA"/>
        <w:spacing w:line="239" w:lineRule="auto"/>
        <w:ind w:left="200" w:right="740"/>
        <w:jc w:val="both"/>
        <w:rPr>
          <w:sz w:val="20"/>
          <w:szCs w:val="20"/>
        </w:rPr>
      </w:pPr>
      <w:r>
        <w:rPr>
          <w:rFonts w:ascii="Arial Narrow" w:hAnsi="Arial Narrow"/>
        </w:rPr>
        <w:t xml:space="preserve">Prema </w:t>
      </w:r>
      <w:proofErr w:type="spellStart"/>
      <w:r>
        <w:rPr>
          <w:rFonts w:ascii="Arial Narrow" w:hAnsi="Arial Narrow"/>
        </w:rPr>
        <w:t>vrijedećim</w:t>
      </w:r>
      <w:proofErr w:type="spellEnd"/>
      <w:r>
        <w:rPr>
          <w:rFonts w:ascii="Arial Narrow" w:hAnsi="Arial Narrow"/>
        </w:rPr>
        <w:t xml:space="preserve"> aktima, nije moguće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Arial Narrow" w:hAnsi="Arial Narrow"/>
          <w:b/>
          <w:bCs/>
        </w:rPr>
        <w:t>odbiti</w:t>
      </w:r>
      <w:r>
        <w:rPr>
          <w:rFonts w:ascii="Arial Narrow" w:hAnsi="Arial Narrow"/>
        </w:rPr>
        <w:t>” ocjenu na završnom ispitu, već samo postupiti u skladu s člankom 46. Pravilnika o studijima Sveučilišta u Rijeci (student nezadovoljan ocjenjivanjem podnosi u roku od 24 sata pismenu žalbu dekanu).</w:t>
      </w:r>
    </w:p>
    <w:p w14:paraId="4A473874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294D9F85" w14:textId="77777777" w:rsidR="007E43C8" w:rsidRDefault="007E43C8">
      <w:pPr>
        <w:pStyle w:val="BodyA"/>
        <w:spacing w:line="330" w:lineRule="exact"/>
        <w:rPr>
          <w:sz w:val="20"/>
          <w:szCs w:val="20"/>
        </w:rPr>
      </w:pPr>
    </w:p>
    <w:p w14:paraId="21ED81F1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Mogućnost izvođenja nastave na stranom jeziku:</w:t>
      </w:r>
    </w:p>
    <w:p w14:paraId="2F9EBF1D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781676BA" w14:textId="77777777" w:rsidR="007E43C8" w:rsidRDefault="007E43C8">
      <w:pPr>
        <w:pStyle w:val="BodyA"/>
        <w:spacing w:line="80" w:lineRule="exact"/>
        <w:rPr>
          <w:sz w:val="20"/>
          <w:szCs w:val="20"/>
        </w:rPr>
      </w:pPr>
    </w:p>
    <w:p w14:paraId="10D5AA72" w14:textId="77777777" w:rsidR="007E43C8" w:rsidRDefault="005D01D1">
      <w:pPr>
        <w:pStyle w:val="BodyA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lang w:val="it-IT"/>
        </w:rPr>
        <w:t>Da.</w:t>
      </w:r>
    </w:p>
    <w:p w14:paraId="6FF8880A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2C87E36A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742C360B" w14:textId="77777777" w:rsidR="007E43C8" w:rsidRDefault="007E43C8">
      <w:pPr>
        <w:pStyle w:val="BodyA"/>
        <w:spacing w:line="251" w:lineRule="exact"/>
        <w:rPr>
          <w:sz w:val="20"/>
          <w:szCs w:val="20"/>
        </w:rPr>
      </w:pPr>
    </w:p>
    <w:p w14:paraId="5F222A59" w14:textId="77777777" w:rsidR="007E43C8" w:rsidRDefault="007E43C8">
      <w:pPr>
        <w:pStyle w:val="BodyA"/>
        <w:spacing w:line="239" w:lineRule="auto"/>
      </w:pPr>
    </w:p>
    <w:p w14:paraId="3CBF76F8" w14:textId="77777777" w:rsidR="007E43C8" w:rsidRDefault="007E43C8">
      <w:pPr>
        <w:pStyle w:val="BodyA"/>
        <w:spacing w:line="239" w:lineRule="auto"/>
      </w:pPr>
    </w:p>
    <w:p w14:paraId="1843CB62" w14:textId="77777777" w:rsidR="007E43C8" w:rsidRDefault="007E43C8">
      <w:pPr>
        <w:pStyle w:val="BodyA"/>
        <w:spacing w:line="239" w:lineRule="auto"/>
      </w:pPr>
    </w:p>
    <w:p w14:paraId="7BDE266B" w14:textId="77777777" w:rsidR="007E43C8" w:rsidRDefault="007E43C8">
      <w:pPr>
        <w:pStyle w:val="BodyA"/>
        <w:spacing w:line="239" w:lineRule="auto"/>
      </w:pPr>
    </w:p>
    <w:p w14:paraId="1474E371" w14:textId="77777777" w:rsidR="007E43C8" w:rsidRDefault="007E43C8">
      <w:pPr>
        <w:pStyle w:val="BodyA"/>
        <w:spacing w:line="239" w:lineRule="auto"/>
      </w:pPr>
    </w:p>
    <w:p w14:paraId="6346103C" w14:textId="77777777" w:rsidR="007E43C8" w:rsidRDefault="007E43C8">
      <w:pPr>
        <w:pStyle w:val="BodyA"/>
        <w:spacing w:line="239" w:lineRule="auto"/>
      </w:pPr>
    </w:p>
    <w:p w14:paraId="11E9B1C1" w14:textId="77777777" w:rsidR="007E43C8" w:rsidRDefault="007E43C8">
      <w:pPr>
        <w:pStyle w:val="BodyA"/>
        <w:spacing w:line="239" w:lineRule="auto"/>
      </w:pPr>
    </w:p>
    <w:p w14:paraId="4D54F86D" w14:textId="77777777" w:rsidR="007E43C8" w:rsidRDefault="007E43C8">
      <w:pPr>
        <w:pStyle w:val="BodyA"/>
        <w:spacing w:line="239" w:lineRule="auto"/>
      </w:pPr>
    </w:p>
    <w:p w14:paraId="4FCB5A18" w14:textId="77777777" w:rsidR="007E43C8" w:rsidRDefault="007E43C8">
      <w:pPr>
        <w:pStyle w:val="BodyA"/>
        <w:spacing w:line="239" w:lineRule="auto"/>
      </w:pPr>
    </w:p>
    <w:p w14:paraId="474C2528" w14:textId="77777777" w:rsidR="007E43C8" w:rsidRDefault="007E43C8">
      <w:pPr>
        <w:pStyle w:val="BodyA"/>
        <w:spacing w:line="239" w:lineRule="auto"/>
      </w:pPr>
    </w:p>
    <w:p w14:paraId="4F3A5296" w14:textId="77777777" w:rsidR="007E43C8" w:rsidRDefault="007E43C8">
      <w:pPr>
        <w:pStyle w:val="BodyA"/>
        <w:spacing w:line="239" w:lineRule="auto"/>
      </w:pPr>
    </w:p>
    <w:p w14:paraId="0B7F2348" w14:textId="77777777" w:rsidR="007E43C8" w:rsidRDefault="007E43C8">
      <w:pPr>
        <w:pStyle w:val="BodyA"/>
        <w:spacing w:line="239" w:lineRule="auto"/>
      </w:pPr>
    </w:p>
    <w:p w14:paraId="4AE7CB98" w14:textId="77777777" w:rsidR="007E43C8" w:rsidRDefault="005D01D1">
      <w:pPr>
        <w:pStyle w:val="BodyA"/>
        <w:spacing w:line="239" w:lineRule="auto"/>
        <w:rPr>
          <w:sz w:val="20"/>
          <w:szCs w:val="20"/>
        </w:rPr>
      </w:pPr>
      <w:r>
        <w:rPr>
          <w:rFonts w:ascii="Arial Narrow" w:hAnsi="Arial Narrow"/>
          <w:b/>
          <w:bCs/>
        </w:rPr>
        <w:lastRenderedPageBreak/>
        <w:t>Ispit (način polaganja ispita, opis pismenog/usmenog/praktičnog dijela ispita, način bodovanja, kriterij ocjenjivanja):</w:t>
      </w:r>
    </w:p>
    <w:p w14:paraId="397A7543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29F16C86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Ocjenjivanje studenata provodi se prema važećem Pravilniku o studijima Sveučilišta u Rijeci  te prema Pravilniku o ocjenjivanju studenata na FZS u Rijeci (usvojenom na Fakultetskom vijeću FZS  u Rijeci).</w:t>
      </w:r>
    </w:p>
    <w:p w14:paraId="2DDD1AB6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Rad studenata vrednovat će se i ocjenjivati tijekom izvođenja nastave, te na završnom ispitu. Od ukupno 100 bodova, tijekom nastave student može ostvariti 50 bodova i na završnom ispitu 50 bodova. Ocjenjivanje studenata vrši se primjenom ECTS (A-F) i brojčanog sustava (1-5). Ocjenjivanje u ECTS sustavu izvodi se apsolutnom raspodjelom te prema preddiplomskim kriterijima ocjenjivanja.</w:t>
      </w:r>
    </w:p>
    <w:p w14:paraId="16567D47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Od maksimalnih 50 </w:t>
      </w:r>
      <w:proofErr w:type="spellStart"/>
      <w:r>
        <w:rPr>
          <w:rFonts w:ascii="Calibri" w:hAnsi="Calibri"/>
        </w:rPr>
        <w:t>ocjenskih</w:t>
      </w:r>
      <w:proofErr w:type="spellEnd"/>
      <w:r>
        <w:rPr>
          <w:rFonts w:ascii="Calibri" w:hAnsi="Calibri"/>
        </w:rPr>
        <w:t xml:space="preserve"> bodova koje je moguće ostvariti tijekom nastave, student mora sakupiti  25 </w:t>
      </w:r>
      <w:proofErr w:type="spellStart"/>
      <w:r>
        <w:rPr>
          <w:rFonts w:ascii="Calibri" w:hAnsi="Calibri"/>
        </w:rPr>
        <w:t>ocjenskih</w:t>
      </w:r>
      <w:proofErr w:type="spellEnd"/>
      <w:r>
        <w:rPr>
          <w:rFonts w:ascii="Calibri" w:hAnsi="Calibri"/>
        </w:rPr>
        <w:t xml:space="preserve"> bodova da bi pristupio završnom ispitu.</w:t>
      </w:r>
    </w:p>
    <w:p w14:paraId="0F10D95F" w14:textId="77777777" w:rsidR="007E43C8" w:rsidRDefault="005D01D1">
      <w:pPr>
        <w:pStyle w:val="BodyA"/>
        <w:numPr>
          <w:ilvl w:val="0"/>
          <w:numId w:val="13"/>
        </w:numPr>
        <w:spacing w:line="259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Tijekom nastave vrednuje se (maksimalno do 50 </w:t>
      </w:r>
      <w:proofErr w:type="spellStart"/>
      <w:r>
        <w:rPr>
          <w:rFonts w:ascii="Calibri" w:hAnsi="Calibri"/>
        </w:rPr>
        <w:t>ocjenskih</w:t>
      </w:r>
      <w:proofErr w:type="spellEnd"/>
      <w:r>
        <w:rPr>
          <w:rFonts w:ascii="Calibri" w:hAnsi="Calibri"/>
        </w:rPr>
        <w:t xml:space="preserve"> bodova):</w:t>
      </w:r>
    </w:p>
    <w:p w14:paraId="146FDD6B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Prisustvo do maksimalno 20 </w:t>
      </w:r>
      <w:proofErr w:type="spellStart"/>
      <w:r>
        <w:rPr>
          <w:rFonts w:ascii="Calibri" w:hAnsi="Calibri"/>
        </w:rPr>
        <w:t>ocjenskih</w:t>
      </w:r>
      <w:proofErr w:type="spellEnd"/>
      <w:r>
        <w:rPr>
          <w:rFonts w:ascii="Calibri" w:hAnsi="Calibri"/>
        </w:rPr>
        <w:t xml:space="preserve"> bodova</w:t>
      </w:r>
    </w:p>
    <w:p w14:paraId="228E056D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Aktivnost na nastavi do maksimalno 30 </w:t>
      </w:r>
      <w:proofErr w:type="spellStart"/>
      <w:r>
        <w:rPr>
          <w:rFonts w:ascii="Calibri" w:hAnsi="Calibri"/>
        </w:rPr>
        <w:t>ocjenskih</w:t>
      </w:r>
      <w:proofErr w:type="spellEnd"/>
      <w:r>
        <w:rPr>
          <w:rFonts w:ascii="Calibri" w:hAnsi="Calibri"/>
        </w:rPr>
        <w:t xml:space="preserve"> bodova</w:t>
      </w:r>
    </w:p>
    <w:p w14:paraId="3D72D8E0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 w:rsidRPr="00E6608A">
        <w:rPr>
          <w:rFonts w:ascii="Calibri" w:hAnsi="Calibri"/>
        </w:rPr>
        <w:t>Student mo</w:t>
      </w:r>
      <w:r>
        <w:rPr>
          <w:rFonts w:ascii="Calibri" w:hAnsi="Calibri"/>
        </w:rPr>
        <w:t>že izostati s 30% nastave isključivo zbog zdravstvenih razloga što</w:t>
      </w:r>
    </w:p>
    <w:p w14:paraId="79F6DEA4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opravdava liječničkom ispričnicom. Nazočnost na predavanjima je obvezna.</w:t>
      </w:r>
    </w:p>
    <w:p w14:paraId="0EC82E8B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Ukoliko student opravdano ili neopravdano izostane s više od 30% nastave ne</w:t>
      </w:r>
    </w:p>
    <w:p w14:paraId="30AE52CE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može nastaviti praćenje kolegija te gubi mogućnost izlaska na završni</w:t>
      </w:r>
    </w:p>
    <w:p w14:paraId="2AAB672E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ispit. Time je prikupio 0 ECTS bodova i ocijenjen je ocjenom F.</w:t>
      </w:r>
    </w:p>
    <w:p w14:paraId="0CA207FC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II. Završni ispit (do maksimalno 50 bodova ) bit će pismeni ispit.</w:t>
      </w:r>
    </w:p>
    <w:p w14:paraId="3F1911D5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Završnom ispitu može se pristupiti samo nakon sakupljenih 25 </w:t>
      </w:r>
      <w:proofErr w:type="spellStart"/>
      <w:r>
        <w:rPr>
          <w:rFonts w:ascii="Calibri" w:hAnsi="Calibri"/>
        </w:rPr>
        <w:t>ocjenskih</w:t>
      </w:r>
      <w:proofErr w:type="spellEnd"/>
      <w:r>
        <w:rPr>
          <w:rFonts w:ascii="Calibri" w:hAnsi="Calibri"/>
        </w:rPr>
        <w:t xml:space="preserve"> bodova tijekom nastave.</w:t>
      </w:r>
    </w:p>
    <w:p w14:paraId="3FCDF690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Završni ispit nosi do 50 </w:t>
      </w:r>
      <w:proofErr w:type="spellStart"/>
      <w:r>
        <w:rPr>
          <w:rFonts w:ascii="Calibri" w:hAnsi="Calibri"/>
        </w:rPr>
        <w:t>ocjenskih</w:t>
      </w:r>
      <w:proofErr w:type="spellEnd"/>
      <w:r>
        <w:rPr>
          <w:rFonts w:ascii="Calibri" w:hAnsi="Calibri"/>
        </w:rPr>
        <w:t xml:space="preserve"> bodova. Broj pitanja na završnom ispitu iznosi 25, jedan je točan odgovor.</w:t>
      </w:r>
    </w:p>
    <w:p w14:paraId="5B78D883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Uspijeh</w:t>
      </w:r>
      <w:proofErr w:type="spellEnd"/>
      <w:r>
        <w:rPr>
          <w:rFonts w:ascii="Calibri" w:hAnsi="Calibri"/>
        </w:rPr>
        <w:t xml:space="preserve"> na završnom ispitu pretvara se u konačnu ocjenu na sljedeći nač</w:t>
      </w:r>
      <w:r w:rsidRPr="00E6608A">
        <w:rPr>
          <w:rFonts w:ascii="Calibri" w:hAnsi="Calibri"/>
        </w:rPr>
        <w:t>in:</w:t>
      </w:r>
    </w:p>
    <w:p w14:paraId="46171080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točni odgovori  - </w:t>
      </w:r>
      <w:proofErr w:type="spellStart"/>
      <w:r>
        <w:rPr>
          <w:rFonts w:ascii="Calibri" w:hAnsi="Calibri"/>
        </w:rPr>
        <w:t>ocjenski</w:t>
      </w:r>
      <w:proofErr w:type="spellEnd"/>
      <w:r>
        <w:rPr>
          <w:rFonts w:ascii="Calibri" w:hAnsi="Calibri"/>
        </w:rPr>
        <w:t xml:space="preserve"> bodovi</w:t>
      </w:r>
    </w:p>
    <w:p w14:paraId="7DE0E273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0-12 -0</w:t>
      </w:r>
    </w:p>
    <w:p w14:paraId="375C61D2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13-26</w:t>
      </w:r>
    </w:p>
    <w:p w14:paraId="6E217B7F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14-28</w:t>
      </w:r>
    </w:p>
    <w:p w14:paraId="158B988C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15-30</w:t>
      </w:r>
    </w:p>
    <w:p w14:paraId="2767EB6F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16-32</w:t>
      </w:r>
    </w:p>
    <w:p w14:paraId="58BFBA1E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17 -34</w:t>
      </w:r>
    </w:p>
    <w:p w14:paraId="4E5404F6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 w:rsidRPr="00E6608A">
        <w:rPr>
          <w:rFonts w:ascii="Calibri" w:hAnsi="Calibri"/>
        </w:rPr>
        <w:t>18-36</w:t>
      </w:r>
    </w:p>
    <w:p w14:paraId="084F3912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19-38</w:t>
      </w:r>
    </w:p>
    <w:p w14:paraId="624D2A00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20-40</w:t>
      </w:r>
    </w:p>
    <w:p w14:paraId="45512043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21-41</w:t>
      </w:r>
    </w:p>
    <w:p w14:paraId="544F7125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22-44</w:t>
      </w:r>
    </w:p>
    <w:p w14:paraId="06B48B3C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23-46</w:t>
      </w:r>
    </w:p>
    <w:p w14:paraId="574E3AC3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24-48</w:t>
      </w:r>
    </w:p>
    <w:p w14:paraId="6F312CFE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25-50</w:t>
      </w:r>
    </w:p>
    <w:p w14:paraId="4C980A87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Ocjenjivanje u ECTS sustavu na temelju konačnog postignuća:</w:t>
      </w:r>
    </w:p>
    <w:p w14:paraId="7FD8B96D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 xml:space="preserve">A </w:t>
      </w:r>
      <w:r>
        <w:rPr>
          <w:rFonts w:ascii="Calibri" w:hAnsi="Calibri"/>
        </w:rPr>
        <w:t>– 90 - 100% bodova</w:t>
      </w:r>
    </w:p>
    <w:p w14:paraId="384E8961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B – 75 - 89,9%</w:t>
      </w:r>
    </w:p>
    <w:p w14:paraId="37F90E9A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C – 60 – 74,9%</w:t>
      </w:r>
    </w:p>
    <w:p w14:paraId="68B204E8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D </w:t>
      </w:r>
      <w:r>
        <w:rPr>
          <w:rFonts w:ascii="Calibri" w:hAnsi="Calibri"/>
        </w:rPr>
        <w:t>– 50 - 59,9%</w:t>
      </w:r>
    </w:p>
    <w:p w14:paraId="107325C1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F – 0 – 49,9 %</w:t>
      </w:r>
    </w:p>
    <w:p w14:paraId="2C7C1F0D" w14:textId="77777777" w:rsidR="007E43C8" w:rsidRDefault="005D01D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Arial Narrow" w:hAnsi="Arial Narrow"/>
        </w:rPr>
        <w:t>Ocjene u ECTS sustavu prevode se u brojčani sustav na sljedeći nač</w:t>
      </w:r>
      <w:r w:rsidRPr="00E6608A">
        <w:rPr>
          <w:rFonts w:ascii="Arial Narrow" w:hAnsi="Arial Narrow"/>
        </w:rPr>
        <w:t>in:</w:t>
      </w:r>
    </w:p>
    <w:p w14:paraId="30C00992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523BE354" w14:textId="77777777" w:rsidR="007E43C8" w:rsidRDefault="005D01D1">
      <w:pPr>
        <w:pStyle w:val="BodyA"/>
        <w:ind w:left="200"/>
        <w:rPr>
          <w:sz w:val="20"/>
          <w:szCs w:val="20"/>
        </w:rPr>
      </w:pPr>
      <w:r>
        <w:rPr>
          <w:rFonts w:ascii="Arial Narrow" w:hAnsi="Arial Narrow"/>
          <w:b/>
          <w:bCs/>
        </w:rPr>
        <w:t>A = izvrstan (5)</w:t>
      </w:r>
    </w:p>
    <w:p w14:paraId="5E8CFDAF" w14:textId="77777777" w:rsidR="007E43C8" w:rsidRDefault="005D01D1">
      <w:pPr>
        <w:pStyle w:val="BodyA"/>
        <w:ind w:left="200"/>
        <w:rPr>
          <w:sz w:val="20"/>
          <w:szCs w:val="20"/>
        </w:rPr>
      </w:pPr>
      <w:r>
        <w:rPr>
          <w:rFonts w:ascii="Arial Narrow" w:hAnsi="Arial Narrow"/>
          <w:b/>
          <w:bCs/>
        </w:rPr>
        <w:t>B = vrlo dobar (4)</w:t>
      </w:r>
    </w:p>
    <w:p w14:paraId="61ECF931" w14:textId="77777777" w:rsidR="007E43C8" w:rsidRDefault="005D01D1">
      <w:pPr>
        <w:pStyle w:val="BodyA"/>
        <w:ind w:left="200"/>
        <w:rPr>
          <w:sz w:val="20"/>
          <w:szCs w:val="20"/>
        </w:rPr>
      </w:pPr>
      <w:r>
        <w:rPr>
          <w:rFonts w:ascii="Arial Narrow" w:hAnsi="Arial Narrow"/>
          <w:b/>
          <w:bCs/>
        </w:rPr>
        <w:t>C = dobar (3)</w:t>
      </w:r>
    </w:p>
    <w:p w14:paraId="5B20A5BD" w14:textId="77777777" w:rsidR="007E43C8" w:rsidRDefault="005D01D1">
      <w:pPr>
        <w:pStyle w:val="BodyA"/>
        <w:ind w:left="200"/>
        <w:rPr>
          <w:sz w:val="20"/>
          <w:szCs w:val="20"/>
        </w:rPr>
      </w:pPr>
      <w:r>
        <w:rPr>
          <w:rFonts w:ascii="Arial Narrow" w:hAnsi="Arial Narrow"/>
          <w:b/>
          <w:bCs/>
        </w:rPr>
        <w:t>D = dovoljan (2)</w:t>
      </w:r>
    </w:p>
    <w:p w14:paraId="0E8334CE" w14:textId="77777777" w:rsidR="007E43C8" w:rsidRDefault="005D01D1">
      <w:pPr>
        <w:pStyle w:val="BodyA"/>
        <w:ind w:left="200"/>
        <w:rPr>
          <w:sz w:val="20"/>
          <w:szCs w:val="20"/>
        </w:rPr>
      </w:pPr>
      <w:r>
        <w:rPr>
          <w:rFonts w:ascii="Arial Narrow" w:hAnsi="Arial Narrow"/>
          <w:b/>
          <w:bCs/>
        </w:rPr>
        <w:t>F = nedovoljan (1)</w:t>
      </w:r>
    </w:p>
    <w:p w14:paraId="5A8D80F3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5FFE3E29" w14:textId="77777777" w:rsidR="007E43C8" w:rsidRDefault="005D01D1">
      <w:pPr>
        <w:pStyle w:val="BodyA"/>
        <w:rPr>
          <w:sz w:val="20"/>
          <w:szCs w:val="20"/>
        </w:rPr>
      </w:pPr>
      <w:r>
        <w:rPr>
          <w:rFonts w:ascii="Arial Narrow" w:hAnsi="Arial Narrow"/>
          <w:b/>
          <w:bCs/>
        </w:rPr>
        <w:t>Ostale napomene (vezane uz kolegij) važne za studente:</w:t>
      </w:r>
    </w:p>
    <w:p w14:paraId="37A387F5" w14:textId="77777777" w:rsidR="007E43C8" w:rsidRDefault="007E43C8">
      <w:pPr>
        <w:pStyle w:val="BodyA"/>
        <w:spacing w:line="20" w:lineRule="exact"/>
        <w:rPr>
          <w:sz w:val="20"/>
          <w:szCs w:val="20"/>
        </w:rPr>
      </w:pPr>
    </w:p>
    <w:p w14:paraId="17A397E0" w14:textId="77777777" w:rsidR="007E43C8" w:rsidRDefault="007E43C8">
      <w:pPr>
        <w:pStyle w:val="BodyA"/>
        <w:spacing w:line="80" w:lineRule="exact"/>
        <w:rPr>
          <w:sz w:val="20"/>
          <w:szCs w:val="20"/>
        </w:rPr>
      </w:pPr>
    </w:p>
    <w:p w14:paraId="7A0625FE" w14:textId="77777777" w:rsidR="007E43C8" w:rsidRDefault="005D01D1">
      <w:pPr>
        <w:pStyle w:val="BodyA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</w:rPr>
        <w:t>Sve potrebne informacije studenti mogu dobiti u FZS Rijeka, Tajništvo katedre.</w:t>
      </w:r>
    </w:p>
    <w:p w14:paraId="58EC7543" w14:textId="77777777" w:rsidR="007E43C8" w:rsidRDefault="007E43C8">
      <w:pPr>
        <w:pStyle w:val="BodyA"/>
        <w:ind w:left="200"/>
        <w:rPr>
          <w:rFonts w:ascii="Arial Narrow" w:eastAsia="Arial Narrow" w:hAnsi="Arial Narrow" w:cs="Arial Narrow"/>
          <w:sz w:val="20"/>
          <w:szCs w:val="20"/>
        </w:rPr>
      </w:pPr>
    </w:p>
    <w:p w14:paraId="025B6C14" w14:textId="77777777" w:rsidR="007E43C8" w:rsidRDefault="007E43C8">
      <w:pPr>
        <w:pStyle w:val="BodyA"/>
        <w:ind w:left="200"/>
        <w:rPr>
          <w:rFonts w:ascii="Arial Narrow" w:eastAsia="Arial Narrow" w:hAnsi="Arial Narrow" w:cs="Arial Narrow"/>
          <w:sz w:val="20"/>
          <w:szCs w:val="20"/>
        </w:rPr>
      </w:pPr>
    </w:p>
    <w:p w14:paraId="084DDB7D" w14:textId="77777777" w:rsidR="007E43C8" w:rsidRDefault="005D01D1">
      <w:pPr>
        <w:pStyle w:val="BodyA"/>
        <w:ind w:left="20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0070C0"/>
          <w:sz w:val="24"/>
          <w:szCs w:val="24"/>
          <w:u w:color="0070C0"/>
        </w:rPr>
        <w:lastRenderedPageBreak/>
        <w:drawing>
          <wp:anchor distT="0" distB="0" distL="0" distR="0" simplePos="0" relativeHeight="251656192" behindDoc="1" locked="0" layoutInCell="1" allowOverlap="1" wp14:anchorId="7E78BC81" wp14:editId="78E4AE8D">
            <wp:simplePos x="0" y="0"/>
            <wp:positionH relativeFrom="page">
              <wp:posOffset>540385</wp:posOffset>
            </wp:positionH>
            <wp:positionV relativeFrom="page">
              <wp:posOffset>142240</wp:posOffset>
            </wp:positionV>
            <wp:extent cx="1849120" cy="594995"/>
            <wp:effectExtent l="0" t="0" r="0" b="0"/>
            <wp:wrapNone/>
            <wp:docPr id="1073741826" name="officeArt object" descr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77" descr="Picture 7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594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70C0"/>
          <w:sz w:val="24"/>
          <w:szCs w:val="24"/>
          <w:u w:color="0070C0"/>
        </w:rPr>
        <w:t xml:space="preserve">Sveučilište u Rijeci ▪ Fakultet zdravstvenih studija University </w:t>
      </w:r>
      <w:proofErr w:type="spellStart"/>
      <w:r>
        <w:rPr>
          <w:rFonts w:ascii="Calibri" w:hAnsi="Calibri"/>
          <w:color w:val="0070C0"/>
          <w:sz w:val="24"/>
          <w:szCs w:val="24"/>
          <w:u w:color="0070C0"/>
        </w:rPr>
        <w:t>of</w:t>
      </w:r>
      <w:proofErr w:type="spellEnd"/>
      <w:r>
        <w:rPr>
          <w:rFonts w:ascii="Calibri" w:hAnsi="Calibri"/>
          <w:color w:val="0070C0"/>
          <w:sz w:val="24"/>
          <w:szCs w:val="24"/>
          <w:u w:color="0070C0"/>
        </w:rPr>
        <w:t xml:space="preserve"> Rijeka ▪ </w:t>
      </w:r>
      <w:r>
        <w:rPr>
          <w:rFonts w:ascii="Calibri" w:hAnsi="Calibri"/>
          <w:color w:val="0070C0"/>
          <w:sz w:val="24"/>
          <w:szCs w:val="24"/>
          <w:u w:color="0070C0"/>
          <w:lang w:val="en-US"/>
        </w:rPr>
        <w:t>Faculty of Health Studies</w:t>
      </w:r>
    </w:p>
    <w:p w14:paraId="2DEA01F0" w14:textId="77777777" w:rsidR="007E43C8" w:rsidRDefault="007E43C8">
      <w:pPr>
        <w:pStyle w:val="BodyA"/>
        <w:spacing w:line="43" w:lineRule="exact"/>
        <w:rPr>
          <w:sz w:val="20"/>
          <w:szCs w:val="20"/>
        </w:rPr>
      </w:pPr>
    </w:p>
    <w:p w14:paraId="05590F27" w14:textId="77777777" w:rsidR="007E43C8" w:rsidRDefault="005D01D1">
      <w:pPr>
        <w:pStyle w:val="BodyA"/>
        <w:jc w:val="right"/>
        <w:rPr>
          <w:sz w:val="20"/>
          <w:szCs w:val="20"/>
        </w:rPr>
      </w:pPr>
      <w:r>
        <w:rPr>
          <w:rFonts w:ascii="Calibri" w:hAnsi="Calibri"/>
          <w:color w:val="0070C0"/>
          <w:sz w:val="18"/>
          <w:szCs w:val="18"/>
          <w:u w:color="0070C0"/>
        </w:rPr>
        <w:t xml:space="preserve">Viktora Cara Emina 5 ▪ 51000 Rijeka ▪ </w:t>
      </w:r>
      <w:r>
        <w:rPr>
          <w:rFonts w:ascii="Calibri" w:hAnsi="Calibri"/>
          <w:color w:val="0070C0"/>
          <w:sz w:val="18"/>
          <w:szCs w:val="18"/>
          <w:u w:color="0070C0"/>
          <w:lang w:val="en-US"/>
        </w:rPr>
        <w:t>CROATIA</w:t>
      </w:r>
    </w:p>
    <w:p w14:paraId="44A6ED86" w14:textId="77777777" w:rsidR="007E43C8" w:rsidRDefault="005D01D1">
      <w:pPr>
        <w:pStyle w:val="BodyA"/>
        <w:jc w:val="right"/>
        <w:rPr>
          <w:sz w:val="20"/>
          <w:szCs w:val="20"/>
        </w:rPr>
      </w:pPr>
      <w:r>
        <w:rPr>
          <w:rFonts w:ascii="Calibri" w:hAnsi="Calibri"/>
          <w:color w:val="0070C0"/>
          <w:sz w:val="18"/>
          <w:szCs w:val="18"/>
          <w:u w:color="0070C0"/>
          <w:lang w:val="zh-TW" w:eastAsia="zh-TW"/>
        </w:rPr>
        <w:t>Phone: +385 51 ?????</w:t>
      </w:r>
    </w:p>
    <w:p w14:paraId="52F2FF2A" w14:textId="77777777" w:rsidR="007E43C8" w:rsidRDefault="005D01D1">
      <w:pPr>
        <w:pStyle w:val="BodyA"/>
        <w:jc w:val="right"/>
        <w:rPr>
          <w:sz w:val="20"/>
          <w:szCs w:val="20"/>
        </w:rPr>
      </w:pPr>
      <w:r>
        <w:rPr>
          <w:rFonts w:ascii="Calibri" w:hAnsi="Calibri"/>
          <w:color w:val="0070C0"/>
          <w:sz w:val="18"/>
          <w:szCs w:val="18"/>
          <w:u w:color="0070C0"/>
        </w:rPr>
        <w:t>www.fzsri.uniri.hr</w:t>
      </w:r>
    </w:p>
    <w:p w14:paraId="4F33C95F" w14:textId="77777777" w:rsidR="007E43C8" w:rsidRDefault="007E43C8">
      <w:pPr>
        <w:pStyle w:val="BodyA"/>
        <w:spacing w:line="267" w:lineRule="exact"/>
        <w:rPr>
          <w:sz w:val="20"/>
          <w:szCs w:val="20"/>
        </w:rPr>
      </w:pPr>
    </w:p>
    <w:p w14:paraId="10C1168F" w14:textId="77777777" w:rsidR="007E43C8" w:rsidRDefault="005D01D1">
      <w:pPr>
        <w:pStyle w:val="BodyA"/>
        <w:rPr>
          <w:sz w:val="20"/>
          <w:szCs w:val="20"/>
        </w:rPr>
      </w:pPr>
      <w:r w:rsidRPr="00E6608A">
        <w:rPr>
          <w:rFonts w:ascii="Arial Narrow" w:hAnsi="Arial Narrow"/>
          <w:b/>
          <w:bCs/>
          <w:sz w:val="32"/>
          <w:szCs w:val="32"/>
          <w:u w:color="FF0000"/>
        </w:rPr>
        <w:t>SATNICA IZVO</w:t>
      </w:r>
      <w:r>
        <w:rPr>
          <w:rFonts w:ascii="Arial Narrow" w:hAnsi="Arial Narrow"/>
          <w:b/>
          <w:bCs/>
          <w:sz w:val="32"/>
          <w:szCs w:val="32"/>
          <w:u w:color="FF0000"/>
        </w:rPr>
        <w:t>ĐENJA NASTAVE (za akademsku 2023./2024. godinu)</w:t>
      </w:r>
    </w:p>
    <w:p w14:paraId="5A8B25A5" w14:textId="77777777" w:rsidR="007E43C8" w:rsidRDefault="007E43C8">
      <w:pPr>
        <w:pStyle w:val="BodyA"/>
        <w:spacing w:line="200" w:lineRule="exact"/>
        <w:rPr>
          <w:sz w:val="20"/>
          <w:szCs w:val="20"/>
        </w:rPr>
      </w:pPr>
    </w:p>
    <w:p w14:paraId="272FFF8A" w14:textId="77777777" w:rsidR="007E43C8" w:rsidRDefault="007E43C8">
      <w:pPr>
        <w:pStyle w:val="BodyA"/>
        <w:spacing w:line="235" w:lineRule="exact"/>
        <w:rPr>
          <w:sz w:val="20"/>
          <w:szCs w:val="20"/>
        </w:rPr>
      </w:pPr>
    </w:p>
    <w:p w14:paraId="776B0761" w14:textId="77777777" w:rsidR="007E43C8" w:rsidRDefault="007E43C8">
      <w:pPr>
        <w:pStyle w:val="BodyA"/>
        <w:widowControl w:val="0"/>
        <w:ind w:left="670" w:hanging="670"/>
        <w:rPr>
          <w:sz w:val="20"/>
          <w:szCs w:val="20"/>
        </w:rPr>
      </w:pPr>
    </w:p>
    <w:p w14:paraId="6007018F" w14:textId="77777777" w:rsidR="007E43C8" w:rsidRDefault="005D01D1">
      <w:pPr>
        <w:pStyle w:val="BodyA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80943A4" wp14:editId="1674E47D">
                <wp:simplePos x="0" y="0"/>
                <wp:positionH relativeFrom="column">
                  <wp:posOffset>5677534</wp:posOffset>
                </wp:positionH>
                <wp:positionV relativeFrom="line">
                  <wp:posOffset>-9207</wp:posOffset>
                </wp:positionV>
                <wp:extent cx="12700" cy="12700"/>
                <wp:effectExtent l="0" t="0" r="0" b="0"/>
                <wp:wrapNone/>
                <wp:docPr id="1073741827" name="officeArt object" descr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7.0pt;margin-top:-0.7pt;width:1.0pt;height:1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80808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Style w:val="TableNormal"/>
        <w:tblW w:w="9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8"/>
      </w:tblGrid>
      <w:tr w:rsidR="007E43C8" w14:paraId="4EB1D890" w14:textId="77777777">
        <w:trPr>
          <w:trHeight w:val="511"/>
          <w:tblHeader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A564" w14:textId="77777777" w:rsidR="007E43C8" w:rsidRDefault="005D01D1">
            <w:pPr>
              <w:pStyle w:val="BodyA"/>
            </w:pPr>
            <w:r>
              <w:rPr>
                <w:lang w:val="de-DE"/>
              </w:rPr>
              <w:t>Datum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AA05" w14:textId="77777777" w:rsidR="007E43C8" w:rsidRDefault="005D01D1">
            <w:pPr>
              <w:pStyle w:val="BodyA"/>
            </w:pPr>
            <w:r>
              <w:t xml:space="preserve">Predavanja (vrijeme i mjesto) 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609B" w14:textId="77777777" w:rsidR="007E43C8" w:rsidRDefault="005D01D1">
            <w:pPr>
              <w:pStyle w:val="BodyA"/>
            </w:pPr>
            <w:r>
              <w:t>Naslov predavanja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C52B" w14:textId="77777777" w:rsidR="007E43C8" w:rsidRDefault="005D01D1">
            <w:pPr>
              <w:pStyle w:val="BodyA"/>
            </w:pPr>
            <w:r>
              <w:t>Nastavnik</w:t>
            </w:r>
          </w:p>
        </w:tc>
      </w:tr>
      <w:tr w:rsidR="007E43C8" w:rsidRPr="004A598C" w14:paraId="56A100E0" w14:textId="77777777">
        <w:tblPrEx>
          <w:shd w:val="clear" w:color="auto" w:fill="D0DDEF"/>
        </w:tblPrEx>
        <w:trPr>
          <w:trHeight w:val="1231"/>
        </w:trPr>
        <w:tc>
          <w:tcPr>
            <w:tcW w:w="2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F344" w14:textId="77777777" w:rsidR="007E43C8" w:rsidRDefault="005D01D1">
            <w:pPr>
              <w:pStyle w:val="BodyA"/>
            </w:pPr>
            <w:r>
              <w:rPr>
                <w:lang w:val="en-US"/>
              </w:rPr>
              <w:t>26.2.2024.</w:t>
            </w:r>
          </w:p>
        </w:tc>
        <w:tc>
          <w:tcPr>
            <w:tcW w:w="2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4135" w14:textId="77777777" w:rsidR="007E43C8" w:rsidRDefault="005D01D1">
            <w:pPr>
              <w:pStyle w:val="BodyA"/>
            </w:pPr>
            <w:r>
              <w:rPr>
                <w:lang w:val="da-DK"/>
              </w:rPr>
              <w:t>P1, P2, P3</w:t>
            </w:r>
          </w:p>
          <w:p w14:paraId="65A46F5C" w14:textId="77777777" w:rsidR="007E43C8" w:rsidRDefault="005D01D1">
            <w:pPr>
              <w:pStyle w:val="BodyA"/>
            </w:pPr>
            <w:r>
              <w:t>11.00 - 13.45</w:t>
            </w:r>
          </w:p>
          <w:p w14:paraId="705105D8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6F5A1F1C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Z2</w:t>
            </w:r>
          </w:p>
        </w:tc>
        <w:tc>
          <w:tcPr>
            <w:tcW w:w="2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67E2" w14:textId="77777777" w:rsidR="007E43C8" w:rsidRDefault="005D01D1">
            <w:pPr>
              <w:pStyle w:val="BodyA"/>
            </w:pPr>
            <w:r>
              <w:t>Uvodno predavanje, Reanimacija novorođenčeta na porodu, Kirurške bolesti</w:t>
            </w:r>
          </w:p>
        </w:tc>
        <w:tc>
          <w:tcPr>
            <w:tcW w:w="2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4CE7" w14:textId="77777777" w:rsidR="007E43C8" w:rsidRDefault="005D01D1">
            <w:pPr>
              <w:pStyle w:val="BodyA"/>
            </w:pPr>
            <w:r>
              <w:t xml:space="preserve">doc.dr.sc. </w:t>
            </w:r>
            <w:proofErr w:type="spellStart"/>
            <w:r>
              <w:t>S.Šegulja</w:t>
            </w:r>
            <w:proofErr w:type="spellEnd"/>
          </w:p>
        </w:tc>
      </w:tr>
      <w:tr w:rsidR="007E43C8" w:rsidRPr="004A598C" w14:paraId="1AA26D8B" w14:textId="77777777">
        <w:tblPrEx>
          <w:shd w:val="clear" w:color="auto" w:fill="D0DDEF"/>
        </w:tblPrEx>
        <w:trPr>
          <w:trHeight w:val="121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6BBC" w14:textId="77777777" w:rsidR="007E43C8" w:rsidRDefault="005D01D1">
            <w:pPr>
              <w:pStyle w:val="BodyA"/>
            </w:pPr>
            <w:r>
              <w:rPr>
                <w:lang w:val="en-US"/>
              </w:rPr>
              <w:t>28.2.2024.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0DBF" w14:textId="77777777" w:rsidR="007E43C8" w:rsidRDefault="005D01D1">
            <w:pPr>
              <w:pStyle w:val="BodyA"/>
            </w:pPr>
            <w:r>
              <w:rPr>
                <w:lang w:val="es-ES_tradnl"/>
              </w:rPr>
              <w:t>P4,P5,P6</w:t>
            </w:r>
          </w:p>
          <w:p w14:paraId="00893B5F" w14:textId="77777777" w:rsidR="007E43C8" w:rsidRDefault="005D01D1">
            <w:pPr>
              <w:pStyle w:val="BodyA"/>
            </w:pPr>
            <w:r>
              <w:t>11.00 – 13.45</w:t>
            </w:r>
          </w:p>
          <w:p w14:paraId="2BB75CF7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34764513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Z2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CAF9" w14:textId="77777777" w:rsidR="007E43C8" w:rsidRDefault="005D01D1">
            <w:pPr>
              <w:pStyle w:val="BodyA"/>
            </w:pPr>
            <w:r>
              <w:t xml:space="preserve">Prirođene anomalije </w:t>
            </w:r>
            <w:proofErr w:type="spellStart"/>
            <w:r>
              <w:t>urotrakta</w:t>
            </w:r>
            <w:proofErr w:type="spellEnd"/>
            <w:r>
              <w:t xml:space="preserve">, </w:t>
            </w:r>
            <w:proofErr w:type="spellStart"/>
            <w:r>
              <w:t>Konatalne</w:t>
            </w:r>
            <w:proofErr w:type="spellEnd"/>
            <w:r>
              <w:t xml:space="preserve"> infekcije, Sindrom ustezanja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8537" w14:textId="77777777" w:rsidR="007E43C8" w:rsidRDefault="005D01D1">
            <w:pPr>
              <w:pStyle w:val="BodyA"/>
            </w:pPr>
            <w:r>
              <w:t xml:space="preserve">doc.dr.sc. S. </w:t>
            </w:r>
            <w:proofErr w:type="spellStart"/>
            <w:r>
              <w:t>Šegulja</w:t>
            </w:r>
            <w:proofErr w:type="spellEnd"/>
          </w:p>
        </w:tc>
      </w:tr>
      <w:tr w:rsidR="007E43C8" w:rsidRPr="004A598C" w14:paraId="28B932B1" w14:textId="77777777">
        <w:tblPrEx>
          <w:shd w:val="clear" w:color="auto" w:fill="D0DDEF"/>
        </w:tblPrEx>
        <w:trPr>
          <w:trHeight w:val="145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29D0" w14:textId="77777777" w:rsidR="007E43C8" w:rsidRDefault="005D01D1">
            <w:pPr>
              <w:pStyle w:val="BodyA"/>
            </w:pPr>
            <w:r>
              <w:rPr>
                <w:lang w:val="en-US"/>
              </w:rPr>
              <w:t>1.3.2024.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F2DF" w14:textId="77777777" w:rsidR="007E43C8" w:rsidRDefault="005D01D1">
            <w:pPr>
              <w:pStyle w:val="BodyA"/>
            </w:pPr>
            <w:r>
              <w:rPr>
                <w:lang w:val="es-ES_tradnl"/>
              </w:rPr>
              <w:t>P7,P8,P10</w:t>
            </w:r>
          </w:p>
          <w:p w14:paraId="4A1B147A" w14:textId="77777777" w:rsidR="007E43C8" w:rsidRDefault="005D01D1">
            <w:pPr>
              <w:pStyle w:val="BodyA"/>
            </w:pPr>
            <w:r w:rsidRPr="00E6608A">
              <w:t>11,00 -13.45</w:t>
            </w:r>
          </w:p>
          <w:p w14:paraId="0BED6065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2C97AE87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Z2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2E7C" w14:textId="77777777" w:rsidR="007E43C8" w:rsidRDefault="005D01D1">
            <w:pPr>
              <w:pStyle w:val="BodyA"/>
            </w:pPr>
            <w:r>
              <w:t xml:space="preserve">Nasljedne bolesti, Porođajne ozljede, </w:t>
            </w:r>
            <w:proofErr w:type="spellStart"/>
            <w:r>
              <w:t>Novorođenačke</w:t>
            </w:r>
            <w:proofErr w:type="spellEnd"/>
            <w:r>
              <w:t xml:space="preserve"> konvulzije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22CA" w14:textId="77777777" w:rsidR="007E43C8" w:rsidRDefault="005D01D1">
            <w:pPr>
              <w:pStyle w:val="BodyA"/>
            </w:pPr>
            <w:proofErr w:type="spellStart"/>
            <w:r>
              <w:t>doc.dr.sc.J.Vraneković</w:t>
            </w:r>
            <w:proofErr w:type="spellEnd"/>
          </w:p>
          <w:p w14:paraId="147E6DC3" w14:textId="77777777" w:rsidR="007E43C8" w:rsidRDefault="005D01D1">
            <w:pPr>
              <w:pStyle w:val="BodyA"/>
            </w:pPr>
            <w:r>
              <w:t>P7</w:t>
            </w:r>
          </w:p>
          <w:p w14:paraId="5145852A" w14:textId="77777777" w:rsidR="007E43C8" w:rsidRDefault="007E43C8">
            <w:pPr>
              <w:pStyle w:val="BodyA"/>
            </w:pPr>
          </w:p>
          <w:p w14:paraId="7312865A" w14:textId="143EDC02" w:rsidR="007E43C8" w:rsidRDefault="005D01D1">
            <w:pPr>
              <w:pStyle w:val="BodyA"/>
            </w:pPr>
            <w:r>
              <w:t xml:space="preserve">izv.prof.dr.sc. </w:t>
            </w:r>
            <w:proofErr w:type="spellStart"/>
            <w:r>
              <w:t>Radenka</w:t>
            </w:r>
            <w:proofErr w:type="spellEnd"/>
            <w:r>
              <w:t xml:space="preserve"> Šamija </w:t>
            </w:r>
            <w:proofErr w:type="spellStart"/>
            <w:r>
              <w:t>Kuzmanić</w:t>
            </w:r>
            <w:proofErr w:type="spellEnd"/>
            <w:r>
              <w:t xml:space="preserve"> P8,</w:t>
            </w:r>
            <w:r w:rsidR="00E6608A">
              <w:t xml:space="preserve"> </w:t>
            </w:r>
            <w:r>
              <w:t>P10</w:t>
            </w:r>
          </w:p>
        </w:tc>
      </w:tr>
      <w:tr w:rsidR="007E43C8" w:rsidRPr="004A598C" w14:paraId="29BA4103" w14:textId="77777777">
        <w:tblPrEx>
          <w:shd w:val="clear" w:color="auto" w:fill="D0DDEF"/>
        </w:tblPrEx>
        <w:trPr>
          <w:trHeight w:val="121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7DDA" w14:textId="77777777" w:rsidR="007E43C8" w:rsidRDefault="005D01D1">
            <w:pPr>
              <w:pStyle w:val="BodyA"/>
            </w:pPr>
            <w:r>
              <w:t>4</w:t>
            </w:r>
            <w:r>
              <w:rPr>
                <w:shd w:val="clear" w:color="auto" w:fill="E2EFD9"/>
                <w:lang w:val="en-US"/>
              </w:rPr>
              <w:t>.3.2024.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EDF5" w14:textId="77777777" w:rsidR="007E43C8" w:rsidRDefault="005D01D1">
            <w:pPr>
              <w:pStyle w:val="BodyA"/>
            </w:pPr>
            <w:r>
              <w:t>P9, P11, P12</w:t>
            </w:r>
          </w:p>
          <w:p w14:paraId="3427C112" w14:textId="77777777" w:rsidR="007E43C8" w:rsidRDefault="005D01D1">
            <w:pPr>
              <w:pStyle w:val="BodyA"/>
            </w:pPr>
            <w:r w:rsidRPr="00E6608A">
              <w:t xml:space="preserve">11,00 </w:t>
            </w:r>
            <w:r>
              <w:t>– 11,45</w:t>
            </w:r>
          </w:p>
          <w:p w14:paraId="7426AD0C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0AC99994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Z2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6BC0" w14:textId="77777777" w:rsidR="007E43C8" w:rsidRDefault="005D01D1">
            <w:pPr>
              <w:pStyle w:val="BodyA"/>
            </w:pPr>
            <w:r>
              <w:rPr>
                <w:lang w:val="pt-PT"/>
              </w:rPr>
              <w:t>Poro</w:t>
            </w:r>
            <w:proofErr w:type="spellStart"/>
            <w:r>
              <w:t>đajne</w:t>
            </w:r>
            <w:proofErr w:type="spellEnd"/>
            <w:r>
              <w:t xml:space="preserve"> ozljede, Infekcije, </w:t>
            </w:r>
            <w:proofErr w:type="spellStart"/>
            <w:r>
              <w:t>Novorođenačka</w:t>
            </w:r>
            <w:proofErr w:type="spellEnd"/>
            <w:r>
              <w:t xml:space="preserve"> sepsa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8C4E" w14:textId="77777777" w:rsidR="007E43C8" w:rsidRDefault="005D01D1">
            <w:pPr>
              <w:pStyle w:val="BodyA"/>
            </w:pPr>
            <w:r>
              <w:t xml:space="preserve">doc.dr.sc. S. </w:t>
            </w:r>
            <w:proofErr w:type="spellStart"/>
            <w:r>
              <w:t>Šegulja</w:t>
            </w:r>
            <w:proofErr w:type="spellEnd"/>
          </w:p>
        </w:tc>
      </w:tr>
      <w:tr w:rsidR="007E43C8" w:rsidRPr="004A598C" w14:paraId="13B276A8" w14:textId="77777777">
        <w:tblPrEx>
          <w:shd w:val="clear" w:color="auto" w:fill="D0DDEF"/>
        </w:tblPrEx>
        <w:trPr>
          <w:trHeight w:val="121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DE2A" w14:textId="77777777" w:rsidR="007E43C8" w:rsidRDefault="005D01D1">
            <w:pPr>
              <w:pStyle w:val="BodyA"/>
            </w:pPr>
            <w:r>
              <w:rPr>
                <w:lang w:val="en-US"/>
              </w:rPr>
              <w:t>6.3.2024.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D570" w14:textId="77777777" w:rsidR="007E43C8" w:rsidRDefault="005D01D1">
            <w:pPr>
              <w:pStyle w:val="BodyA"/>
            </w:pPr>
            <w:r>
              <w:rPr>
                <w:lang w:val="es-ES_tradnl"/>
              </w:rPr>
              <w:t>P13,P14,P15</w:t>
            </w:r>
          </w:p>
          <w:p w14:paraId="35DFFDE8" w14:textId="77777777" w:rsidR="007E43C8" w:rsidRDefault="005D01D1">
            <w:pPr>
              <w:pStyle w:val="BodyA"/>
            </w:pPr>
            <w:r>
              <w:t>11.45 – 12.15</w:t>
            </w:r>
          </w:p>
          <w:p w14:paraId="6D1C8D69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7B69F711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Z2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462E" w14:textId="77777777" w:rsidR="007E43C8" w:rsidRDefault="005D01D1">
            <w:pPr>
              <w:pStyle w:val="BodyA"/>
            </w:pPr>
            <w:r>
              <w:t xml:space="preserve">Respiratorni </w:t>
            </w:r>
            <w:proofErr w:type="spellStart"/>
            <w:r>
              <w:t>distres</w:t>
            </w:r>
            <w:proofErr w:type="spellEnd"/>
            <w:r>
              <w:t xml:space="preserve"> sindrom, Potpora disanju, </w:t>
            </w:r>
            <w:proofErr w:type="spellStart"/>
            <w:r>
              <w:t>Bronhopulmonalna</w:t>
            </w:r>
            <w:proofErr w:type="spellEnd"/>
            <w:r>
              <w:t xml:space="preserve"> displazija, 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280E" w14:textId="77777777" w:rsidR="007E43C8" w:rsidRDefault="005D01D1">
            <w:pPr>
              <w:pStyle w:val="BodyA"/>
            </w:pPr>
            <w:r>
              <w:t xml:space="preserve">doc.dr.sc. S. </w:t>
            </w:r>
            <w:proofErr w:type="spellStart"/>
            <w:r>
              <w:t>Šegulja</w:t>
            </w:r>
            <w:proofErr w:type="spellEnd"/>
          </w:p>
        </w:tc>
      </w:tr>
      <w:tr w:rsidR="007E43C8" w:rsidRPr="004A598C" w14:paraId="6BB7E112" w14:textId="77777777">
        <w:tblPrEx>
          <w:shd w:val="clear" w:color="auto" w:fill="D0DDEF"/>
        </w:tblPrEx>
        <w:trPr>
          <w:trHeight w:val="121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CF24" w14:textId="77777777" w:rsidR="007E43C8" w:rsidRDefault="005D01D1">
            <w:pPr>
              <w:pStyle w:val="BodyA"/>
            </w:pPr>
            <w:r>
              <w:rPr>
                <w:lang w:val="en-US"/>
              </w:rPr>
              <w:t>8.03.2024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7630" w14:textId="77777777" w:rsidR="007E43C8" w:rsidRDefault="005D01D1">
            <w:pPr>
              <w:pStyle w:val="BodyA"/>
            </w:pPr>
            <w:r>
              <w:t>P16, P17, P19, P20</w:t>
            </w:r>
          </w:p>
          <w:p w14:paraId="5A0BEEAC" w14:textId="77777777" w:rsidR="007E43C8" w:rsidRDefault="005D01D1">
            <w:pPr>
              <w:pStyle w:val="BodyA"/>
            </w:pPr>
            <w:r>
              <w:rPr>
                <w:lang w:val="it-IT"/>
              </w:rPr>
              <w:t>12,15 -13.00</w:t>
            </w:r>
          </w:p>
          <w:p w14:paraId="16D01128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472EE8BF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Z2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D095" w14:textId="77777777" w:rsidR="007E43C8" w:rsidRDefault="005D01D1">
            <w:pPr>
              <w:pStyle w:val="BodyA"/>
            </w:pPr>
            <w:r>
              <w:t xml:space="preserve">Bolesti kože, </w:t>
            </w:r>
            <w:proofErr w:type="spellStart"/>
            <w:r>
              <w:t>Hiperbilirubinemije</w:t>
            </w:r>
            <w:proofErr w:type="spellEnd"/>
            <w:r>
              <w:t xml:space="preserve">, </w:t>
            </w:r>
            <w:proofErr w:type="spellStart"/>
            <w:r>
              <w:t>Novorođenačka</w:t>
            </w:r>
            <w:proofErr w:type="spellEnd"/>
            <w:r>
              <w:t xml:space="preserve"> hematologija - izabrane teme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E53B" w14:textId="77777777" w:rsidR="007E43C8" w:rsidRDefault="005D01D1">
            <w:pPr>
              <w:pStyle w:val="BodyA"/>
            </w:pPr>
            <w:r>
              <w:t xml:space="preserve">doc.dr.sc. S. </w:t>
            </w:r>
            <w:proofErr w:type="spellStart"/>
            <w:r>
              <w:t>Šegulja</w:t>
            </w:r>
            <w:proofErr w:type="spellEnd"/>
          </w:p>
        </w:tc>
      </w:tr>
      <w:tr w:rsidR="007E43C8" w:rsidRPr="004A598C" w14:paraId="521AC883" w14:textId="77777777">
        <w:tblPrEx>
          <w:shd w:val="clear" w:color="auto" w:fill="D0DDEF"/>
        </w:tblPrEx>
        <w:trPr>
          <w:trHeight w:val="121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6B2D" w14:textId="77777777" w:rsidR="007E43C8" w:rsidRDefault="005D01D1">
            <w:pPr>
              <w:pStyle w:val="BodyA"/>
            </w:pPr>
            <w:r>
              <w:rPr>
                <w:shd w:val="clear" w:color="auto" w:fill="FFF2CC"/>
                <w:lang w:val="en-US"/>
              </w:rPr>
              <w:t>11.03.2024.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45BB" w14:textId="77777777" w:rsidR="007E43C8" w:rsidRDefault="005D01D1">
            <w:pPr>
              <w:pStyle w:val="BodyA"/>
            </w:pPr>
            <w:r>
              <w:t>P22,23,24</w:t>
            </w:r>
          </w:p>
          <w:p w14:paraId="2C7E1377" w14:textId="77777777" w:rsidR="007E43C8" w:rsidRDefault="005D01D1">
            <w:pPr>
              <w:pStyle w:val="BodyA"/>
            </w:pPr>
            <w:r>
              <w:t>13.00 – 13.45</w:t>
            </w:r>
          </w:p>
          <w:p w14:paraId="7BBD91DF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32920974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 Z2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8148" w14:textId="77777777" w:rsidR="007E43C8" w:rsidRDefault="005D01D1">
            <w:pPr>
              <w:pStyle w:val="BodyA"/>
            </w:pPr>
            <w:proofErr w:type="spellStart"/>
            <w:r>
              <w:t>Nekrotizirajući</w:t>
            </w:r>
            <w:proofErr w:type="spellEnd"/>
            <w:r>
              <w:t xml:space="preserve"> enterokolitis, </w:t>
            </w:r>
            <w:proofErr w:type="spellStart"/>
            <w:r>
              <w:t>Hipotireoza</w:t>
            </w:r>
            <w:proofErr w:type="spellEnd"/>
            <w:r>
              <w:t>, Hipoglikemije, KAH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6E57" w14:textId="77777777" w:rsidR="007E43C8" w:rsidRDefault="005D01D1">
            <w:pPr>
              <w:pStyle w:val="BodyA"/>
            </w:pPr>
            <w:r>
              <w:t xml:space="preserve">doc.dr.sc. S. </w:t>
            </w:r>
            <w:proofErr w:type="spellStart"/>
            <w:r>
              <w:t>Šegulja</w:t>
            </w:r>
            <w:proofErr w:type="spellEnd"/>
          </w:p>
        </w:tc>
      </w:tr>
      <w:tr w:rsidR="007E43C8" w:rsidRPr="004A598C" w14:paraId="1D07B6AF" w14:textId="77777777">
        <w:tblPrEx>
          <w:shd w:val="clear" w:color="auto" w:fill="D0DDEF"/>
        </w:tblPrEx>
        <w:trPr>
          <w:trHeight w:val="121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1950" w14:textId="77777777" w:rsidR="007E43C8" w:rsidRDefault="005D01D1">
            <w:pPr>
              <w:pStyle w:val="BodyA"/>
            </w:pPr>
            <w:r>
              <w:rPr>
                <w:lang w:val="en-US"/>
              </w:rPr>
              <w:t>13.3.2024.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F618" w14:textId="77777777" w:rsidR="007E43C8" w:rsidRDefault="005D01D1">
            <w:pPr>
              <w:pStyle w:val="BodyA"/>
            </w:pPr>
            <w:r>
              <w:t>P26,27</w:t>
            </w:r>
          </w:p>
          <w:p w14:paraId="122BBD01" w14:textId="77777777" w:rsidR="007E43C8" w:rsidRDefault="005D01D1">
            <w:pPr>
              <w:pStyle w:val="BodyA"/>
            </w:pPr>
            <w:r w:rsidRPr="00E6608A">
              <w:rPr>
                <w:lang w:val="de-DE"/>
              </w:rPr>
              <w:t xml:space="preserve">11,00 </w:t>
            </w:r>
            <w:r>
              <w:t>– 11,45</w:t>
            </w:r>
          </w:p>
          <w:p w14:paraId="32FE9160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6B1BEAB0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 2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4179" w14:textId="77777777" w:rsidR="007E43C8" w:rsidRDefault="005D01D1">
            <w:pPr>
              <w:pStyle w:val="BodyA"/>
            </w:pPr>
            <w:r>
              <w:t>Primarne imunodeficijencije, Prirođene anomalije dišnih puteva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8937" w14:textId="77777777" w:rsidR="007E43C8" w:rsidRDefault="005D01D1">
            <w:pPr>
              <w:pStyle w:val="BodyA"/>
            </w:pPr>
            <w:r>
              <w:t xml:space="preserve">doc.dr.sc. S. </w:t>
            </w:r>
            <w:proofErr w:type="spellStart"/>
            <w:r>
              <w:t>Šegulja</w:t>
            </w:r>
            <w:proofErr w:type="spellEnd"/>
          </w:p>
        </w:tc>
      </w:tr>
      <w:tr w:rsidR="007E43C8" w:rsidRPr="004A598C" w14:paraId="18104592" w14:textId="77777777">
        <w:tblPrEx>
          <w:shd w:val="clear" w:color="auto" w:fill="D0DDEF"/>
        </w:tblPrEx>
        <w:trPr>
          <w:trHeight w:val="145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17CA" w14:textId="77777777" w:rsidR="007E43C8" w:rsidRDefault="005D01D1">
            <w:pPr>
              <w:pStyle w:val="BodyA"/>
            </w:pPr>
            <w:r>
              <w:rPr>
                <w:lang w:val="en-US"/>
              </w:rPr>
              <w:lastRenderedPageBreak/>
              <w:t>19.03.2024.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6D6A" w14:textId="77777777" w:rsidR="007E43C8" w:rsidRDefault="005D01D1">
            <w:pPr>
              <w:pStyle w:val="BodyA"/>
            </w:pPr>
            <w:r>
              <w:rPr>
                <w:lang w:val="it-IT"/>
              </w:rPr>
              <w:t>P28,29,30</w:t>
            </w:r>
          </w:p>
          <w:p w14:paraId="5633247E" w14:textId="77777777" w:rsidR="007E43C8" w:rsidRDefault="005D01D1">
            <w:pPr>
              <w:pStyle w:val="BodyA"/>
            </w:pPr>
            <w:r>
              <w:rPr>
                <w:lang w:val="it-IT"/>
              </w:rPr>
              <w:t>11.45 -12,30</w:t>
            </w:r>
          </w:p>
          <w:p w14:paraId="030BDD54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7936940A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Infektologija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2A23" w14:textId="77777777" w:rsidR="007E43C8" w:rsidRDefault="005D01D1">
            <w:pPr>
              <w:pStyle w:val="BodyA"/>
            </w:pPr>
            <w:r>
              <w:t xml:space="preserve">Prirođene </w:t>
            </w:r>
            <w:proofErr w:type="spellStart"/>
            <w:r>
              <w:t>srč</w:t>
            </w:r>
            <w:proofErr w:type="spellEnd"/>
            <w:r>
              <w:rPr>
                <w:lang w:val="fr-FR"/>
              </w:rPr>
              <w:t>ane gre</w:t>
            </w:r>
            <w:proofErr w:type="spellStart"/>
            <w:r>
              <w:t>šeke</w:t>
            </w:r>
            <w:proofErr w:type="spellEnd"/>
            <w:r>
              <w:t>, Cijanoza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5DD9" w14:textId="77777777" w:rsidR="007E43C8" w:rsidRDefault="005D01D1">
            <w:pPr>
              <w:pStyle w:val="BodyA"/>
            </w:pPr>
            <w:r>
              <w:t xml:space="preserve">doc.dr.sc. S. </w:t>
            </w:r>
            <w:proofErr w:type="spellStart"/>
            <w:r>
              <w:t>Šegulja</w:t>
            </w:r>
            <w:proofErr w:type="spellEnd"/>
          </w:p>
        </w:tc>
      </w:tr>
      <w:tr w:rsidR="007E43C8" w:rsidRPr="004A598C" w14:paraId="66033225" w14:textId="77777777">
        <w:tblPrEx>
          <w:shd w:val="clear" w:color="auto" w:fill="D0DDEF"/>
        </w:tblPrEx>
        <w:trPr>
          <w:trHeight w:val="1211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AFB5" w14:textId="77777777" w:rsidR="007E43C8" w:rsidRDefault="005D01D1">
            <w:pPr>
              <w:pStyle w:val="BodyA"/>
            </w:pPr>
            <w:r>
              <w:t>28</w:t>
            </w:r>
            <w:r>
              <w:rPr>
                <w:shd w:val="clear" w:color="auto" w:fill="FBE4D5"/>
                <w:lang w:val="en-US"/>
              </w:rPr>
              <w:t>.03.2024.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7909" w14:textId="77777777" w:rsidR="007E43C8" w:rsidRDefault="005D01D1">
            <w:pPr>
              <w:pStyle w:val="BodyA"/>
            </w:pPr>
            <w:r>
              <w:t>P18,21,25</w:t>
            </w:r>
          </w:p>
          <w:p w14:paraId="30BE36A5" w14:textId="77777777" w:rsidR="007E43C8" w:rsidRDefault="005D01D1">
            <w:pPr>
              <w:pStyle w:val="BodyA"/>
            </w:pPr>
            <w:r>
              <w:rPr>
                <w:lang w:val="it-IT"/>
              </w:rPr>
              <w:t>12,30 -13,45</w:t>
            </w:r>
          </w:p>
          <w:p w14:paraId="0C4332D5" w14:textId="77777777" w:rsidR="007E43C8" w:rsidRDefault="005D01D1">
            <w:pPr>
              <w:pStyle w:val="BodyA"/>
            </w:pPr>
            <w:r>
              <w:t>Fakultet zdravstvenih studija</w:t>
            </w:r>
          </w:p>
          <w:p w14:paraId="0901D585" w14:textId="77777777" w:rsidR="007E43C8" w:rsidRDefault="005D01D1">
            <w:pPr>
              <w:pStyle w:val="BodyA"/>
            </w:pPr>
            <w:proofErr w:type="spellStart"/>
            <w:r>
              <w:t>Predavaona</w:t>
            </w:r>
            <w:proofErr w:type="spellEnd"/>
            <w:r>
              <w:t xml:space="preserve"> Z4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1560" w14:textId="77777777" w:rsidR="007E43C8" w:rsidRDefault="005D01D1">
            <w:pPr>
              <w:pStyle w:val="BodyA"/>
            </w:pPr>
            <w:r>
              <w:t xml:space="preserve">Asfiksija, HIE, </w:t>
            </w:r>
            <w:proofErr w:type="spellStart"/>
            <w:r>
              <w:t>Intrakranijska</w:t>
            </w:r>
            <w:proofErr w:type="spellEnd"/>
            <w:r>
              <w:t xml:space="preserve"> krvarenja, Bolesti majke koje utječu na plod</w:t>
            </w:r>
          </w:p>
        </w:tc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D759" w14:textId="77777777" w:rsidR="007E43C8" w:rsidRDefault="005D01D1">
            <w:pPr>
              <w:pStyle w:val="BodyA"/>
            </w:pPr>
            <w:r>
              <w:t xml:space="preserve">izv.prof.dr.sc. </w:t>
            </w:r>
            <w:proofErr w:type="spellStart"/>
            <w:r>
              <w:t>Radenka</w:t>
            </w:r>
            <w:proofErr w:type="spellEnd"/>
            <w:r>
              <w:t xml:space="preserve"> Šamija </w:t>
            </w:r>
            <w:proofErr w:type="spellStart"/>
            <w:r>
              <w:t>Kuzmanić</w:t>
            </w:r>
            <w:proofErr w:type="spellEnd"/>
          </w:p>
        </w:tc>
      </w:tr>
    </w:tbl>
    <w:p w14:paraId="23A793DA" w14:textId="77777777" w:rsidR="007E43C8" w:rsidRDefault="007E43C8">
      <w:pPr>
        <w:pStyle w:val="BodyA"/>
        <w:widowControl w:val="0"/>
        <w:ind w:left="108" w:hanging="108"/>
        <w:rPr>
          <w:sz w:val="20"/>
          <w:szCs w:val="20"/>
        </w:rPr>
      </w:pPr>
    </w:p>
    <w:p w14:paraId="6EDFE6F0" w14:textId="77777777" w:rsidR="007E43C8" w:rsidRDefault="007E43C8">
      <w:pPr>
        <w:pStyle w:val="BodyA"/>
        <w:rPr>
          <w:sz w:val="20"/>
          <w:szCs w:val="20"/>
        </w:rPr>
      </w:pPr>
    </w:p>
    <w:p w14:paraId="1EAB6FBD" w14:textId="77777777" w:rsidR="007E43C8" w:rsidRDefault="007E43C8">
      <w:pPr>
        <w:pStyle w:val="BodyA"/>
        <w:rPr>
          <w:sz w:val="20"/>
          <w:szCs w:val="20"/>
        </w:rPr>
      </w:pPr>
    </w:p>
    <w:p w14:paraId="31EA6487" w14:textId="77777777" w:rsidR="007E43C8" w:rsidRDefault="007E43C8">
      <w:pPr>
        <w:pStyle w:val="BodyA"/>
        <w:rPr>
          <w:sz w:val="20"/>
          <w:szCs w:val="20"/>
        </w:rPr>
      </w:pPr>
    </w:p>
    <w:p w14:paraId="081F51BC" w14:textId="77777777" w:rsidR="007E43C8" w:rsidRDefault="007E43C8">
      <w:pPr>
        <w:pStyle w:val="BodyA"/>
        <w:rPr>
          <w:sz w:val="20"/>
          <w:szCs w:val="20"/>
        </w:rPr>
      </w:pPr>
    </w:p>
    <w:tbl>
      <w:tblPr>
        <w:tblStyle w:val="TableNormal"/>
        <w:tblW w:w="6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2224"/>
        <w:gridCol w:w="3974"/>
      </w:tblGrid>
      <w:tr w:rsidR="007E43C8" w14:paraId="17E4095D" w14:textId="77777777">
        <w:trPr>
          <w:trHeight w:val="352"/>
          <w:tblHeader/>
        </w:trPr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F3FBC" w14:textId="77777777" w:rsidR="007E43C8" w:rsidRPr="00E6608A" w:rsidRDefault="007E43C8">
            <w:pPr>
              <w:rPr>
                <w:lang w:val="hr-HR"/>
              </w:rPr>
            </w:pP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CF01A" w14:textId="77777777" w:rsidR="007E43C8" w:rsidRDefault="005D01D1">
            <w:pPr>
              <w:pStyle w:val="BodyA"/>
              <w:jc w:val="center"/>
            </w:pPr>
            <w:r>
              <w:rPr>
                <w:rFonts w:ascii="Helvetica" w:hAnsi="Helvetica"/>
                <w:sz w:val="24"/>
                <w:szCs w:val="24"/>
                <w:u w:color="333399"/>
              </w:rPr>
              <w:t>ISPITNI TERMINI (završni ispit)</w:t>
            </w:r>
          </w:p>
        </w:tc>
      </w:tr>
      <w:tr w:rsidR="007E43C8" w14:paraId="6FC0607A" w14:textId="77777777">
        <w:tblPrEx>
          <w:shd w:val="clear" w:color="auto" w:fill="D0DDEF"/>
        </w:tblPrEx>
        <w:trPr>
          <w:trHeight w:val="392"/>
        </w:trPr>
        <w:tc>
          <w:tcPr>
            <w:tcW w:w="22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E843" w14:textId="77777777" w:rsidR="007E43C8" w:rsidRDefault="005D01D1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39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62403" w14:textId="77777777" w:rsidR="007E43C8" w:rsidRDefault="005D01D1">
            <w:pPr>
              <w:pStyle w:val="Body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04.04.2024.</w:t>
            </w:r>
          </w:p>
        </w:tc>
      </w:tr>
      <w:tr w:rsidR="007E43C8" w14:paraId="49092F08" w14:textId="77777777">
        <w:tblPrEx>
          <w:shd w:val="clear" w:color="auto" w:fill="D0DDEF"/>
        </w:tblPrEx>
        <w:trPr>
          <w:trHeight w:val="332"/>
        </w:trPr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1CE9" w14:textId="77777777" w:rsidR="007E43C8" w:rsidRDefault="005D01D1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E265" w14:textId="77777777" w:rsidR="007E43C8" w:rsidRDefault="005D01D1">
            <w:pPr>
              <w:pStyle w:val="BodyA"/>
              <w:spacing w:line="229" w:lineRule="exact"/>
              <w:jc w:val="center"/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18.04.2024.</w:t>
            </w:r>
          </w:p>
        </w:tc>
      </w:tr>
      <w:tr w:rsidR="007E43C8" w14:paraId="62143258" w14:textId="77777777">
        <w:tblPrEx>
          <w:shd w:val="clear" w:color="auto" w:fill="D0DDEF"/>
        </w:tblPrEx>
        <w:trPr>
          <w:trHeight w:val="332"/>
        </w:trPr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E26F1" w14:textId="77777777" w:rsidR="007E43C8" w:rsidRDefault="005D01D1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A7A5" w14:textId="77777777" w:rsidR="007E43C8" w:rsidRDefault="005D01D1">
            <w:pPr>
              <w:pStyle w:val="Body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14.06.2024.</w:t>
            </w:r>
          </w:p>
        </w:tc>
      </w:tr>
      <w:tr w:rsidR="007E43C8" w14:paraId="41CA1EDB" w14:textId="77777777">
        <w:tblPrEx>
          <w:shd w:val="clear" w:color="auto" w:fill="D0DDEF"/>
        </w:tblPrEx>
        <w:trPr>
          <w:trHeight w:val="332"/>
        </w:trPr>
        <w:tc>
          <w:tcPr>
            <w:tcW w:w="2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C342F" w14:textId="77777777" w:rsidR="007E43C8" w:rsidRDefault="005D01D1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3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BD3A" w14:textId="77777777" w:rsidR="007E43C8" w:rsidRDefault="005D01D1">
            <w:pPr>
              <w:pStyle w:val="Body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04.09.2024.</w:t>
            </w:r>
          </w:p>
        </w:tc>
      </w:tr>
    </w:tbl>
    <w:p w14:paraId="020E87A9" w14:textId="77777777" w:rsidR="007E43C8" w:rsidRDefault="007E43C8">
      <w:pPr>
        <w:pStyle w:val="BodyA"/>
        <w:widowControl w:val="0"/>
        <w:ind w:left="108" w:hanging="108"/>
        <w:rPr>
          <w:sz w:val="20"/>
          <w:szCs w:val="20"/>
        </w:rPr>
      </w:pPr>
    </w:p>
    <w:p w14:paraId="0277188B" w14:textId="77777777" w:rsidR="007E43C8" w:rsidRDefault="007E43C8">
      <w:pPr>
        <w:pStyle w:val="BodyA"/>
        <w:rPr>
          <w:sz w:val="20"/>
          <w:szCs w:val="20"/>
        </w:rPr>
      </w:pPr>
    </w:p>
    <w:p w14:paraId="2DF53E2D" w14:textId="77777777" w:rsidR="007E43C8" w:rsidRDefault="007E43C8">
      <w:pPr>
        <w:pStyle w:val="BodyA"/>
        <w:rPr>
          <w:sz w:val="20"/>
          <w:szCs w:val="20"/>
        </w:rPr>
      </w:pPr>
    </w:p>
    <w:p w14:paraId="345F1F3B" w14:textId="77777777" w:rsidR="007E43C8" w:rsidRDefault="007E43C8">
      <w:pPr>
        <w:pStyle w:val="BodyA"/>
      </w:pPr>
    </w:p>
    <w:sectPr w:rsidR="007E43C8">
      <w:type w:val="continuous"/>
      <w:pgSz w:w="11900" w:h="16840"/>
      <w:pgMar w:top="755" w:right="1139" w:bottom="147" w:left="13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41CE" w14:textId="77777777" w:rsidR="005D134E" w:rsidRDefault="005D134E">
      <w:r>
        <w:separator/>
      </w:r>
    </w:p>
  </w:endnote>
  <w:endnote w:type="continuationSeparator" w:id="0">
    <w:p w14:paraId="51CA73E6" w14:textId="77777777" w:rsidR="005D134E" w:rsidRDefault="005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C49D" w14:textId="77777777" w:rsidR="007E43C8" w:rsidRDefault="007E43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8565" w14:textId="77777777" w:rsidR="005D134E" w:rsidRDefault="005D134E">
      <w:r>
        <w:separator/>
      </w:r>
    </w:p>
  </w:footnote>
  <w:footnote w:type="continuationSeparator" w:id="0">
    <w:p w14:paraId="7BABD617" w14:textId="77777777" w:rsidR="005D134E" w:rsidRDefault="005D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633" w14:textId="77777777" w:rsidR="007E43C8" w:rsidRDefault="007E43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32"/>
    <w:multiLevelType w:val="hybridMultilevel"/>
    <w:tmpl w:val="35CAFF3E"/>
    <w:styleLink w:val="ImportedStyle2"/>
    <w:lvl w:ilvl="0" w:tplc="A0A0BD3A">
      <w:start w:val="1"/>
      <w:numFmt w:val="lowerLetter"/>
      <w:suff w:val="nothing"/>
      <w:lvlText w:val="%1."/>
      <w:lvlJc w:val="left"/>
      <w:pPr>
        <w:tabs>
          <w:tab w:val="left" w:pos="159"/>
        </w:tabs>
        <w:ind w:left="1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04572">
      <w:start w:val="1"/>
      <w:numFmt w:val="lowerLetter"/>
      <w:suff w:val="nothing"/>
      <w:lvlText w:val="%2."/>
      <w:lvlJc w:val="left"/>
      <w:pPr>
        <w:tabs>
          <w:tab w:val="left" w:pos="159"/>
        </w:tabs>
        <w:ind w:left="87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6D0A2">
      <w:start w:val="1"/>
      <w:numFmt w:val="lowerLetter"/>
      <w:suff w:val="nothing"/>
      <w:lvlText w:val="%3."/>
      <w:lvlJc w:val="left"/>
      <w:pPr>
        <w:tabs>
          <w:tab w:val="left" w:pos="159"/>
        </w:tabs>
        <w:ind w:left="159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EE984">
      <w:start w:val="1"/>
      <w:numFmt w:val="lowerLetter"/>
      <w:suff w:val="nothing"/>
      <w:lvlText w:val="%4."/>
      <w:lvlJc w:val="left"/>
      <w:pPr>
        <w:tabs>
          <w:tab w:val="left" w:pos="159"/>
        </w:tabs>
        <w:ind w:left="231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6A46B2">
      <w:start w:val="1"/>
      <w:numFmt w:val="lowerLetter"/>
      <w:suff w:val="nothing"/>
      <w:lvlText w:val="%5."/>
      <w:lvlJc w:val="left"/>
      <w:pPr>
        <w:tabs>
          <w:tab w:val="left" w:pos="159"/>
        </w:tabs>
        <w:ind w:left="303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8D1C0">
      <w:start w:val="1"/>
      <w:numFmt w:val="lowerLetter"/>
      <w:suff w:val="nothing"/>
      <w:lvlText w:val="%6."/>
      <w:lvlJc w:val="left"/>
      <w:pPr>
        <w:tabs>
          <w:tab w:val="left" w:pos="159"/>
        </w:tabs>
        <w:ind w:left="37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CF6D2">
      <w:start w:val="1"/>
      <w:numFmt w:val="lowerLetter"/>
      <w:suff w:val="nothing"/>
      <w:lvlText w:val="%7."/>
      <w:lvlJc w:val="left"/>
      <w:pPr>
        <w:tabs>
          <w:tab w:val="left" w:pos="159"/>
        </w:tabs>
        <w:ind w:left="447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49884">
      <w:start w:val="1"/>
      <w:numFmt w:val="lowerLetter"/>
      <w:suff w:val="nothing"/>
      <w:lvlText w:val="%8."/>
      <w:lvlJc w:val="left"/>
      <w:pPr>
        <w:tabs>
          <w:tab w:val="left" w:pos="159"/>
        </w:tabs>
        <w:ind w:left="519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0FB9C">
      <w:start w:val="1"/>
      <w:numFmt w:val="lowerLetter"/>
      <w:suff w:val="nothing"/>
      <w:lvlText w:val="%9."/>
      <w:lvlJc w:val="left"/>
      <w:pPr>
        <w:tabs>
          <w:tab w:val="left" w:pos="159"/>
        </w:tabs>
        <w:ind w:left="591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58705F"/>
    <w:multiLevelType w:val="hybridMultilevel"/>
    <w:tmpl w:val="7E2249CC"/>
    <w:numStyleLink w:val="ImportedStyle1"/>
  </w:abstractNum>
  <w:abstractNum w:abstractNumId="2" w15:restartNumberingAfterBreak="0">
    <w:nsid w:val="1FC16BB0"/>
    <w:multiLevelType w:val="hybridMultilevel"/>
    <w:tmpl w:val="C05E66D8"/>
    <w:numStyleLink w:val="Lettered"/>
  </w:abstractNum>
  <w:abstractNum w:abstractNumId="3" w15:restartNumberingAfterBreak="0">
    <w:nsid w:val="2D892BA4"/>
    <w:multiLevelType w:val="hybridMultilevel"/>
    <w:tmpl w:val="233E4C8C"/>
    <w:numStyleLink w:val="ImportedStyle3"/>
  </w:abstractNum>
  <w:abstractNum w:abstractNumId="4" w15:restartNumberingAfterBreak="0">
    <w:nsid w:val="36CC6422"/>
    <w:multiLevelType w:val="hybridMultilevel"/>
    <w:tmpl w:val="7E2249CC"/>
    <w:styleLink w:val="ImportedStyle1"/>
    <w:lvl w:ilvl="0" w:tplc="985A5A24">
      <w:start w:val="1"/>
      <w:numFmt w:val="decimal"/>
      <w:lvlText w:val="%1."/>
      <w:lvlJc w:val="left"/>
      <w:pPr>
        <w:ind w:left="560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E4A10">
      <w:start w:val="1"/>
      <w:numFmt w:val="decimal"/>
      <w:lvlText w:val="%2."/>
      <w:lvlJc w:val="left"/>
      <w:pPr>
        <w:ind w:left="108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0CB94">
      <w:start w:val="1"/>
      <w:numFmt w:val="decimal"/>
      <w:lvlText w:val="%3."/>
      <w:lvlJc w:val="left"/>
      <w:pPr>
        <w:ind w:left="180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811C8">
      <w:start w:val="1"/>
      <w:numFmt w:val="decimal"/>
      <w:lvlText w:val="%4."/>
      <w:lvlJc w:val="left"/>
      <w:pPr>
        <w:ind w:left="252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A9498">
      <w:start w:val="1"/>
      <w:numFmt w:val="decimal"/>
      <w:lvlText w:val="%5."/>
      <w:lvlJc w:val="left"/>
      <w:pPr>
        <w:ind w:left="324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24208">
      <w:start w:val="1"/>
      <w:numFmt w:val="decimal"/>
      <w:lvlText w:val="%6."/>
      <w:lvlJc w:val="left"/>
      <w:pPr>
        <w:ind w:left="39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C6824">
      <w:start w:val="1"/>
      <w:numFmt w:val="decimal"/>
      <w:lvlText w:val="%7."/>
      <w:lvlJc w:val="left"/>
      <w:pPr>
        <w:ind w:left="468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0977E">
      <w:start w:val="1"/>
      <w:numFmt w:val="decimal"/>
      <w:lvlText w:val="%8."/>
      <w:lvlJc w:val="left"/>
      <w:pPr>
        <w:ind w:left="540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2A600">
      <w:start w:val="1"/>
      <w:numFmt w:val="decimal"/>
      <w:lvlText w:val="%9."/>
      <w:lvlJc w:val="left"/>
      <w:pPr>
        <w:ind w:left="612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E23CE2"/>
    <w:multiLevelType w:val="hybridMultilevel"/>
    <w:tmpl w:val="C05E66D8"/>
    <w:styleLink w:val="Lettered"/>
    <w:lvl w:ilvl="0" w:tplc="C41C166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CE2E8">
      <w:start w:val="1"/>
      <w:numFmt w:val="upperRoman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C1D82">
      <w:start w:val="1"/>
      <w:numFmt w:val="upp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2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858BC">
      <w:start w:val="1"/>
      <w:numFmt w:val="upperRoman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ED49C">
      <w:start w:val="1"/>
      <w:numFmt w:val="upperRoman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89FCE">
      <w:start w:val="1"/>
      <w:numFmt w:val="upp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0F778">
      <w:start w:val="1"/>
      <w:numFmt w:val="upperRoman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0C476">
      <w:start w:val="1"/>
      <w:numFmt w:val="upperRoman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599A">
      <w:start w:val="1"/>
      <w:numFmt w:val="upp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1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9B361B"/>
    <w:multiLevelType w:val="hybridMultilevel"/>
    <w:tmpl w:val="B9A6ACE6"/>
    <w:styleLink w:val="ImportedStyle4"/>
    <w:lvl w:ilvl="0" w:tplc="5E78860C">
      <w:start w:val="1"/>
      <w:numFmt w:val="lowerLetter"/>
      <w:suff w:val="nothing"/>
      <w:lvlText w:val="%1."/>
      <w:lvlJc w:val="left"/>
      <w:pPr>
        <w:tabs>
          <w:tab w:val="left" w:pos="159"/>
        </w:tabs>
        <w:ind w:left="1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865A2">
      <w:start w:val="1"/>
      <w:numFmt w:val="lowerLetter"/>
      <w:suff w:val="nothing"/>
      <w:lvlText w:val="%2."/>
      <w:lvlJc w:val="left"/>
      <w:pPr>
        <w:tabs>
          <w:tab w:val="left" w:pos="159"/>
        </w:tabs>
        <w:ind w:left="87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83EB2">
      <w:start w:val="1"/>
      <w:numFmt w:val="lowerLetter"/>
      <w:suff w:val="nothing"/>
      <w:lvlText w:val="%3."/>
      <w:lvlJc w:val="left"/>
      <w:pPr>
        <w:tabs>
          <w:tab w:val="left" w:pos="159"/>
        </w:tabs>
        <w:ind w:left="159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4F692">
      <w:start w:val="1"/>
      <w:numFmt w:val="lowerLetter"/>
      <w:suff w:val="nothing"/>
      <w:lvlText w:val="%4."/>
      <w:lvlJc w:val="left"/>
      <w:pPr>
        <w:tabs>
          <w:tab w:val="left" w:pos="159"/>
        </w:tabs>
        <w:ind w:left="231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4AC6DA">
      <w:start w:val="1"/>
      <w:numFmt w:val="lowerLetter"/>
      <w:suff w:val="nothing"/>
      <w:lvlText w:val="%5."/>
      <w:lvlJc w:val="left"/>
      <w:pPr>
        <w:tabs>
          <w:tab w:val="left" w:pos="159"/>
        </w:tabs>
        <w:ind w:left="303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423DA">
      <w:start w:val="1"/>
      <w:numFmt w:val="lowerLetter"/>
      <w:suff w:val="nothing"/>
      <w:lvlText w:val="%6."/>
      <w:lvlJc w:val="left"/>
      <w:pPr>
        <w:tabs>
          <w:tab w:val="left" w:pos="159"/>
        </w:tabs>
        <w:ind w:left="37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E2F40">
      <w:start w:val="1"/>
      <w:numFmt w:val="lowerLetter"/>
      <w:suff w:val="nothing"/>
      <w:lvlText w:val="%7."/>
      <w:lvlJc w:val="left"/>
      <w:pPr>
        <w:tabs>
          <w:tab w:val="left" w:pos="159"/>
        </w:tabs>
        <w:ind w:left="447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C5324">
      <w:start w:val="1"/>
      <w:numFmt w:val="lowerLetter"/>
      <w:suff w:val="nothing"/>
      <w:lvlText w:val="%8."/>
      <w:lvlJc w:val="left"/>
      <w:pPr>
        <w:tabs>
          <w:tab w:val="left" w:pos="159"/>
        </w:tabs>
        <w:ind w:left="519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ABDCE">
      <w:start w:val="1"/>
      <w:numFmt w:val="lowerLetter"/>
      <w:suff w:val="nothing"/>
      <w:lvlText w:val="%9."/>
      <w:lvlJc w:val="left"/>
      <w:pPr>
        <w:tabs>
          <w:tab w:val="left" w:pos="159"/>
        </w:tabs>
        <w:ind w:left="591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5236E1"/>
    <w:multiLevelType w:val="hybridMultilevel"/>
    <w:tmpl w:val="35CAFF3E"/>
    <w:numStyleLink w:val="ImportedStyle2"/>
  </w:abstractNum>
  <w:abstractNum w:abstractNumId="8" w15:restartNumberingAfterBreak="0">
    <w:nsid w:val="7CA75B7A"/>
    <w:multiLevelType w:val="hybridMultilevel"/>
    <w:tmpl w:val="233E4C8C"/>
    <w:styleLink w:val="ImportedStyle3"/>
    <w:lvl w:ilvl="0" w:tplc="011A935A">
      <w:start w:val="1"/>
      <w:numFmt w:val="lowerLetter"/>
      <w:suff w:val="nothing"/>
      <w:lvlText w:val="%1."/>
      <w:lvlJc w:val="left"/>
      <w:pPr>
        <w:tabs>
          <w:tab w:val="left" w:pos="159"/>
        </w:tabs>
        <w:ind w:left="1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C37EA">
      <w:start w:val="1"/>
      <w:numFmt w:val="lowerLetter"/>
      <w:suff w:val="nothing"/>
      <w:lvlText w:val="%2."/>
      <w:lvlJc w:val="left"/>
      <w:pPr>
        <w:tabs>
          <w:tab w:val="left" w:pos="159"/>
        </w:tabs>
        <w:ind w:left="87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0C36E2">
      <w:start w:val="1"/>
      <w:numFmt w:val="lowerLetter"/>
      <w:suff w:val="nothing"/>
      <w:lvlText w:val="%3."/>
      <w:lvlJc w:val="left"/>
      <w:pPr>
        <w:tabs>
          <w:tab w:val="left" w:pos="159"/>
        </w:tabs>
        <w:ind w:left="159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8C420">
      <w:start w:val="1"/>
      <w:numFmt w:val="lowerLetter"/>
      <w:suff w:val="nothing"/>
      <w:lvlText w:val="%4."/>
      <w:lvlJc w:val="left"/>
      <w:pPr>
        <w:tabs>
          <w:tab w:val="left" w:pos="159"/>
        </w:tabs>
        <w:ind w:left="231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6B5F6">
      <w:start w:val="1"/>
      <w:numFmt w:val="lowerLetter"/>
      <w:suff w:val="nothing"/>
      <w:lvlText w:val="%5."/>
      <w:lvlJc w:val="left"/>
      <w:pPr>
        <w:tabs>
          <w:tab w:val="left" w:pos="159"/>
        </w:tabs>
        <w:ind w:left="303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1217C4">
      <w:start w:val="1"/>
      <w:numFmt w:val="lowerLetter"/>
      <w:suff w:val="nothing"/>
      <w:lvlText w:val="%6."/>
      <w:lvlJc w:val="left"/>
      <w:pPr>
        <w:tabs>
          <w:tab w:val="left" w:pos="159"/>
        </w:tabs>
        <w:ind w:left="37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A8D22">
      <w:start w:val="1"/>
      <w:numFmt w:val="lowerLetter"/>
      <w:suff w:val="nothing"/>
      <w:lvlText w:val="%7."/>
      <w:lvlJc w:val="left"/>
      <w:pPr>
        <w:tabs>
          <w:tab w:val="left" w:pos="159"/>
        </w:tabs>
        <w:ind w:left="447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A6C4A">
      <w:start w:val="1"/>
      <w:numFmt w:val="lowerLetter"/>
      <w:suff w:val="nothing"/>
      <w:lvlText w:val="%8."/>
      <w:lvlJc w:val="left"/>
      <w:pPr>
        <w:tabs>
          <w:tab w:val="left" w:pos="159"/>
        </w:tabs>
        <w:ind w:left="519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4DC5A">
      <w:start w:val="1"/>
      <w:numFmt w:val="lowerLetter"/>
      <w:suff w:val="nothing"/>
      <w:lvlText w:val="%9."/>
      <w:lvlJc w:val="left"/>
      <w:pPr>
        <w:tabs>
          <w:tab w:val="left" w:pos="159"/>
        </w:tabs>
        <w:ind w:left="591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D25FA4"/>
    <w:multiLevelType w:val="hybridMultilevel"/>
    <w:tmpl w:val="B9A6ACE6"/>
    <w:numStyleLink w:val="ImportedStyle4"/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7"/>
  </w:num>
  <w:num w:numId="6">
    <w:abstractNumId w:val="7"/>
    <w:lvlOverride w:ilvl="0">
      <w:startOverride w:val="2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9"/>
    <w:lvlOverride w:ilvl="0">
      <w:startOverride w:val="2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C8"/>
    <w:rsid w:val="004A598C"/>
    <w:rsid w:val="005D01D1"/>
    <w:rsid w:val="005D134E"/>
    <w:rsid w:val="007E43C8"/>
    <w:rsid w:val="00E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1FE6"/>
  <w15:docId w15:val="{2B4F335D-6CF2-4769-B943-7E920F4A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2892</Words>
  <Characters>16488</Characters>
  <Application>Microsoft Office Word</Application>
  <DocSecurity>0</DocSecurity>
  <Lines>137</Lines>
  <Paragraphs>38</Paragraphs>
  <ScaleCrop>false</ScaleCrop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Tajana Tomak</cp:lastModifiedBy>
  <cp:revision>3</cp:revision>
  <dcterms:created xsi:type="dcterms:W3CDTF">2023-10-18T07:55:00Z</dcterms:created>
  <dcterms:modified xsi:type="dcterms:W3CDTF">2023-10-20T11:16:00Z</dcterms:modified>
</cp:coreProperties>
</file>