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EB81" w14:textId="7D4A8AAD" w:rsidR="00BA0BE1" w:rsidRPr="00E86000" w:rsidRDefault="00BA0BE1" w:rsidP="00E860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</w:pPr>
      <w:r w:rsidRPr="00AD1AE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Dipl</w:t>
      </w:r>
      <w:r w:rsidR="009E6917" w:rsidRPr="00AD1AE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 xml:space="preserve">omski sveučilišni studij </w:t>
      </w:r>
      <w:r w:rsidRPr="00AD1AE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 xml:space="preserve">  Fizioterapija</w:t>
      </w:r>
    </w:p>
    <w:p w14:paraId="52D689A8" w14:textId="77777777" w:rsidR="00BA0BE1" w:rsidRPr="00BA0BE1" w:rsidRDefault="00BA0BE1" w:rsidP="00BA0BE1">
      <w:pPr>
        <w:spacing w:after="0" w:line="240" w:lineRule="auto"/>
        <w:jc w:val="center"/>
        <w:rPr>
          <w:rFonts w:ascii="Calibri" w:eastAsia="Times New Roman" w:hAnsi="Calibri" w:cs="Calibri Light"/>
          <w:b/>
          <w:lang w:eastAsia="hr-HR"/>
        </w:rPr>
      </w:pPr>
    </w:p>
    <w:tbl>
      <w:tblPr>
        <w:tblW w:w="9892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2721"/>
        <w:gridCol w:w="2835"/>
        <w:gridCol w:w="855"/>
        <w:gridCol w:w="810"/>
        <w:gridCol w:w="720"/>
        <w:gridCol w:w="900"/>
      </w:tblGrid>
      <w:tr w:rsidR="00BA0BE1" w:rsidRPr="00BA0BE1" w14:paraId="41595D1B" w14:textId="77777777" w:rsidTr="000E3D2E">
        <w:trPr>
          <w:trHeight w:hRule="exact" w:val="288"/>
          <w:jc w:val="center"/>
        </w:trPr>
        <w:tc>
          <w:tcPr>
            <w:tcW w:w="9892" w:type="dxa"/>
            <w:gridSpan w:val="7"/>
            <w:shd w:val="clear" w:color="auto" w:fill="F3D839"/>
            <w:vAlign w:val="center"/>
          </w:tcPr>
          <w:p w14:paraId="0B6BCB0D" w14:textId="18D26A28" w:rsidR="00BA0BE1" w:rsidRPr="00BA0BE1" w:rsidRDefault="00AD1AE7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>
              <w:rPr>
                <w:rFonts w:ascii="Calibri" w:eastAsia="Calibri" w:hAnsi="Calibri" w:cs="Calibri Light"/>
                <w:b/>
              </w:rPr>
              <w:t xml:space="preserve">POPIS MODULA/PREDMETA        </w:t>
            </w:r>
            <w:r w:rsidR="00BA0BE1" w:rsidRPr="00BA0BE1">
              <w:rPr>
                <w:rFonts w:ascii="Calibri" w:eastAsia="Calibri" w:hAnsi="Calibri" w:cs="Calibri Light"/>
                <w:b/>
              </w:rPr>
              <w:t>ak</w:t>
            </w:r>
            <w:r>
              <w:rPr>
                <w:rFonts w:ascii="Calibri" w:eastAsia="Calibri" w:hAnsi="Calibri" w:cs="Calibri Light"/>
                <w:b/>
              </w:rPr>
              <w:t>ad</w:t>
            </w:r>
            <w:r w:rsidR="00BA0BE1" w:rsidRPr="00BA0BE1">
              <w:rPr>
                <w:rFonts w:ascii="Calibri" w:eastAsia="Calibri" w:hAnsi="Calibri" w:cs="Calibri Light"/>
                <w:b/>
              </w:rPr>
              <w:t>.g. 202</w:t>
            </w:r>
            <w:r w:rsidR="00F41CDA">
              <w:rPr>
                <w:rFonts w:ascii="Calibri" w:eastAsia="Calibri" w:hAnsi="Calibri" w:cs="Calibri Light"/>
                <w:b/>
              </w:rPr>
              <w:t>3</w:t>
            </w:r>
            <w:r w:rsidR="00BA0BE1" w:rsidRPr="00BA0BE1">
              <w:rPr>
                <w:rFonts w:ascii="Calibri" w:eastAsia="Calibri" w:hAnsi="Calibri" w:cs="Calibri Light"/>
                <w:b/>
              </w:rPr>
              <w:t>./202</w:t>
            </w:r>
            <w:r w:rsidR="00F41CDA">
              <w:rPr>
                <w:rFonts w:ascii="Calibri" w:eastAsia="Calibri" w:hAnsi="Calibri" w:cs="Calibri Light"/>
                <w:b/>
              </w:rPr>
              <w:t>4</w:t>
            </w:r>
            <w:r w:rsidR="00BA0BE1" w:rsidRPr="00BA0BE1">
              <w:rPr>
                <w:rFonts w:ascii="Calibri" w:eastAsia="Calibri" w:hAnsi="Calibri" w:cs="Calibri Light"/>
                <w:b/>
              </w:rPr>
              <w:t>.</w:t>
            </w:r>
          </w:p>
        </w:tc>
      </w:tr>
      <w:tr w:rsidR="00BA0BE1" w:rsidRPr="00BA0BE1" w14:paraId="1F13FCBA" w14:textId="77777777" w:rsidTr="000E3D2E">
        <w:trPr>
          <w:trHeight w:val="335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1C55B52B" w14:textId="77777777" w:rsidR="00BA0BE1" w:rsidRPr="00BA0BE1" w:rsidRDefault="00BA0BE1" w:rsidP="00BA0BE1">
            <w:pPr>
              <w:spacing w:after="0" w:line="240" w:lineRule="auto"/>
              <w:contextualSpacing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 xml:space="preserve">Godina studija: </w:t>
            </w:r>
            <w:r w:rsidRPr="00BA0BE1">
              <w:rPr>
                <w:rFonts w:ascii="Calibri" w:eastAsia="Calibri" w:hAnsi="Calibri" w:cs="Calibri Light"/>
                <w:b/>
              </w:rPr>
              <w:t>1. godina</w:t>
            </w:r>
          </w:p>
        </w:tc>
      </w:tr>
      <w:tr w:rsidR="00BA0BE1" w:rsidRPr="00BA0BE1" w14:paraId="2E0C967C" w14:textId="77777777" w:rsidTr="000E3D2E">
        <w:trPr>
          <w:trHeight w:val="336"/>
          <w:jc w:val="center"/>
        </w:trPr>
        <w:tc>
          <w:tcPr>
            <w:tcW w:w="9892" w:type="dxa"/>
            <w:gridSpan w:val="7"/>
            <w:shd w:val="clear" w:color="auto" w:fill="auto"/>
            <w:vAlign w:val="center"/>
          </w:tcPr>
          <w:p w14:paraId="5CD337B2" w14:textId="77777777" w:rsidR="00BA0BE1" w:rsidRPr="00BA0BE1" w:rsidRDefault="00BA0BE1" w:rsidP="00BA0BE1">
            <w:pPr>
              <w:spacing w:after="0" w:line="240" w:lineRule="auto"/>
              <w:contextualSpacing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 xml:space="preserve">Semestar: </w:t>
            </w:r>
            <w:r w:rsidRPr="00BA0BE1">
              <w:rPr>
                <w:rFonts w:ascii="Calibri" w:eastAsia="Calibri" w:hAnsi="Calibri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BE1">
              <w:rPr>
                <w:rFonts w:ascii="Calibri" w:eastAsia="Calibri" w:hAnsi="Calibri" w:cs="Calibri Light"/>
              </w:rPr>
              <w:instrText xml:space="preserve"> FORMTEXT </w:instrText>
            </w:r>
            <w:r w:rsidRPr="00BA0BE1">
              <w:rPr>
                <w:rFonts w:ascii="Calibri" w:eastAsia="Calibri" w:hAnsi="Calibri" w:cs="Calibri Light"/>
              </w:rPr>
            </w:r>
            <w:r w:rsidRPr="00BA0BE1">
              <w:rPr>
                <w:rFonts w:ascii="Calibri" w:eastAsia="Calibri" w:hAnsi="Calibri" w:cs="Calibri Light"/>
              </w:rPr>
              <w:fldChar w:fldCharType="separate"/>
            </w:r>
            <w:r w:rsidRPr="00BA0BE1">
              <w:rPr>
                <w:rFonts w:ascii="Calibri" w:eastAsia="Calibri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  <w:noProof/>
              </w:rPr>
              <w:t> </w:t>
            </w:r>
            <w:r w:rsidRPr="00BA0BE1">
              <w:rPr>
                <w:rFonts w:ascii="Calibri" w:eastAsia="Calibri" w:hAnsi="Calibri" w:cs="Calibri Light"/>
              </w:rPr>
              <w:fldChar w:fldCharType="end"/>
            </w:r>
          </w:p>
        </w:tc>
      </w:tr>
      <w:tr w:rsidR="00855A39" w:rsidRPr="00BA0BE1" w14:paraId="3F1D68B9" w14:textId="77777777" w:rsidTr="000E3D2E">
        <w:trPr>
          <w:trHeight w:val="336"/>
          <w:jc w:val="center"/>
        </w:trPr>
        <w:tc>
          <w:tcPr>
            <w:tcW w:w="10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3F5DF53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MODUL</w:t>
            </w: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A85498B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PREDMET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343E4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NOSITELJ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9307F56" w14:textId="69C7476D" w:rsidR="00855A39" w:rsidRPr="00F544AA" w:rsidRDefault="004D3904" w:rsidP="004D3904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</w:pPr>
            <w:r w:rsidRPr="00F544AA"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  <w:t>1.rok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491C33C" w14:textId="7EA19895" w:rsidR="00855A39" w:rsidRPr="00F544AA" w:rsidRDefault="004D3904" w:rsidP="004D3904">
            <w:pPr>
              <w:spacing w:after="0" w:line="240" w:lineRule="auto"/>
              <w:contextualSpacing/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</w:pPr>
            <w:r w:rsidRPr="00F544AA"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  <w:t>2. rok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6FBA918" w14:textId="729B449C" w:rsidR="00855A39" w:rsidRPr="00F544AA" w:rsidRDefault="004D3904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</w:pPr>
            <w:r w:rsidRPr="00F544AA"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  <w:t>3. rok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2BE74" w14:textId="211D5E08" w:rsidR="00855A39" w:rsidRPr="00F544AA" w:rsidRDefault="004D3904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</w:pPr>
            <w:r w:rsidRPr="00F544AA">
              <w:rPr>
                <w:rFonts w:ascii="Calibri" w:eastAsia="Calibri" w:hAnsi="Calibri" w:cs="Calibri Light"/>
                <w:b/>
                <w:bCs/>
                <w:sz w:val="18"/>
                <w:szCs w:val="18"/>
              </w:rPr>
              <w:t>4. rok</w:t>
            </w:r>
          </w:p>
        </w:tc>
      </w:tr>
      <w:tr w:rsidR="00855A39" w:rsidRPr="00BA0BE1" w14:paraId="1AE42871" w14:textId="77777777" w:rsidTr="000E3D2E">
        <w:trPr>
          <w:trHeight w:val="336"/>
          <w:jc w:val="center"/>
        </w:trPr>
        <w:tc>
          <w:tcPr>
            <w:tcW w:w="10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6474AEF" w14:textId="77777777" w:rsidR="00855A39" w:rsidRPr="00BA0BE1" w:rsidRDefault="00855A39" w:rsidP="00BA0BE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  <w:b/>
              </w:rPr>
              <w:t>Opći obvezatni kolegiji</w:t>
            </w: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812A8D6" w14:textId="37CF253D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Mjerenje i procjena boli</w:t>
            </w:r>
            <w:r w:rsidR="007C5C26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7C5C26" w:rsidRPr="007D1EB1">
              <w:rPr>
                <w:rFonts w:ascii="Calibri" w:eastAsia="Times New Roman" w:hAnsi="Calibri" w:cs="Calibri Light"/>
                <w:b/>
                <w:bCs/>
                <w:lang w:eastAsia="hr-HR"/>
              </w:rPr>
              <w:t>136024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E3F6CD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Ines Mrakovčić Šutić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A80073D" w14:textId="121036BF" w:rsidR="00855A39" w:rsidRPr="009353BB" w:rsidRDefault="006A078F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12.01.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CA29729" w14:textId="65175F97" w:rsidR="00855A39" w:rsidRPr="009353BB" w:rsidRDefault="008A6CF3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8DDE3B" w14:textId="03CD5880" w:rsidR="00855A39" w:rsidRPr="009353BB" w:rsidRDefault="00C76FE4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15.03.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934B36" w14:textId="26CA529B" w:rsidR="00855A39" w:rsidRPr="009353BB" w:rsidRDefault="00D24AA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12.04.</w:t>
            </w:r>
          </w:p>
        </w:tc>
      </w:tr>
      <w:tr w:rsidR="00855A39" w:rsidRPr="00BA0BE1" w14:paraId="3F1FDE63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DF02F53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2544670" w14:textId="6AC46F66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Pristup osobama s invaliditetom</w:t>
            </w:r>
            <w:r w:rsidR="00125600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7C5C26" w:rsidRPr="007D1EB1">
              <w:rPr>
                <w:rFonts w:ascii="Calibri" w:eastAsia="Times New Roman" w:hAnsi="Calibri" w:cs="Calibri Light"/>
                <w:b/>
                <w:bCs/>
                <w:lang w:eastAsia="hr-HR"/>
              </w:rPr>
              <w:t>136025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F14E0" w14:textId="79D1D70F" w:rsidR="00855A39" w:rsidRPr="00BA0BE1" w:rsidRDefault="00E175DB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="00855A39" w:rsidRPr="00BA0BE1">
              <w:rPr>
                <w:rFonts w:ascii="Calibri" w:eastAsia="Times New Roman" w:hAnsi="Calibri" w:cs="Calibri Light"/>
                <w:lang w:eastAsia="hr-HR"/>
              </w:rPr>
              <w:t>.dr.sc. Sandra Bošković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1709536" w14:textId="56707450" w:rsidR="00855A39" w:rsidRPr="009353BB" w:rsidRDefault="00DA7944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11.01.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192F87" w14:textId="61106A55" w:rsidR="00855A39" w:rsidRPr="009353BB" w:rsidRDefault="00252C57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26.01.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4131FF" w14:textId="1C20E720" w:rsidR="00855A39" w:rsidRPr="009353BB" w:rsidRDefault="00D24AA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29.02.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7E950" w14:textId="1E1615D8" w:rsidR="00855A39" w:rsidRPr="009353BB" w:rsidRDefault="004C30F5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29.03.</w:t>
            </w:r>
          </w:p>
        </w:tc>
      </w:tr>
      <w:tr w:rsidR="00855A39" w:rsidRPr="00BA0BE1" w14:paraId="6621C053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4A35F05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81219A" w14:textId="6C93D86F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Prava i obveze u zdravstvenoj struci</w:t>
            </w:r>
            <w:r w:rsidR="00E150CF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7D1EB1" w:rsidRPr="007D1EB1">
              <w:rPr>
                <w:rFonts w:ascii="Calibri" w:eastAsia="Times New Roman" w:hAnsi="Calibri" w:cs="Calibri Light"/>
                <w:b/>
                <w:bCs/>
                <w:lang w:eastAsia="hr-HR"/>
              </w:rPr>
              <w:t>136039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2E22B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Doc. dr.sc. Lovorka Bilajac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EDB6190" w14:textId="7F504831" w:rsidR="00855A39" w:rsidRPr="009353BB" w:rsidRDefault="00EF7FA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</w:t>
            </w:r>
            <w:r w:rsidR="008852FA"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5</w:t>
            </w: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.12.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13AB845" w14:textId="24A4A6AD" w:rsidR="00855A39" w:rsidRPr="009353BB" w:rsidRDefault="00EF7FA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</w:t>
            </w:r>
            <w:r w:rsidR="006A078F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</w:t>
            </w: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.01.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BBD235" w14:textId="33BA71A1" w:rsidR="00855A39" w:rsidRPr="009353BB" w:rsidRDefault="004C30F5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16.02.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7C1C5C" w14:textId="305907FD" w:rsidR="00855A39" w:rsidRPr="009353BB" w:rsidRDefault="004C30F5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21.03.</w:t>
            </w:r>
          </w:p>
        </w:tc>
      </w:tr>
      <w:tr w:rsidR="00855A39" w:rsidRPr="00BA0BE1" w14:paraId="21FD699C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7DC1202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ABB91C" w14:textId="7E912FE9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Znanost i društvo</w:t>
            </w:r>
            <w:r w:rsidR="007D1EB1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7D1EB1" w:rsidRPr="007D1EB1">
              <w:rPr>
                <w:rFonts w:ascii="Calibri" w:eastAsia="Times New Roman" w:hAnsi="Calibri" w:cs="Calibri Light"/>
                <w:b/>
                <w:bCs/>
                <w:lang w:eastAsia="hr-HR"/>
              </w:rPr>
              <w:t>173647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E92D9B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Amir Muzur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A876341" w14:textId="5AB20CE5" w:rsidR="00855A39" w:rsidRPr="009353BB" w:rsidRDefault="004351F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17.11.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F7AD8D" w14:textId="7B6A178A" w:rsidR="00855A39" w:rsidRPr="009353BB" w:rsidRDefault="004351F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14.12.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6C9B425" w14:textId="4FB04DB6" w:rsidR="00855A39" w:rsidRPr="009353BB" w:rsidRDefault="008852FA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02.02.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10B293" w14:textId="2654D92E" w:rsidR="00855A39" w:rsidRPr="009353BB" w:rsidRDefault="008852FA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01.03.</w:t>
            </w:r>
          </w:p>
        </w:tc>
      </w:tr>
      <w:tr w:rsidR="00855A39" w:rsidRPr="00BA0BE1" w14:paraId="30F0901A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1C95C71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4EC1B90" w14:textId="0213D42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Specifičnosti fizioterapije u bolesnika treće životne dobi</w:t>
            </w:r>
            <w:r w:rsidR="007D1EB1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D7639A" w:rsidRPr="00D7639A">
              <w:rPr>
                <w:rFonts w:ascii="Calibri" w:eastAsia="Times New Roman" w:hAnsi="Calibri" w:cs="Calibri Light"/>
                <w:b/>
                <w:bCs/>
                <w:lang w:eastAsia="hr-HR"/>
              </w:rPr>
              <w:t>187411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EA4C37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Izv.prof.dr.sc. Tatjana Kehler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77A98D8" w14:textId="14C89488" w:rsidR="00855A39" w:rsidRPr="009353BB" w:rsidRDefault="000033BA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08.02.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5467F85" w14:textId="3B691023" w:rsidR="00855A39" w:rsidRPr="009353BB" w:rsidRDefault="00DC2E8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24.02.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96DE1E" w14:textId="59445126" w:rsidR="00855A39" w:rsidRPr="009353BB" w:rsidRDefault="004C30F5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05.04.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D405B4" w14:textId="36FFD103" w:rsidR="00855A39" w:rsidRPr="009353BB" w:rsidRDefault="00FE66C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09.05.</w:t>
            </w:r>
          </w:p>
        </w:tc>
      </w:tr>
      <w:tr w:rsidR="00855A39" w:rsidRPr="00BA0BE1" w14:paraId="1E02A62D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7D50027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1738F50" w14:textId="3C499387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Menadžment u zdravstvu</w:t>
            </w:r>
            <w:r w:rsidR="00D7639A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D7639A" w:rsidRPr="00D7639A">
              <w:rPr>
                <w:rFonts w:ascii="Calibri" w:eastAsia="Times New Roman" w:hAnsi="Calibri" w:cs="Calibri Light"/>
                <w:b/>
                <w:bCs/>
                <w:lang w:eastAsia="hr-HR"/>
              </w:rPr>
              <w:t>136040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DE447" w14:textId="7546D730" w:rsidR="00855A39" w:rsidRPr="00855A39" w:rsidRDefault="00E0221B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Doc. dr. sc. Agneza Aleksijević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3B4712" w14:textId="6CF01660" w:rsidR="00855A39" w:rsidRPr="009353BB" w:rsidRDefault="008A6CF3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23.05.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92237C1" w14:textId="05A02B4F" w:rsidR="00855A39" w:rsidRPr="009353BB" w:rsidRDefault="00487D5A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08.06.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C1EC7D" w14:textId="1F0C1C02" w:rsidR="00855A39" w:rsidRPr="009353BB" w:rsidRDefault="00FE66C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</w:t>
            </w:r>
            <w:r w:rsidR="005C0DF0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.07.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9A372D" w14:textId="71CF78D7" w:rsidR="00855A39" w:rsidRPr="009353BB" w:rsidRDefault="005C0DF0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05.09.</w:t>
            </w:r>
          </w:p>
        </w:tc>
      </w:tr>
      <w:tr w:rsidR="00855A39" w:rsidRPr="00BA0BE1" w14:paraId="56513115" w14:textId="77777777" w:rsidTr="000E3D2E">
        <w:trPr>
          <w:trHeight w:val="336"/>
          <w:jc w:val="center"/>
        </w:trPr>
        <w:tc>
          <w:tcPr>
            <w:tcW w:w="10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6ADCB49" w14:textId="77777777" w:rsidR="00855A39" w:rsidRPr="00BA0BE1" w:rsidRDefault="00855A39" w:rsidP="00BA0BE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  <w:b/>
              </w:rPr>
              <w:t>Znanstveno-istraživačke metode</w:t>
            </w: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5C9F8A" w14:textId="19373E4D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Nacrt diplomskog rada</w:t>
            </w:r>
            <w:r w:rsidR="00D7639A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D7639A" w:rsidRPr="00D7639A">
              <w:rPr>
                <w:rFonts w:ascii="Calibri" w:eastAsia="Times New Roman" w:hAnsi="Calibri" w:cs="Calibri Light"/>
                <w:b/>
                <w:bCs/>
                <w:lang w:eastAsia="hr-HR"/>
              </w:rPr>
              <w:t>173648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6139D0" w14:textId="77777777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Prof.dr.sc. Amir Muzur, Predavač Helena Štrucelj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F3C1BF" w14:textId="3AF1390C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05.07.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E5C866A" w14:textId="641092D5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20.07.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9D7C08" w14:textId="1BCCE1AA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09.09.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AC0B8F" w14:textId="3C2312FC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20.09.</w:t>
            </w:r>
          </w:p>
        </w:tc>
      </w:tr>
      <w:tr w:rsidR="00855A39" w:rsidRPr="00BA0BE1" w14:paraId="0D7BA211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D4CBB9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5982A90" w14:textId="7172FB15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Medicinska informatika</w:t>
            </w:r>
            <w:r w:rsidR="00D7639A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672D92" w:rsidRPr="00672D92">
              <w:rPr>
                <w:rFonts w:ascii="Calibri" w:eastAsia="Times New Roman" w:hAnsi="Calibri" w:cs="Calibri Light"/>
                <w:b/>
                <w:bCs/>
                <w:lang w:eastAsia="hr-HR"/>
              </w:rPr>
              <w:t>136044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A58C31" w14:textId="1CFFE94E" w:rsidR="00855A39" w:rsidRPr="00855A39" w:rsidRDefault="00E0221B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="00855A39" w:rsidRPr="00855A39">
              <w:rPr>
                <w:rFonts w:ascii="Calibri" w:eastAsia="Times New Roman" w:hAnsi="Calibri" w:cs="Calibri Light"/>
                <w:lang w:eastAsia="hr-HR"/>
              </w:rPr>
              <w:t>.dr.sc. Ksenija Baždarić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EFFD7EB" w14:textId="198F9FC7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26.01.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0B1AFA" w14:textId="1143B3B4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23.02.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D16C309" w14:textId="32A1E8D5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11.04.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44FE6B" w14:textId="1E14E91F" w:rsidR="00855A39" w:rsidRPr="009353BB" w:rsidRDefault="002B4C5E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23.05.</w:t>
            </w:r>
          </w:p>
        </w:tc>
      </w:tr>
      <w:tr w:rsidR="00855A39" w:rsidRPr="00BA0BE1" w14:paraId="50626018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5B052E41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0CC69C6" w14:textId="0AEF6A80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Napredna statistika u biomedicini i zdravstvu</w:t>
            </w:r>
            <w:r w:rsidR="00672D92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672D92" w:rsidRPr="00672D92">
              <w:rPr>
                <w:rFonts w:ascii="Calibri" w:eastAsia="Times New Roman" w:hAnsi="Calibri" w:cs="Calibri Light"/>
                <w:b/>
                <w:bCs/>
                <w:lang w:eastAsia="hr-HR"/>
              </w:rPr>
              <w:t>173649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2BBED" w14:textId="77777777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Doc.dr.sc. Andrica Lekić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F05BA0" w14:textId="7A361160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21.03.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BF7CB96" w14:textId="3ACE07B2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18.04.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4A17C0" w14:textId="485D33BB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16.05.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7E0DEC" w14:textId="4E53A880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20.06.</w:t>
            </w:r>
          </w:p>
        </w:tc>
      </w:tr>
      <w:tr w:rsidR="00855A39" w:rsidRPr="00BA0BE1" w14:paraId="161D9D0A" w14:textId="77777777" w:rsidTr="000E3D2E">
        <w:trPr>
          <w:trHeight w:val="336"/>
          <w:jc w:val="center"/>
        </w:trPr>
        <w:tc>
          <w:tcPr>
            <w:tcW w:w="1051" w:type="dxa"/>
            <w:vMerge w:val="restart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90D56C0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b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b/>
                <w:lang w:eastAsia="hr-HR"/>
              </w:rPr>
              <w:t>Psihološko - pedagoški modul</w:t>
            </w: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FC60261" w14:textId="0B5C300A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Suvremene teme iz psihologije</w:t>
            </w:r>
            <w:r w:rsidR="00672D92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672D92" w:rsidRPr="00672D92">
              <w:rPr>
                <w:rFonts w:ascii="Calibri" w:eastAsia="Times New Roman" w:hAnsi="Calibri" w:cs="Calibri Light"/>
                <w:b/>
                <w:bCs/>
                <w:lang w:eastAsia="hr-HR"/>
              </w:rPr>
              <w:t>136476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61C08" w14:textId="3BA6A771" w:rsidR="00855A39" w:rsidRPr="00855A39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855A39">
              <w:rPr>
                <w:rFonts w:ascii="Calibri" w:eastAsia="Times New Roman" w:hAnsi="Calibri" w:cs="Calibri Light"/>
                <w:lang w:eastAsia="hr-HR"/>
              </w:rPr>
              <w:t>Izv.prof.dr.sc. Ksenija Baždarić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47E1BC0" w14:textId="71610640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22.03.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4FB5B1C" w14:textId="57ADA3AE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19.04.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9E30A27" w14:textId="1C03E093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30.05.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0950DD" w14:textId="750B1811" w:rsidR="00855A39" w:rsidRPr="009353BB" w:rsidRDefault="00663396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04.07.</w:t>
            </w:r>
          </w:p>
        </w:tc>
      </w:tr>
      <w:tr w:rsidR="00855A39" w:rsidRPr="00BA0BE1" w14:paraId="73DA2650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91E4720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99B5CD5" w14:textId="7753D77B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Pedagoški aspekti edukacije</w:t>
            </w:r>
            <w:r w:rsidR="00672D92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294C2F" w:rsidRPr="00294C2F">
              <w:rPr>
                <w:rFonts w:ascii="Calibri" w:eastAsia="Times New Roman" w:hAnsi="Calibri" w:cs="Calibri Light"/>
                <w:b/>
                <w:bCs/>
                <w:lang w:eastAsia="hr-HR"/>
              </w:rPr>
              <w:t>160093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538CA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Jasminka Zloković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2A055F4" w14:textId="1082194B" w:rsidR="00855A39" w:rsidRPr="009353BB" w:rsidRDefault="00726678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30.11.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0E50CD" w14:textId="1FFFD492" w:rsidR="00855A39" w:rsidRPr="009353BB" w:rsidRDefault="00726678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25.01.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3E962D" w14:textId="1B94CB1B" w:rsidR="00855A39" w:rsidRPr="009353BB" w:rsidRDefault="00726678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22.02.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3FDAF" w14:textId="7F84B6A3" w:rsidR="00855A39" w:rsidRPr="009353BB" w:rsidRDefault="00726678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18.04.</w:t>
            </w:r>
          </w:p>
        </w:tc>
      </w:tr>
      <w:tr w:rsidR="00855A39" w:rsidRPr="00BA0BE1" w14:paraId="36B07DD6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2FCB83C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434A24D" w14:textId="6ABD2558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Didaktika</w:t>
            </w:r>
            <w:r w:rsidR="00294C2F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294C2F" w:rsidRPr="00294C2F">
              <w:rPr>
                <w:rFonts w:ascii="Calibri" w:eastAsia="Times New Roman" w:hAnsi="Calibri" w:cs="Calibri Light"/>
                <w:b/>
                <w:bCs/>
                <w:lang w:eastAsia="hr-HR"/>
              </w:rPr>
              <w:t>136049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4328E7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Anita Zovko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5852A52" w14:textId="481ADE35" w:rsidR="00855A39" w:rsidRPr="009353BB" w:rsidRDefault="009353B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07.03.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B53DC4" w14:textId="64882E5B" w:rsidR="00855A39" w:rsidRPr="009353BB" w:rsidRDefault="009353B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04.04.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0F67F6" w14:textId="13E6E711" w:rsidR="00855A39" w:rsidRPr="009353BB" w:rsidRDefault="009353B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10.05.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142773" w14:textId="28394C31" w:rsidR="00855A39" w:rsidRPr="009353BB" w:rsidRDefault="009353B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 w:rsidRPr="009353BB"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14.06.</w:t>
            </w:r>
          </w:p>
        </w:tc>
      </w:tr>
      <w:tr w:rsidR="00855A39" w:rsidRPr="00BA0BE1" w14:paraId="68970604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2BD83CE8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1A552AB" w14:textId="15FE99F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Umijeće medicinske nastave</w:t>
            </w:r>
            <w:r w:rsidR="00294C2F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3A1A79" w:rsidRPr="003A1A79">
              <w:rPr>
                <w:rFonts w:ascii="Calibri" w:eastAsia="Times New Roman" w:hAnsi="Calibri" w:cs="Calibri Light"/>
                <w:b/>
                <w:bCs/>
                <w:lang w:eastAsia="hr-HR"/>
              </w:rPr>
              <w:t>187322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614169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Prof.dr.sc. Daniela Malnar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4174A6F" w14:textId="71A84471" w:rsidR="00855A39" w:rsidRPr="009353BB" w:rsidRDefault="00487D5A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24.05.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C8F76BE" w14:textId="5852ACEA" w:rsidR="00855A39" w:rsidRPr="009353BB" w:rsidRDefault="00C76FE4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27.06.</w:t>
            </w: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6CB1883" w14:textId="7ACBC53A" w:rsidR="00855A39" w:rsidRPr="009353BB" w:rsidRDefault="00683B9B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06.09.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7829FC" w14:textId="3CBDDCA8" w:rsidR="00855A39" w:rsidRPr="009353BB" w:rsidRDefault="00521E03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  <w:t>26.09.</w:t>
            </w:r>
          </w:p>
        </w:tc>
      </w:tr>
      <w:tr w:rsidR="00BA0BE1" w:rsidRPr="00BA0BE1" w14:paraId="6AD76BA0" w14:textId="77777777" w:rsidTr="000E3D2E">
        <w:trPr>
          <w:trHeight w:val="336"/>
          <w:jc w:val="center"/>
        </w:trPr>
        <w:tc>
          <w:tcPr>
            <w:tcW w:w="1051" w:type="dxa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4CEB334" w14:textId="77777777" w:rsidR="00BA0BE1" w:rsidRPr="00BA0BE1" w:rsidRDefault="00BA0BE1" w:rsidP="00BA0BE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</w:p>
        </w:tc>
        <w:tc>
          <w:tcPr>
            <w:tcW w:w="8841" w:type="dxa"/>
            <w:gridSpan w:val="6"/>
            <w:tcBorders>
              <w:left w:val="single" w:sz="4" w:space="0" w:color="0000FF"/>
            </w:tcBorders>
            <w:shd w:val="clear" w:color="auto" w:fill="F2F2F2" w:themeFill="background1" w:themeFillShade="F2"/>
            <w:vAlign w:val="center"/>
          </w:tcPr>
          <w:p w14:paraId="08BD8D03" w14:textId="77777777" w:rsidR="00BA0BE1" w:rsidRPr="00BA0BE1" w:rsidRDefault="00BA0BE1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  <w:r w:rsidRPr="00BA0BE1">
              <w:rPr>
                <w:rFonts w:ascii="Calibri" w:eastAsia="Calibri" w:hAnsi="Calibri" w:cs="Calibri Light"/>
              </w:rPr>
              <w:t>Popis izbornih kolegija</w:t>
            </w:r>
          </w:p>
        </w:tc>
      </w:tr>
      <w:tr w:rsidR="001A68DE" w:rsidRPr="00BA0BE1" w14:paraId="234C5BF1" w14:textId="77777777" w:rsidTr="00855A39">
        <w:trPr>
          <w:gridAfter w:val="6"/>
          <w:wAfter w:w="8841" w:type="dxa"/>
          <w:trHeight w:val="336"/>
          <w:jc w:val="center"/>
        </w:trPr>
        <w:tc>
          <w:tcPr>
            <w:tcW w:w="1051" w:type="dxa"/>
            <w:vMerge w:val="restart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548DA86" w14:textId="77777777" w:rsidR="001A68DE" w:rsidRPr="00BA0BE1" w:rsidRDefault="001A68DE" w:rsidP="00BA0BE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 Light"/>
                <w:b/>
              </w:rPr>
            </w:pPr>
            <w:r w:rsidRPr="00BA0BE1">
              <w:rPr>
                <w:rFonts w:ascii="Calibri" w:eastAsia="Calibri" w:hAnsi="Calibri" w:cs="Calibri Light"/>
                <w:b/>
              </w:rPr>
              <w:t xml:space="preserve">Izborni modul </w:t>
            </w:r>
          </w:p>
        </w:tc>
      </w:tr>
      <w:tr w:rsidR="00855A39" w:rsidRPr="00BA0BE1" w14:paraId="0FB89615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3700019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C086DD" w14:textId="30301EEA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Timski rad</w:t>
            </w:r>
            <w:r w:rsidR="003A1A79" w:rsidRPr="00AC72FA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41085E" w:rsidRPr="00AC72FA">
              <w:rPr>
                <w:rFonts w:ascii="Calibri" w:eastAsia="Times New Roman" w:hAnsi="Calibri" w:cs="Calibri Light"/>
                <w:lang w:eastAsia="hr-HR"/>
              </w:rPr>
              <w:t>136067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2A694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Izv.prof.dr.sc. Tatjana Kehler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BD2A86" w14:textId="78D3D57D" w:rsidR="00855A39" w:rsidRPr="00BA0BE1" w:rsidRDefault="007B34A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151757" w14:textId="4E3D7B77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B2D5B72" w14:textId="314564EC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19DB2F" w14:textId="11457926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855A39" w:rsidRPr="00BA0BE1" w14:paraId="7FFC84C7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7625BFA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36F5013" w14:textId="5105DAAF" w:rsidR="00855A39" w:rsidRPr="00AC72FA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AC72FA">
              <w:rPr>
                <w:rFonts w:ascii="Calibri" w:eastAsia="Times New Roman" w:hAnsi="Calibri" w:cs="Calibri Light"/>
                <w:lang w:eastAsia="hr-HR"/>
              </w:rPr>
              <w:t>Učestalost ozljeđivanja u sportu</w:t>
            </w:r>
            <w:r w:rsidR="0041085E" w:rsidRPr="00AC72FA">
              <w:rPr>
                <w:rFonts w:ascii="Calibri" w:eastAsia="Times New Roman" w:hAnsi="Calibri" w:cs="Calibri Light"/>
                <w:lang w:eastAsia="hr-HR"/>
              </w:rPr>
              <w:t xml:space="preserve"> 136071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FC2F7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Prof.dr.sc. Ines Mrakovčić Šutić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C7644F" w14:textId="01AA374F" w:rsidR="00855A39" w:rsidRPr="009A27AE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5FF7CE" w14:textId="1078B451" w:rsidR="00855A39" w:rsidRPr="006A1D78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CB249CA" w14:textId="20BB3D81" w:rsidR="00855A39" w:rsidRPr="00FB6B07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C5ADCF" w14:textId="18BCBBCD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855A39" w:rsidRPr="00BA0BE1" w14:paraId="75CDAB8D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6D373E0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91122DA" w14:textId="7DE455DB" w:rsidR="00855A39" w:rsidRPr="00AC72FA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AC72FA">
              <w:rPr>
                <w:rFonts w:ascii="Calibri" w:eastAsia="Times New Roman" w:hAnsi="Calibri" w:cs="Calibri Light"/>
                <w:lang w:eastAsia="hr-HR"/>
              </w:rPr>
              <w:t>Dijetetičke metode i pravilna prehrana</w:t>
            </w:r>
            <w:r w:rsidR="0041085E" w:rsidRPr="00AC72FA">
              <w:rPr>
                <w:rFonts w:ascii="Calibri" w:eastAsia="Times New Roman" w:hAnsi="Calibri" w:cs="Calibri Light"/>
                <w:lang w:eastAsia="hr-HR"/>
              </w:rPr>
              <w:t xml:space="preserve"> </w:t>
            </w:r>
            <w:r w:rsidR="00294CE4" w:rsidRPr="00AC72FA">
              <w:rPr>
                <w:rFonts w:ascii="Calibri" w:eastAsia="Times New Roman" w:hAnsi="Calibri" w:cs="Calibri Light"/>
                <w:lang w:eastAsia="hr-HR"/>
              </w:rPr>
              <w:t>151039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2F42A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Izv.prof.dr.sc. Gordana Čanadi Jurešić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20DC979" w14:textId="1A1E7C7F" w:rsidR="00855A39" w:rsidRPr="00C73E3D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F6F51C" w14:textId="7A1887CB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E25F7F4" w14:textId="4A334D5D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A6421A" w14:textId="1A2EB865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855A39" w:rsidRPr="00BA0BE1" w14:paraId="52C476A1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E3B2659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E3B1459" w14:textId="38AFCBA9" w:rsidR="00855A39" w:rsidRPr="00AC72FA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AC72FA">
              <w:rPr>
                <w:rFonts w:ascii="Calibri" w:eastAsia="Times New Roman" w:hAnsi="Calibri" w:cs="Calibri Light"/>
                <w:lang w:eastAsia="hr-HR"/>
              </w:rPr>
              <w:t>Mikropoduzetništvo u   zdravstvu</w:t>
            </w:r>
            <w:r w:rsidR="00294CE4" w:rsidRPr="00AC72FA">
              <w:rPr>
                <w:rFonts w:ascii="Calibri" w:eastAsia="Times New Roman" w:hAnsi="Calibri" w:cs="Calibri Light"/>
                <w:lang w:eastAsia="hr-HR"/>
              </w:rPr>
              <w:t xml:space="preserve"> 173657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888973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Izv.prof.dr.sc. Tatjana  Kehler, Predavač Kristijan Zulle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00DE900" w14:textId="35F68088" w:rsidR="00855A39" w:rsidRPr="009A27AE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B09850" w14:textId="1E9ADBFF" w:rsidR="00855A39" w:rsidRPr="00EA061C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1D023E1" w14:textId="2D2BB7E9" w:rsidR="00855A39" w:rsidRPr="00FB6B07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FD6161" w14:textId="678652E2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855A39" w:rsidRPr="00BA0BE1" w14:paraId="3D73519C" w14:textId="77777777" w:rsidTr="000E3D2E">
        <w:trPr>
          <w:trHeight w:val="336"/>
          <w:jc w:val="center"/>
        </w:trPr>
        <w:tc>
          <w:tcPr>
            <w:tcW w:w="10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42274F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0EAB5DA" w14:textId="3EBB5890" w:rsidR="00855A39" w:rsidRPr="00AC72FA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AC72FA">
              <w:rPr>
                <w:rFonts w:ascii="Calibri" w:eastAsia="Times New Roman" w:hAnsi="Calibri" w:cs="Calibri Light"/>
                <w:lang w:eastAsia="hr-HR"/>
              </w:rPr>
              <w:t>Wellness – preventivna medicina</w:t>
            </w:r>
            <w:r w:rsidR="00294CE4" w:rsidRPr="00AC72FA">
              <w:rPr>
                <w:rFonts w:ascii="Calibri" w:eastAsia="Times New Roman" w:hAnsi="Calibri" w:cs="Calibri Light"/>
                <w:lang w:eastAsia="hr-HR"/>
              </w:rPr>
              <w:t xml:space="preserve"> 173656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F2FDB" w14:textId="7777777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BA0BE1">
              <w:rPr>
                <w:rFonts w:ascii="Calibri" w:eastAsia="Times New Roman" w:hAnsi="Calibri" w:cs="Calibri Light"/>
                <w:lang w:eastAsia="hr-HR"/>
              </w:rPr>
              <w:t>Izv.prof.dr.sc. Tatjana Kehler, Predavač Kristijan Zulle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3EBBF38" w14:textId="3EA200D2" w:rsidR="00855A39" w:rsidRPr="00C73E3D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613BF4E" w14:textId="4CADB267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9EE5D5" w14:textId="013B384B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E3F5B2" w14:textId="07185BEE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  <w:tr w:rsidR="00855A39" w:rsidRPr="00BA0BE1" w14:paraId="277B2551" w14:textId="77777777" w:rsidTr="000E3D2E">
        <w:trPr>
          <w:trHeight w:val="336"/>
          <w:jc w:val="center"/>
        </w:trPr>
        <w:tc>
          <w:tcPr>
            <w:tcW w:w="10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0E9947" w14:textId="77777777" w:rsidR="00855A39" w:rsidRPr="00BA0BE1" w:rsidRDefault="00855A39" w:rsidP="00BA0BE1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 Light"/>
              </w:rPr>
            </w:pPr>
          </w:p>
        </w:tc>
        <w:tc>
          <w:tcPr>
            <w:tcW w:w="2721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71AF6D6" w14:textId="42848D3B" w:rsidR="00855A39" w:rsidRPr="00AC72FA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 w:rsidRPr="00AC72FA">
              <w:rPr>
                <w:rFonts w:ascii="Calibri" w:eastAsia="Times New Roman" w:hAnsi="Calibri" w:cs="Calibri Light"/>
                <w:lang w:eastAsia="hr-HR"/>
              </w:rPr>
              <w:t xml:space="preserve">Fizioterapija u protetici i ortotici   </w:t>
            </w:r>
            <w:r w:rsidR="00581865" w:rsidRPr="00AC72FA">
              <w:rPr>
                <w:rFonts w:ascii="Calibri" w:eastAsia="Times New Roman" w:hAnsi="Calibri" w:cs="Calibri Light"/>
                <w:lang w:eastAsia="hr-HR"/>
              </w:rPr>
              <w:t>201820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AA52A2" w14:textId="14BE27B7" w:rsidR="00855A39" w:rsidRPr="00BA0BE1" w:rsidRDefault="00855A39" w:rsidP="00BA0BE1">
            <w:pPr>
              <w:spacing w:after="0" w:line="240" w:lineRule="auto"/>
              <w:rPr>
                <w:rFonts w:ascii="Calibri" w:eastAsia="Times New Roman" w:hAnsi="Calibri" w:cs="Calibri Light"/>
                <w:lang w:eastAsia="hr-HR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Doc.dr.sc.</w:t>
            </w:r>
            <w:r w:rsidRPr="00BA0BE1">
              <w:rPr>
                <w:rFonts w:ascii="Calibri" w:eastAsia="Times New Roman" w:hAnsi="Calibri" w:cs="Calibri Light"/>
                <w:lang w:eastAsia="hr-HR"/>
              </w:rPr>
              <w:t xml:space="preserve"> Mirela Vučković</w:t>
            </w:r>
          </w:p>
        </w:tc>
        <w:tc>
          <w:tcPr>
            <w:tcW w:w="8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C30ED89" w14:textId="539B23E7" w:rsidR="00855A39" w:rsidRPr="00C73E3D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C15950F" w14:textId="6806453D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30436B1" w14:textId="57EB5622" w:rsidR="00855A39" w:rsidRPr="00B47E4A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B300C3" w14:textId="49F13490" w:rsidR="00855A39" w:rsidRPr="00BA0BE1" w:rsidRDefault="00855A39" w:rsidP="00BA0BE1">
            <w:pPr>
              <w:spacing w:after="0" w:line="240" w:lineRule="auto"/>
              <w:jc w:val="center"/>
              <w:rPr>
                <w:rFonts w:ascii="Calibri" w:eastAsia="Times New Roman" w:hAnsi="Calibri" w:cs="Calibri Light"/>
                <w:lang w:eastAsia="hr-HR"/>
              </w:rPr>
            </w:pPr>
          </w:p>
        </w:tc>
      </w:tr>
    </w:tbl>
    <w:p w14:paraId="10A51EEA" w14:textId="6427E3C4" w:rsidR="00BA0BE1" w:rsidRDefault="00BA0BE1" w:rsidP="008C72D6">
      <w:pPr>
        <w:spacing w:after="0" w:line="240" w:lineRule="auto"/>
        <w:rPr>
          <w:rFonts w:ascii="Calibri" w:eastAsia="Times New Roman" w:hAnsi="Calibri" w:cs="Calibri Light"/>
          <w:b/>
          <w:lang w:eastAsia="hr-HR"/>
        </w:rPr>
      </w:pPr>
    </w:p>
    <w:sectPr w:rsidR="00BA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DE56" w14:textId="77777777" w:rsidR="007D260B" w:rsidRDefault="007D260B" w:rsidP="00BA0BE1">
      <w:pPr>
        <w:spacing w:after="0" w:line="240" w:lineRule="auto"/>
      </w:pPr>
      <w:r>
        <w:separator/>
      </w:r>
    </w:p>
  </w:endnote>
  <w:endnote w:type="continuationSeparator" w:id="0">
    <w:p w14:paraId="118C318E" w14:textId="77777777" w:rsidR="007D260B" w:rsidRDefault="007D260B" w:rsidP="00B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C308" w14:textId="77777777" w:rsidR="007D260B" w:rsidRDefault="007D260B" w:rsidP="00BA0BE1">
      <w:pPr>
        <w:spacing w:after="0" w:line="240" w:lineRule="auto"/>
      </w:pPr>
      <w:r>
        <w:separator/>
      </w:r>
    </w:p>
  </w:footnote>
  <w:footnote w:type="continuationSeparator" w:id="0">
    <w:p w14:paraId="7B3018CB" w14:textId="77777777" w:rsidR="007D260B" w:rsidRDefault="007D260B" w:rsidP="00BA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C3F"/>
    <w:multiLevelType w:val="hybridMultilevel"/>
    <w:tmpl w:val="0876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E1"/>
    <w:rsid w:val="000033BA"/>
    <w:rsid w:val="000143BB"/>
    <w:rsid w:val="000215C1"/>
    <w:rsid w:val="000A040C"/>
    <w:rsid w:val="000A3284"/>
    <w:rsid w:val="000D6335"/>
    <w:rsid w:val="000E3D2E"/>
    <w:rsid w:val="00104670"/>
    <w:rsid w:val="00125600"/>
    <w:rsid w:val="00133638"/>
    <w:rsid w:val="001A0AD9"/>
    <w:rsid w:val="001A68DE"/>
    <w:rsid w:val="001B2E9B"/>
    <w:rsid w:val="001C3D8E"/>
    <w:rsid w:val="001D6A3E"/>
    <w:rsid w:val="001E4AA4"/>
    <w:rsid w:val="002042B2"/>
    <w:rsid w:val="0021174B"/>
    <w:rsid w:val="00212678"/>
    <w:rsid w:val="0021632B"/>
    <w:rsid w:val="00244B12"/>
    <w:rsid w:val="00250C8D"/>
    <w:rsid w:val="00252C57"/>
    <w:rsid w:val="0029078F"/>
    <w:rsid w:val="00294C2F"/>
    <w:rsid w:val="00294CE4"/>
    <w:rsid w:val="002B4C5E"/>
    <w:rsid w:val="002D2C6D"/>
    <w:rsid w:val="003032B0"/>
    <w:rsid w:val="00310463"/>
    <w:rsid w:val="003756EF"/>
    <w:rsid w:val="00375BDC"/>
    <w:rsid w:val="00394880"/>
    <w:rsid w:val="0039741F"/>
    <w:rsid w:val="003A0183"/>
    <w:rsid w:val="003A1A79"/>
    <w:rsid w:val="003A4DA6"/>
    <w:rsid w:val="003B48E1"/>
    <w:rsid w:val="003C0A30"/>
    <w:rsid w:val="003C7FD9"/>
    <w:rsid w:val="0041085E"/>
    <w:rsid w:val="00424BA4"/>
    <w:rsid w:val="004351FB"/>
    <w:rsid w:val="00445C83"/>
    <w:rsid w:val="00487D5A"/>
    <w:rsid w:val="004B41D3"/>
    <w:rsid w:val="004B65B0"/>
    <w:rsid w:val="004C1B2D"/>
    <w:rsid w:val="004C30F5"/>
    <w:rsid w:val="004C44B0"/>
    <w:rsid w:val="004D3904"/>
    <w:rsid w:val="005072D0"/>
    <w:rsid w:val="005143F5"/>
    <w:rsid w:val="00521E03"/>
    <w:rsid w:val="00543332"/>
    <w:rsid w:val="00554A15"/>
    <w:rsid w:val="005757AE"/>
    <w:rsid w:val="00580004"/>
    <w:rsid w:val="00581865"/>
    <w:rsid w:val="005C0DF0"/>
    <w:rsid w:val="005D0D50"/>
    <w:rsid w:val="005D34A3"/>
    <w:rsid w:val="005E087F"/>
    <w:rsid w:val="005F0AD6"/>
    <w:rsid w:val="00604E23"/>
    <w:rsid w:val="00623179"/>
    <w:rsid w:val="00645AA5"/>
    <w:rsid w:val="00663396"/>
    <w:rsid w:val="00672D92"/>
    <w:rsid w:val="00673D0C"/>
    <w:rsid w:val="00683B9B"/>
    <w:rsid w:val="006A078F"/>
    <w:rsid w:val="006A1D78"/>
    <w:rsid w:val="006A7995"/>
    <w:rsid w:val="006D4695"/>
    <w:rsid w:val="006E106D"/>
    <w:rsid w:val="006F20DD"/>
    <w:rsid w:val="00726678"/>
    <w:rsid w:val="0074411A"/>
    <w:rsid w:val="00771C40"/>
    <w:rsid w:val="00777806"/>
    <w:rsid w:val="007A0849"/>
    <w:rsid w:val="007B34A9"/>
    <w:rsid w:val="007B5856"/>
    <w:rsid w:val="007B7004"/>
    <w:rsid w:val="007C0BB4"/>
    <w:rsid w:val="007C5C26"/>
    <w:rsid w:val="007D1EB1"/>
    <w:rsid w:val="007D260B"/>
    <w:rsid w:val="007D3A12"/>
    <w:rsid w:val="00824087"/>
    <w:rsid w:val="008500B4"/>
    <w:rsid w:val="00855A39"/>
    <w:rsid w:val="00860EB1"/>
    <w:rsid w:val="00864210"/>
    <w:rsid w:val="00881F48"/>
    <w:rsid w:val="008852FA"/>
    <w:rsid w:val="008A4EE2"/>
    <w:rsid w:val="008A6CF3"/>
    <w:rsid w:val="008B3DAC"/>
    <w:rsid w:val="008C2802"/>
    <w:rsid w:val="008C72D6"/>
    <w:rsid w:val="008D1A2E"/>
    <w:rsid w:val="008D4058"/>
    <w:rsid w:val="008D6A12"/>
    <w:rsid w:val="008E65D9"/>
    <w:rsid w:val="008F50A8"/>
    <w:rsid w:val="009055C9"/>
    <w:rsid w:val="00910FA6"/>
    <w:rsid w:val="0092249C"/>
    <w:rsid w:val="009353BB"/>
    <w:rsid w:val="00983643"/>
    <w:rsid w:val="009A259B"/>
    <w:rsid w:val="009A27AE"/>
    <w:rsid w:val="009B053F"/>
    <w:rsid w:val="009C2627"/>
    <w:rsid w:val="009E6917"/>
    <w:rsid w:val="00A1056A"/>
    <w:rsid w:val="00A61862"/>
    <w:rsid w:val="00AA1E31"/>
    <w:rsid w:val="00AC6643"/>
    <w:rsid w:val="00AC6922"/>
    <w:rsid w:val="00AC72FA"/>
    <w:rsid w:val="00AD1AE7"/>
    <w:rsid w:val="00AF2E9A"/>
    <w:rsid w:val="00B43373"/>
    <w:rsid w:val="00B47E4A"/>
    <w:rsid w:val="00B7747E"/>
    <w:rsid w:val="00B90B51"/>
    <w:rsid w:val="00BA0BE1"/>
    <w:rsid w:val="00BA50E1"/>
    <w:rsid w:val="00BA6D34"/>
    <w:rsid w:val="00BC773F"/>
    <w:rsid w:val="00BD213F"/>
    <w:rsid w:val="00C007B1"/>
    <w:rsid w:val="00C257EC"/>
    <w:rsid w:val="00C35EEE"/>
    <w:rsid w:val="00C73E3D"/>
    <w:rsid w:val="00C76FE4"/>
    <w:rsid w:val="00CA59CF"/>
    <w:rsid w:val="00CB2F8A"/>
    <w:rsid w:val="00CB4059"/>
    <w:rsid w:val="00CD6E4C"/>
    <w:rsid w:val="00CE4438"/>
    <w:rsid w:val="00CF4E45"/>
    <w:rsid w:val="00D24AAB"/>
    <w:rsid w:val="00D33698"/>
    <w:rsid w:val="00D33813"/>
    <w:rsid w:val="00D455C3"/>
    <w:rsid w:val="00D526F0"/>
    <w:rsid w:val="00D726B4"/>
    <w:rsid w:val="00D7639A"/>
    <w:rsid w:val="00DA7944"/>
    <w:rsid w:val="00DB6A9C"/>
    <w:rsid w:val="00DC0DD8"/>
    <w:rsid w:val="00DC2E8B"/>
    <w:rsid w:val="00DE11A6"/>
    <w:rsid w:val="00DE1EA1"/>
    <w:rsid w:val="00DE2222"/>
    <w:rsid w:val="00DF0EE5"/>
    <w:rsid w:val="00E001F0"/>
    <w:rsid w:val="00E0221B"/>
    <w:rsid w:val="00E150CF"/>
    <w:rsid w:val="00E16D47"/>
    <w:rsid w:val="00E175DB"/>
    <w:rsid w:val="00E37CF6"/>
    <w:rsid w:val="00E451A4"/>
    <w:rsid w:val="00E462B8"/>
    <w:rsid w:val="00E63176"/>
    <w:rsid w:val="00E65868"/>
    <w:rsid w:val="00E86000"/>
    <w:rsid w:val="00EA061C"/>
    <w:rsid w:val="00EA187C"/>
    <w:rsid w:val="00EB673B"/>
    <w:rsid w:val="00ED5724"/>
    <w:rsid w:val="00EF3F45"/>
    <w:rsid w:val="00EF7FA6"/>
    <w:rsid w:val="00F12491"/>
    <w:rsid w:val="00F211C3"/>
    <w:rsid w:val="00F22A0B"/>
    <w:rsid w:val="00F2458A"/>
    <w:rsid w:val="00F347DC"/>
    <w:rsid w:val="00F41CDA"/>
    <w:rsid w:val="00F544AA"/>
    <w:rsid w:val="00F56815"/>
    <w:rsid w:val="00F93CB9"/>
    <w:rsid w:val="00F94542"/>
    <w:rsid w:val="00FA1D23"/>
    <w:rsid w:val="00FB6B07"/>
    <w:rsid w:val="00FD6D6D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781E"/>
  <w15:chartTrackingRefBased/>
  <w15:docId w15:val="{50C3C477-E34E-4E51-B298-7488088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A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otnoteTextChar">
    <w:name w:val="Footnote Text Char"/>
    <w:basedOn w:val="DefaultParagraphFont"/>
    <w:link w:val="FootnoteText"/>
    <w:rsid w:val="00BA0BE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rsid w:val="00BA0B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7251-2624-470B-9DCC-75D4BF3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Ines Sučić</cp:lastModifiedBy>
  <cp:revision>160</cp:revision>
  <cp:lastPrinted>2021-06-11T11:29:00Z</cp:lastPrinted>
  <dcterms:created xsi:type="dcterms:W3CDTF">2023-01-30T13:55:00Z</dcterms:created>
  <dcterms:modified xsi:type="dcterms:W3CDTF">2023-10-06T09:05:00Z</dcterms:modified>
</cp:coreProperties>
</file>