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C199" w14:textId="2B366D48" w:rsidR="220B1DB9" w:rsidRDefault="220B1DB9" w:rsidP="220B1DB9">
      <w:pPr>
        <w:spacing w:after="0" w:line="360" w:lineRule="auto"/>
        <w:rPr>
          <w:rFonts w:cs="Calibri"/>
          <w:b/>
          <w:bCs/>
        </w:rPr>
      </w:pPr>
    </w:p>
    <w:p w14:paraId="2B4FDAE5" w14:textId="4902D172" w:rsidR="008133AF" w:rsidRPr="00CD3F31" w:rsidRDefault="008133AF" w:rsidP="008133AF">
      <w:pPr>
        <w:autoSpaceDE w:val="0"/>
        <w:autoSpaceDN w:val="0"/>
        <w:adjustRightInd w:val="0"/>
        <w:spacing w:line="360" w:lineRule="auto"/>
        <w:rPr>
          <w:rFonts w:cs="Arial"/>
          <w:b/>
          <w:lang w:bidi="ta-IN"/>
        </w:rPr>
      </w:pPr>
      <w:r w:rsidRPr="00CD3F31">
        <w:rPr>
          <w:rFonts w:cs="Arial"/>
          <w:b/>
          <w:lang w:bidi="ta-IN"/>
        </w:rPr>
        <w:t xml:space="preserve">Datum: </w:t>
      </w:r>
      <w:r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AFF9D5F2DE6D4FA98A8BB378CB2F77C2"/>
          </w:placeholder>
          <w:date w:fullDate="2023-09-13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Pr>
              <w:rStyle w:val="Style28"/>
            </w:rPr>
            <w:t>13. rujna 2023.</w:t>
          </w:r>
        </w:sdtContent>
      </w:sdt>
    </w:p>
    <w:p w14:paraId="318D3ED6" w14:textId="3E0E26FF" w:rsidR="008133AF" w:rsidRPr="00CD3F31" w:rsidRDefault="008133AF" w:rsidP="008133AF">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139BD7B4651D4F319554785A766B3524"/>
          </w:placeholder>
        </w:sdtPr>
        <w:sdtEndPr>
          <w:rPr>
            <w:rStyle w:val="Zadanifontodlomka"/>
            <w:rFonts w:cs="Arial"/>
            <w:b/>
            <w:color w:val="auto"/>
          </w:rPr>
        </w:sdtEndPr>
        <w:sdtContent>
          <w:r>
            <w:rPr>
              <w:rStyle w:val="Style29"/>
            </w:rPr>
            <w:t>Sestrinstvo u znanosti</w:t>
          </w:r>
        </w:sdtContent>
      </w:sdt>
    </w:p>
    <w:p w14:paraId="12B061B3" w14:textId="77777777" w:rsidR="008133AF" w:rsidRPr="00CD3F31" w:rsidRDefault="008133AF" w:rsidP="008133AF">
      <w:pPr>
        <w:spacing w:after="0" w:line="360" w:lineRule="auto"/>
        <w:rPr>
          <w:rFonts w:cs="Arial"/>
          <w:b/>
        </w:rPr>
        <w:sectPr w:rsidR="008133AF" w:rsidRPr="00CD3F31" w:rsidSect="008133AF">
          <w:headerReference w:type="default" r:id="rId8"/>
          <w:footerReference w:type="default" r:id="rId9"/>
          <w:type w:val="continuous"/>
          <w:pgSz w:w="11906" w:h="16838"/>
          <w:pgMar w:top="1134" w:right="1134" w:bottom="1134" w:left="1134" w:header="709" w:footer="709" w:gutter="0"/>
          <w:cols w:space="708"/>
          <w:docGrid w:linePitch="360"/>
        </w:sectPr>
      </w:pPr>
    </w:p>
    <w:p w14:paraId="13A0CE39" w14:textId="07DFC7F4" w:rsidR="008133AF" w:rsidRPr="00CD3F31" w:rsidRDefault="008133AF" w:rsidP="008133AF">
      <w:pPr>
        <w:spacing w:after="0" w:line="360" w:lineRule="auto"/>
        <w:rPr>
          <w:rFonts w:cs="Arial"/>
          <w:b/>
        </w:rPr>
      </w:pPr>
      <w:r w:rsidRPr="00CD3F31">
        <w:rPr>
          <w:rFonts w:cs="Arial"/>
          <w:b/>
        </w:rPr>
        <w:t xml:space="preserve">Voditelj: </w:t>
      </w:r>
      <w:sdt>
        <w:sdtPr>
          <w:rPr>
            <w:rStyle w:val="Style52"/>
          </w:rPr>
          <w:alias w:val="Ime i prezime"/>
          <w:tag w:val="Ime i prezime"/>
          <w:id w:val="466475076"/>
          <w:placeholder>
            <w:docPart w:val="093B31B8A29D42E481BBC4ECD3C662CA"/>
          </w:placeholder>
        </w:sdtPr>
        <w:sdtEndPr>
          <w:rPr>
            <w:rStyle w:val="Style37"/>
            <w:rFonts w:ascii="Calibri" w:hAnsi="Calibri"/>
            <w:color w:val="000000" w:themeColor="text1"/>
          </w:rPr>
        </w:sdtEndPr>
        <w:sdtContent>
          <w:r>
            <w:rPr>
              <w:rStyle w:val="Style52"/>
            </w:rPr>
            <w:t>doc.dr.sc. Andrica  Lekić</w:t>
          </w:r>
        </w:sdtContent>
      </w:sdt>
    </w:p>
    <w:p w14:paraId="1B140B0B" w14:textId="73B4190C" w:rsidR="008133AF" w:rsidRDefault="008133AF" w:rsidP="008133AF">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7D9B1E09EAB84433B9A596318AD0CB94"/>
          </w:placeholder>
        </w:sdtPr>
        <w:sdtEndPr>
          <w:rPr>
            <w:rStyle w:val="Style37"/>
            <w:rFonts w:ascii="Calibri" w:hAnsi="Calibri"/>
            <w:color w:val="000000" w:themeColor="text1"/>
          </w:rPr>
        </w:sdtEndPr>
        <w:sdtContent>
          <w:r>
            <w:rPr>
              <w:rStyle w:val="Style52"/>
              <w:color w:val="808080" w:themeColor="background1" w:themeShade="80"/>
            </w:rPr>
            <w:t>andrica.lekic@uniri.hr</w:t>
          </w:r>
        </w:sdtContent>
      </w:sdt>
    </w:p>
    <w:p w14:paraId="6AF87086" w14:textId="17ACE2CE" w:rsidR="008133AF" w:rsidRPr="00CD3F31" w:rsidRDefault="008133AF" w:rsidP="008133AF">
      <w:pPr>
        <w:autoSpaceDE w:val="0"/>
        <w:autoSpaceDN w:val="0"/>
        <w:adjustRightInd w:val="0"/>
        <w:spacing w:after="0" w:line="360" w:lineRule="auto"/>
        <w:rPr>
          <w:rFonts w:cs="Arial"/>
          <w:b/>
          <w:color w:val="A6A6A6" w:themeColor="background1" w:themeShade="A6"/>
          <w:lang w:bidi="ta-IN"/>
        </w:rPr>
      </w:pPr>
      <w:r w:rsidRPr="00CD3F31">
        <w:rPr>
          <w:rFonts w:cs="Arial"/>
          <w:b/>
        </w:rPr>
        <w:t xml:space="preserve">Katedra: </w:t>
      </w:r>
      <w:sdt>
        <w:sdtPr>
          <w:rPr>
            <w:rStyle w:val="Style22"/>
          </w:rPr>
          <w:alias w:val="Katedre FZS"/>
          <w:tag w:val="Katedra FZS"/>
          <w:id w:val="920460102"/>
          <w:placeholder>
            <w:docPart w:val="9384E998C1E146EE8DE9DED90A057022"/>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Pr>
              <w:rStyle w:val="Style22"/>
            </w:rPr>
            <w:t>Katedra za temeljne medicinske znanosti</w:t>
          </w:r>
        </w:sdtContent>
      </w:sdt>
      <w:r w:rsidRPr="00CD3F31">
        <w:rPr>
          <w:rFonts w:cs="Arial"/>
          <w:b/>
        </w:rPr>
        <w:t xml:space="preserve"> </w:t>
      </w:r>
      <w:r w:rsidRPr="00CD3F31">
        <w:rPr>
          <w:rFonts w:cs="Arial"/>
          <w:b/>
        </w:rPr>
        <w:tab/>
        <w:t xml:space="preserve">  </w:t>
      </w:r>
    </w:p>
    <w:p w14:paraId="5801A21D" w14:textId="77777777" w:rsidR="008133AF" w:rsidRPr="00CD3F31" w:rsidRDefault="008133AF" w:rsidP="008133AF">
      <w:pPr>
        <w:spacing w:after="0" w:line="360" w:lineRule="auto"/>
        <w:rPr>
          <w:rFonts w:cs="Arial"/>
          <w:b/>
          <w:color w:val="000000" w:themeColor="text1"/>
        </w:rPr>
        <w:sectPr w:rsidR="008133AF" w:rsidRPr="00CD3F31" w:rsidSect="00BF53C9">
          <w:type w:val="continuous"/>
          <w:pgSz w:w="11906" w:h="16838"/>
          <w:pgMar w:top="1134" w:right="1134" w:bottom="1134" w:left="1134" w:header="709" w:footer="709" w:gutter="0"/>
          <w:cols w:space="708"/>
          <w:docGrid w:linePitch="360"/>
        </w:sectPr>
      </w:pPr>
    </w:p>
    <w:p w14:paraId="0C6E581C" w14:textId="71C311E3" w:rsidR="008133AF" w:rsidRDefault="008133AF" w:rsidP="008133AF">
      <w:pPr>
        <w:spacing w:after="0" w:line="360" w:lineRule="auto"/>
        <w:rPr>
          <w:rFonts w:cs="Arial"/>
          <w:b/>
          <w:color w:val="000000" w:themeColor="text1"/>
        </w:rPr>
      </w:pPr>
      <w:r>
        <w:rPr>
          <w:rFonts w:cs="Arial"/>
          <w:b/>
          <w:color w:val="000000" w:themeColor="text1"/>
        </w:rPr>
        <w:t>Studij</w:t>
      </w:r>
      <w:r w:rsidRPr="00CD3F31">
        <w:rPr>
          <w:rFonts w:cs="Arial"/>
          <w:b/>
          <w:color w:val="000000" w:themeColor="text1"/>
        </w:rPr>
        <w:t>:</w:t>
      </w:r>
      <w:r w:rsidRPr="00542ABA">
        <w:rPr>
          <w:rStyle w:val="Style24"/>
        </w:rPr>
        <w:t xml:space="preserve"> </w:t>
      </w:r>
      <w:sdt>
        <w:sdtPr>
          <w:rPr>
            <w:rStyle w:val="Style24"/>
          </w:rPr>
          <w:alias w:val="Naziv studija PSS"/>
          <w:tag w:val="Naziv studija"/>
          <w:id w:val="230902990"/>
          <w:placeholder>
            <w:docPart w:val="A25DBA461CCC4287A343568564EEAD43"/>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Sestrinstvo - Javno zdravstvo" w:value="Sveučilišni diplomski studiji - Sestrinstvo - Javno zdravstvo"/>
            <w:listItem w:displayText="Sveučilišni diplomski studiji - Sestrinstvo - Gerontologija i palijativna skrb starijih" w:value="Sveučilišni diplomski studiji - Sestrinstvo - Gerontologija i palijativna skrb starijih"/>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Pr>
              <w:rStyle w:val="Style24"/>
            </w:rPr>
            <w:t>Sveučilišni diplomski studiji - Sestrinstvo - Javno zdravstvo</w:t>
          </w:r>
        </w:sdtContent>
      </w:sdt>
    </w:p>
    <w:p w14:paraId="185134E1" w14:textId="5ECC582C" w:rsidR="00333F6A" w:rsidRPr="00333F6A" w:rsidRDefault="00333F6A" w:rsidP="008133AF">
      <w:pPr>
        <w:spacing w:after="0" w:line="360" w:lineRule="auto"/>
        <w:rPr>
          <w:rFonts w:cs="Arial"/>
          <w:b/>
          <w:color w:val="000000" w:themeColor="text1"/>
        </w:rPr>
      </w:pPr>
      <w:r>
        <w:rPr>
          <w:rFonts w:cs="Arial"/>
          <w:b/>
          <w:color w:val="000000" w:themeColor="text1"/>
        </w:rPr>
        <w:t>Studij</w:t>
      </w:r>
      <w:r w:rsidRPr="00CD3F31">
        <w:rPr>
          <w:rFonts w:cs="Arial"/>
          <w:b/>
          <w:color w:val="000000" w:themeColor="text1"/>
        </w:rPr>
        <w:t>:</w:t>
      </w:r>
      <w:r w:rsidRPr="00542ABA">
        <w:rPr>
          <w:rStyle w:val="Style24"/>
        </w:rPr>
        <w:t xml:space="preserve"> </w:t>
      </w:r>
      <w:sdt>
        <w:sdtPr>
          <w:rPr>
            <w:rStyle w:val="Style24"/>
          </w:rPr>
          <w:alias w:val="Naziv studija PSS"/>
          <w:tag w:val="Naziv studija"/>
          <w:id w:val="-1411765991"/>
          <w:placeholder>
            <w:docPart w:val="A2ADF023086B4103AF19E1CB19032BAD"/>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Sestrinstvo - Javno zdravstvo" w:value="Sveučilišni diplomski studiji - Sestrinstvo - Javno zdravstvo"/>
            <w:listItem w:displayText="Sveučilišni diplomski studiji - Sestrinstvo - Gerontologija i palijativna skrb starijih" w:value="Sveučilišni diplomski studiji - Sestrinstvo - Gerontologija i palijativna skrb starijih"/>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Pr>
              <w:rStyle w:val="Style24"/>
            </w:rPr>
            <w:t>Sveučilišni diplomski studiji - Sestrinstvo - Gerontologija i palijativna skrb starijih</w:t>
          </w:r>
        </w:sdtContent>
      </w:sdt>
    </w:p>
    <w:p w14:paraId="7D1B0496" w14:textId="638C4C1F" w:rsidR="008133AF" w:rsidRPr="00CD3F31" w:rsidRDefault="008133AF" w:rsidP="008133AF">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482765939"/>
          <w:placeholder>
            <w:docPart w:val="9C4DE42777E24583A1CC1C19DA5585D4"/>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Pr>
              <w:rStyle w:val="Style9"/>
            </w:rPr>
            <w:t>1</w:t>
          </w:r>
        </w:sdtContent>
      </w:sdt>
    </w:p>
    <w:p w14:paraId="108BF5D1" w14:textId="77777777" w:rsidR="008133AF" w:rsidRPr="00CD3F31" w:rsidRDefault="008133AF" w:rsidP="008133AF">
      <w:pPr>
        <w:spacing w:after="0" w:line="360" w:lineRule="auto"/>
        <w:rPr>
          <w:rFonts w:cs="Arial"/>
        </w:rPr>
      </w:pPr>
      <w:r w:rsidRPr="00CD3F31">
        <w:rPr>
          <w:rFonts w:cs="Arial"/>
          <w:b/>
          <w:bCs/>
        </w:rPr>
        <w:t xml:space="preserve">Akademska godina: </w:t>
      </w:r>
      <w:sdt>
        <w:sdtPr>
          <w:rPr>
            <w:rStyle w:val="Style39"/>
          </w:rPr>
          <w:alias w:val="Akademska godina"/>
          <w:tag w:val="Akademska godina"/>
          <w:id w:val="-2098014908"/>
          <w:placeholder>
            <w:docPart w:val="79B6A45332C14211BDCAE0371FBFB435"/>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Pr>
              <w:rStyle w:val="Style39"/>
            </w:rPr>
            <w:t>2023./24.</w:t>
          </w:r>
        </w:sdtContent>
      </w:sdt>
    </w:p>
    <w:p w14:paraId="4DF3298C" w14:textId="77777777" w:rsidR="008133AF" w:rsidRDefault="008133AF" w:rsidP="00C92590">
      <w:pPr>
        <w:spacing w:after="0"/>
        <w:rPr>
          <w:rFonts w:cs="Arial"/>
        </w:rPr>
      </w:pPr>
    </w:p>
    <w:p w14:paraId="5BBF89F9" w14:textId="77777777" w:rsidR="008133AF" w:rsidRPr="00CD3F31" w:rsidRDefault="008133AF" w:rsidP="00C92590">
      <w:pPr>
        <w:spacing w:after="0"/>
        <w:rPr>
          <w:rFonts w:cs="Arial"/>
        </w:rPr>
      </w:pPr>
    </w:p>
    <w:p w14:paraId="615FCA24" w14:textId="77777777" w:rsidR="006A7D66" w:rsidRPr="00CD3F31" w:rsidRDefault="006A7D66" w:rsidP="00F160C2">
      <w:pPr>
        <w:jc w:val="center"/>
        <w:rPr>
          <w:rFonts w:cs="Arial"/>
          <w:b/>
          <w:color w:val="FF0000"/>
          <w:sz w:val="32"/>
        </w:rPr>
      </w:pPr>
      <w:r w:rsidRPr="00CD3F31">
        <w:rPr>
          <w:rFonts w:cs="Arial"/>
          <w:b/>
          <w:color w:val="FF0000"/>
          <w:sz w:val="32"/>
        </w:rPr>
        <w:t>IZVEDBENI NASTAVNI PLAN</w:t>
      </w:r>
    </w:p>
    <w:p w14:paraId="32DAC136" w14:textId="77777777" w:rsidR="006A7D66" w:rsidRPr="00CD3F31" w:rsidRDefault="006A7D66" w:rsidP="006A7D66">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220B1DB9">
        <w:trPr>
          <w:trHeight w:val="426"/>
        </w:trPr>
        <w:tc>
          <w:tcPr>
            <w:tcW w:w="8843" w:type="dxa"/>
            <w:tcBorders>
              <w:top w:val="single" w:sz="8" w:space="0" w:color="auto"/>
              <w:left w:val="single" w:sz="8" w:space="0" w:color="auto"/>
              <w:bottom w:val="single" w:sz="8" w:space="0" w:color="auto"/>
              <w:right w:val="single" w:sz="8" w:space="0" w:color="auto"/>
            </w:tcBorders>
          </w:tcPr>
          <w:p w14:paraId="37C812E7" w14:textId="0A2814E2" w:rsidR="220B1DB9" w:rsidRDefault="220B1DB9" w:rsidP="220B1DB9">
            <w:pPr>
              <w:spacing w:after="0"/>
            </w:pPr>
            <w:r w:rsidRPr="220B1DB9">
              <w:rPr>
                <w:rFonts w:cs="Calibri"/>
                <w:color w:val="000000" w:themeColor="text1"/>
              </w:rPr>
              <w:t>Modul Sestrinstvo u znanosti spada u obvezne module na prvoj godini Diplomskog sveučilišnog studija Sestrinstvo-Javno zdravstvo</w:t>
            </w:r>
            <w:r w:rsidR="001903F8">
              <w:rPr>
                <w:rFonts w:cs="Calibri"/>
                <w:color w:val="000000" w:themeColor="text1"/>
              </w:rPr>
              <w:t xml:space="preserve"> (Gerontologija i palijativna </w:t>
            </w:r>
            <w:r w:rsidR="0026395B">
              <w:rPr>
                <w:rFonts w:cs="Calibri"/>
                <w:color w:val="000000" w:themeColor="text1"/>
              </w:rPr>
              <w:t>skrb starijih)</w:t>
            </w:r>
            <w:r w:rsidRPr="220B1DB9">
              <w:rPr>
                <w:rFonts w:cs="Calibri"/>
                <w:color w:val="000000" w:themeColor="text1"/>
              </w:rPr>
              <w:t xml:space="preserve">  i sastoji se od 60 sati predavanja, 60 sati seminara što je ukupno 120 sati odnosno 12 ECTS. Izvodi se </w:t>
            </w:r>
            <w:r w:rsidR="009D4197">
              <w:rPr>
                <w:rFonts w:cs="Calibri"/>
                <w:color w:val="000000" w:themeColor="text1"/>
              </w:rPr>
              <w:t xml:space="preserve">ukupno 75 sati, </w:t>
            </w:r>
            <w:r w:rsidRPr="220B1DB9">
              <w:rPr>
                <w:rFonts w:cs="Calibri"/>
                <w:color w:val="000000" w:themeColor="text1"/>
              </w:rPr>
              <w:t>45 sati predavanja i 30 sati seminara u pet turnusa po 15 sati.</w:t>
            </w:r>
          </w:p>
          <w:p w14:paraId="0C190121" w14:textId="2B7E9A1B" w:rsidR="220B1DB9" w:rsidRDefault="220B1DB9" w:rsidP="220B1DB9">
            <w:pPr>
              <w:spacing w:after="0"/>
            </w:pPr>
            <w:r w:rsidRPr="220B1DB9">
              <w:rPr>
                <w:rFonts w:cs="Calibri"/>
                <w:color w:val="000000" w:themeColor="text1"/>
              </w:rPr>
              <w:t>Ciljevi modula</w:t>
            </w:r>
          </w:p>
          <w:p w14:paraId="381E1AAD" w14:textId="3AFA51D0" w:rsidR="220B1DB9" w:rsidRDefault="220B1DB9" w:rsidP="003C7EB6">
            <w:pPr>
              <w:pStyle w:val="Odlomakpopisa"/>
              <w:numPr>
                <w:ilvl w:val="0"/>
                <w:numId w:val="8"/>
              </w:numPr>
              <w:spacing w:after="0"/>
            </w:pPr>
            <w:r>
              <w:t>Osposobiti studente za odabir prikladnog istraživačkog pristupa</w:t>
            </w:r>
          </w:p>
          <w:p w14:paraId="7142D3C4" w14:textId="480C68B2" w:rsidR="220B1DB9" w:rsidRDefault="220B1DB9" w:rsidP="003C7EB6">
            <w:pPr>
              <w:pStyle w:val="Odlomakpopisa"/>
              <w:numPr>
                <w:ilvl w:val="0"/>
                <w:numId w:val="8"/>
              </w:numPr>
              <w:spacing w:after="0"/>
            </w:pPr>
            <w:r>
              <w:t>Podučiti studente kritički analizirati kvantitativna i kvalitativna istraživanja</w:t>
            </w:r>
          </w:p>
          <w:p w14:paraId="441EC2FF" w14:textId="599FC268" w:rsidR="220B1DB9" w:rsidRDefault="220B1DB9" w:rsidP="003C7EB6">
            <w:pPr>
              <w:pStyle w:val="Odlomakpopisa"/>
              <w:numPr>
                <w:ilvl w:val="0"/>
                <w:numId w:val="8"/>
              </w:numPr>
              <w:spacing w:after="0"/>
            </w:pPr>
            <w:r>
              <w:t>Osposobiti studente za kvantitativni i kvalitativni pristup proučavanju fenomena u sestrinstvu</w:t>
            </w:r>
          </w:p>
          <w:p w14:paraId="4F8D2B35" w14:textId="5B6BD67C" w:rsidR="220B1DB9" w:rsidRDefault="220B1DB9" w:rsidP="003C7EB6">
            <w:pPr>
              <w:pStyle w:val="Odlomakpopisa"/>
              <w:numPr>
                <w:ilvl w:val="0"/>
                <w:numId w:val="8"/>
              </w:numPr>
              <w:spacing w:after="0"/>
            </w:pPr>
            <w:r>
              <w:t>Osposobiti studente da u konkretnom slučaju primjene odgovarajuće statističke testove te da analiziraju i interpretiraju rezultate statističke obrade</w:t>
            </w:r>
          </w:p>
          <w:p w14:paraId="72514C2F" w14:textId="2BCAF1DE" w:rsidR="220B1DB9" w:rsidRDefault="220B1DB9" w:rsidP="003C7EB6">
            <w:pPr>
              <w:pStyle w:val="Odlomakpopisa"/>
              <w:numPr>
                <w:ilvl w:val="0"/>
                <w:numId w:val="8"/>
              </w:numPr>
              <w:spacing w:after="0"/>
            </w:pPr>
            <w:r>
              <w:t xml:space="preserve">Upoznati korake izrade nacrta i realizacije znanstvenog istraživanja, </w:t>
            </w:r>
          </w:p>
          <w:p w14:paraId="3ED0B98C" w14:textId="2F0FA62C" w:rsidR="220B1DB9" w:rsidRDefault="220B1DB9" w:rsidP="003C7EB6">
            <w:pPr>
              <w:pStyle w:val="Odlomakpopisa"/>
              <w:numPr>
                <w:ilvl w:val="0"/>
                <w:numId w:val="8"/>
              </w:numPr>
              <w:spacing w:after="0"/>
            </w:pPr>
            <w:r>
              <w:t xml:space="preserve">Upoznati načine pravilnog pretraživanja i citiranja literature i pravila akademskog pisanja </w:t>
            </w:r>
          </w:p>
          <w:p w14:paraId="5E2D7307" w14:textId="22FE24CE" w:rsidR="220B1DB9" w:rsidRDefault="220B1DB9" w:rsidP="003C7EB6">
            <w:pPr>
              <w:pStyle w:val="Odlomakpopisa"/>
              <w:numPr>
                <w:ilvl w:val="0"/>
                <w:numId w:val="8"/>
              </w:numPr>
              <w:spacing w:after="0"/>
            </w:pPr>
            <w:r>
              <w:t>Osposobiti studente za etičku analizu plana i protokola istraživanja u sestrinstvu te za samostalnu izradu etičkog istraživačkog protokola u sestrinstvu</w:t>
            </w:r>
          </w:p>
          <w:p w14:paraId="4F5883D8" w14:textId="56827738" w:rsidR="220B1DB9" w:rsidRDefault="220B1DB9" w:rsidP="003C7EB6">
            <w:pPr>
              <w:pStyle w:val="Odlomakpopisa"/>
              <w:numPr>
                <w:ilvl w:val="0"/>
                <w:numId w:val="8"/>
              </w:numPr>
              <w:spacing w:after="0"/>
            </w:pPr>
            <w:r>
              <w:t xml:space="preserve">Omogućiti studentima usvajanje znanja i vještina potrebnih za razumijevanje i korištenje informacijskih tehnologija u sestrinstvu, zdravstvenih informacijskih sustava, informatičke potpore sestrinskom odlučivanju, upravljanju podacima i informacijama te za unapređenju zdravstvene zaštite.  </w:t>
            </w:r>
          </w:p>
          <w:p w14:paraId="59AE0CF4" w14:textId="53C4FBD1" w:rsidR="220B1DB9" w:rsidRDefault="220B1DB9" w:rsidP="003C7EB6">
            <w:pPr>
              <w:pStyle w:val="Odlomakpopisa"/>
              <w:numPr>
                <w:ilvl w:val="0"/>
                <w:numId w:val="8"/>
              </w:numPr>
              <w:spacing w:after="0"/>
              <w:rPr>
                <w:rFonts w:cs="Calibri"/>
                <w:lang w:val="en-US"/>
              </w:rPr>
            </w:pPr>
            <w:r w:rsidRPr="220B1DB9">
              <w:rPr>
                <w:rFonts w:cs="Calibri"/>
                <w:lang w:val="en-US"/>
              </w:rPr>
              <w:t>Upoznati studente s mogućnostima korištenja informatičke tehnologije i postupaka tijekom trajne sestrinske izobrazbe i usavršavanja s posebnim naglaskom na istraživački rad u sestrinstvu.</w:t>
            </w:r>
          </w:p>
          <w:p w14:paraId="5975857B" w14:textId="3419A7C8" w:rsidR="220B1DB9" w:rsidRDefault="220B1DB9" w:rsidP="220B1DB9">
            <w:pPr>
              <w:spacing w:after="0"/>
            </w:pPr>
            <w:r w:rsidRPr="220B1DB9">
              <w:rPr>
                <w:rFonts w:cs="Calibri"/>
                <w:color w:val="000000" w:themeColor="text1"/>
              </w:rPr>
              <w:lastRenderedPageBreak/>
              <w:t xml:space="preserve"> </w:t>
            </w:r>
          </w:p>
          <w:p w14:paraId="5233458C" w14:textId="5BC1C42E" w:rsidR="220B1DB9" w:rsidRDefault="220B1DB9" w:rsidP="220B1DB9">
            <w:pPr>
              <w:spacing w:after="0"/>
            </w:pPr>
            <w:r w:rsidRPr="220B1DB9">
              <w:rPr>
                <w:rFonts w:cs="Calibri"/>
                <w:color w:val="000000" w:themeColor="text1"/>
              </w:rPr>
              <w:t>Sadržaj modula</w:t>
            </w:r>
          </w:p>
        </w:tc>
      </w:tr>
      <w:tr w:rsidR="220B1DB9" w14:paraId="213E744F" w14:textId="77777777" w:rsidTr="220B1DB9">
        <w:trPr>
          <w:trHeight w:val="426"/>
        </w:trPr>
        <w:tc>
          <w:tcPr>
            <w:tcW w:w="8850" w:type="dxa"/>
            <w:tcBorders>
              <w:top w:val="single" w:sz="8" w:space="0" w:color="auto"/>
              <w:left w:val="single" w:sz="8" w:space="0" w:color="auto"/>
              <w:bottom w:val="single" w:sz="8" w:space="0" w:color="auto"/>
              <w:right w:val="single" w:sz="8" w:space="0" w:color="auto"/>
            </w:tcBorders>
          </w:tcPr>
          <w:p w14:paraId="7952A6F3" w14:textId="45D3416B" w:rsidR="220B1DB9" w:rsidRDefault="220B1DB9" w:rsidP="220B1DB9">
            <w:pPr>
              <w:spacing w:line="257" w:lineRule="auto"/>
            </w:pPr>
            <w:r w:rsidRPr="220B1DB9">
              <w:rPr>
                <w:rFonts w:cs="Calibri"/>
              </w:rPr>
              <w:lastRenderedPageBreak/>
              <w:t>Kvalitativna i kvantitativna istraživanja u sestrinstvu</w:t>
            </w:r>
          </w:p>
          <w:p w14:paraId="49538B4B" w14:textId="15CA48B9" w:rsidR="220B1DB9" w:rsidRDefault="220B1DB9" w:rsidP="003C7EB6">
            <w:pPr>
              <w:pStyle w:val="Odlomakpopisa"/>
              <w:numPr>
                <w:ilvl w:val="0"/>
                <w:numId w:val="7"/>
              </w:numPr>
              <w:spacing w:after="0"/>
            </w:pPr>
            <w:r>
              <w:t xml:space="preserve">Kvantitativna metoda istraživanja, </w:t>
            </w:r>
          </w:p>
          <w:p w14:paraId="245E3D7D" w14:textId="2D096EB8" w:rsidR="220B1DB9" w:rsidRDefault="220B1DB9" w:rsidP="003C7EB6">
            <w:pPr>
              <w:pStyle w:val="Odlomakpopisa"/>
              <w:numPr>
                <w:ilvl w:val="0"/>
                <w:numId w:val="7"/>
              </w:numPr>
              <w:spacing w:after="0"/>
            </w:pPr>
            <w:r>
              <w:t xml:space="preserve">Kvalitativna metoda istraživanja, </w:t>
            </w:r>
          </w:p>
          <w:p w14:paraId="20E07028" w14:textId="3ECFF4D7" w:rsidR="220B1DB9" w:rsidRDefault="220B1DB9" w:rsidP="003C7EB6">
            <w:pPr>
              <w:pStyle w:val="Odlomakpopisa"/>
              <w:numPr>
                <w:ilvl w:val="0"/>
                <w:numId w:val="7"/>
              </w:numPr>
              <w:spacing w:after="0"/>
            </w:pPr>
            <w:r>
              <w:t>Mješoviti metodološki pristup istraživanju</w:t>
            </w:r>
          </w:p>
          <w:p w14:paraId="393D0322" w14:textId="1E5B0C0B" w:rsidR="220B1DB9" w:rsidRDefault="220B1DB9" w:rsidP="220B1DB9">
            <w:pPr>
              <w:spacing w:line="257" w:lineRule="auto"/>
            </w:pPr>
            <w:r w:rsidRPr="220B1DB9">
              <w:rPr>
                <w:rFonts w:cs="Calibri"/>
              </w:rPr>
              <w:t>Biomedicinska statistika</w:t>
            </w:r>
          </w:p>
          <w:p w14:paraId="3C59D91D" w14:textId="58B2610F" w:rsidR="220B1DB9" w:rsidRDefault="220B1DB9" w:rsidP="003C7EB6">
            <w:pPr>
              <w:pStyle w:val="Odlomakpopisa"/>
              <w:numPr>
                <w:ilvl w:val="0"/>
                <w:numId w:val="6"/>
              </w:numPr>
              <w:spacing w:after="0"/>
              <w:rPr>
                <w:rFonts w:cs="Calibri"/>
                <w:lang w:val="en-US"/>
              </w:rPr>
            </w:pPr>
            <w:r w:rsidRPr="220B1DB9">
              <w:rPr>
                <w:rFonts w:cs="Calibri"/>
                <w:lang w:val="en-US"/>
              </w:rPr>
              <w:t>Mjerenje i mjerne ljestvice. Osobine biomedicinskih istraživanja.</w:t>
            </w:r>
          </w:p>
          <w:p w14:paraId="6BDAB3D6" w14:textId="7465B3AB" w:rsidR="220B1DB9" w:rsidRDefault="220B1DB9" w:rsidP="003C7EB6">
            <w:pPr>
              <w:pStyle w:val="Odlomakpopisa"/>
              <w:numPr>
                <w:ilvl w:val="0"/>
                <w:numId w:val="6"/>
              </w:numPr>
              <w:spacing w:after="0"/>
            </w:pPr>
            <w:r>
              <w:t>Odabir statističkog testa.</w:t>
            </w:r>
          </w:p>
          <w:p w14:paraId="7343C4D1" w14:textId="5D84AD9F" w:rsidR="220B1DB9" w:rsidRDefault="220B1DB9" w:rsidP="003C7EB6">
            <w:pPr>
              <w:pStyle w:val="Odlomakpopisa"/>
              <w:numPr>
                <w:ilvl w:val="0"/>
                <w:numId w:val="6"/>
              </w:numPr>
              <w:spacing w:after="0"/>
            </w:pPr>
            <w:r>
              <w:t>Parametrijski testovi. ANOVA.</w:t>
            </w:r>
          </w:p>
          <w:p w14:paraId="49D5E567" w14:textId="7AB86263" w:rsidR="220B1DB9" w:rsidRDefault="220B1DB9" w:rsidP="003C7EB6">
            <w:pPr>
              <w:pStyle w:val="Odlomakpopisa"/>
              <w:numPr>
                <w:ilvl w:val="0"/>
                <w:numId w:val="6"/>
              </w:numPr>
              <w:spacing w:after="0"/>
            </w:pPr>
            <w:r>
              <w:t xml:space="preserve">Neparametrijski testovi. Tablice kontingencije. </w:t>
            </w:r>
          </w:p>
          <w:p w14:paraId="574D659F" w14:textId="45C7BF27" w:rsidR="220B1DB9" w:rsidRDefault="220B1DB9" w:rsidP="003C7EB6">
            <w:pPr>
              <w:pStyle w:val="Odlomakpopisa"/>
              <w:numPr>
                <w:ilvl w:val="0"/>
                <w:numId w:val="6"/>
              </w:numPr>
              <w:spacing w:after="0"/>
            </w:pPr>
            <w:r>
              <w:t>ANOVA testovi</w:t>
            </w:r>
          </w:p>
          <w:p w14:paraId="21FAEB69" w14:textId="3B3A3366" w:rsidR="220B1DB9" w:rsidRDefault="220B1DB9" w:rsidP="003C7EB6">
            <w:pPr>
              <w:pStyle w:val="Odlomakpopisa"/>
              <w:numPr>
                <w:ilvl w:val="0"/>
                <w:numId w:val="6"/>
              </w:numPr>
              <w:spacing w:after="0"/>
            </w:pPr>
            <w:r>
              <w:t>Dijagnostička točnost. Relativni rizik i omjer izgleda.</w:t>
            </w:r>
          </w:p>
          <w:p w14:paraId="26A76FD7" w14:textId="03ADA911" w:rsidR="220B1DB9" w:rsidRDefault="220B1DB9" w:rsidP="003C7EB6">
            <w:pPr>
              <w:pStyle w:val="Odlomakpopisa"/>
              <w:numPr>
                <w:ilvl w:val="0"/>
                <w:numId w:val="6"/>
              </w:numPr>
              <w:spacing w:after="0"/>
            </w:pPr>
            <w:r>
              <w:t xml:space="preserve">Korelacija. Pearsonov i Spearmanov </w:t>
            </w:r>
            <w:r w:rsidRPr="220B1DB9">
              <w:rPr>
                <w:i/>
                <w:iCs/>
              </w:rPr>
              <w:t>r</w:t>
            </w:r>
            <w:r>
              <w:t>.</w:t>
            </w:r>
          </w:p>
          <w:p w14:paraId="3E8200C8" w14:textId="6FA78F9B" w:rsidR="220B1DB9" w:rsidRDefault="220B1DB9" w:rsidP="003C7EB6">
            <w:pPr>
              <w:pStyle w:val="Odlomakpopisa"/>
              <w:numPr>
                <w:ilvl w:val="0"/>
                <w:numId w:val="6"/>
              </w:numPr>
              <w:spacing w:after="0"/>
            </w:pPr>
            <w:r>
              <w:t>Primjena računalnih programa u provedbi analize podataka.</w:t>
            </w:r>
          </w:p>
          <w:p w14:paraId="1CBDA3C9" w14:textId="15A979D1" w:rsidR="220B1DB9" w:rsidRDefault="220B1DB9" w:rsidP="220B1DB9">
            <w:pPr>
              <w:spacing w:line="257" w:lineRule="auto"/>
            </w:pPr>
            <w:r w:rsidRPr="220B1DB9">
              <w:rPr>
                <w:rFonts w:cs="Calibri"/>
              </w:rPr>
              <w:t>Medicinska informatika</w:t>
            </w:r>
          </w:p>
          <w:p w14:paraId="3669A614" w14:textId="215D1E91" w:rsidR="220B1DB9" w:rsidRDefault="220B1DB9" w:rsidP="003C7EB6">
            <w:pPr>
              <w:pStyle w:val="Odlomakpopisa"/>
              <w:numPr>
                <w:ilvl w:val="0"/>
                <w:numId w:val="5"/>
              </w:numPr>
              <w:spacing w:after="0"/>
            </w:pPr>
            <w:r>
              <w:t xml:space="preserve">Primjena ICT u sestrinstvu.   </w:t>
            </w:r>
          </w:p>
          <w:p w14:paraId="61076F5F" w14:textId="460334F3" w:rsidR="220B1DB9" w:rsidRDefault="220B1DB9" w:rsidP="003C7EB6">
            <w:pPr>
              <w:pStyle w:val="Odlomakpopisa"/>
              <w:numPr>
                <w:ilvl w:val="0"/>
                <w:numId w:val="5"/>
              </w:numPr>
              <w:spacing w:after="0"/>
            </w:pPr>
            <w:r>
              <w:t>Medicinske slike, pohrana i razmjena u računalnoj komunikaciji.</w:t>
            </w:r>
          </w:p>
          <w:p w14:paraId="13A7505C" w14:textId="309ADB46" w:rsidR="220B1DB9" w:rsidRDefault="220B1DB9" w:rsidP="003C7EB6">
            <w:pPr>
              <w:pStyle w:val="Odlomakpopisa"/>
              <w:numPr>
                <w:ilvl w:val="0"/>
                <w:numId w:val="5"/>
              </w:numPr>
              <w:spacing w:after="0"/>
            </w:pPr>
            <w:r>
              <w:t xml:space="preserve">Telemedicina. </w:t>
            </w:r>
          </w:p>
          <w:p w14:paraId="1E8B18FB" w14:textId="487F1EC9" w:rsidR="220B1DB9" w:rsidRDefault="220B1DB9" w:rsidP="003C7EB6">
            <w:pPr>
              <w:pStyle w:val="Odlomakpopisa"/>
              <w:numPr>
                <w:ilvl w:val="0"/>
                <w:numId w:val="5"/>
              </w:numPr>
              <w:spacing w:after="0"/>
            </w:pPr>
            <w:r>
              <w:t>Ekspertni sustavi.</w:t>
            </w:r>
          </w:p>
          <w:p w14:paraId="25F246FC" w14:textId="504D362A" w:rsidR="220B1DB9" w:rsidRDefault="220B1DB9" w:rsidP="003C7EB6">
            <w:pPr>
              <w:pStyle w:val="Odlomakpopisa"/>
              <w:numPr>
                <w:ilvl w:val="0"/>
                <w:numId w:val="5"/>
              </w:numPr>
              <w:spacing w:after="0"/>
            </w:pPr>
            <w:r>
              <w:t>Informacijski sustavi u zdravstvenim ustanovama: BIS, PZZ, LIS, RIS, ISS, HZZO</w:t>
            </w:r>
          </w:p>
          <w:p w14:paraId="0A9D1193" w14:textId="7D26E300" w:rsidR="220B1DB9" w:rsidRDefault="220B1DB9" w:rsidP="220B1DB9">
            <w:pPr>
              <w:spacing w:line="257" w:lineRule="auto"/>
            </w:pPr>
            <w:r w:rsidRPr="220B1DB9">
              <w:rPr>
                <w:rFonts w:cs="Calibri"/>
              </w:rPr>
              <w:t>Etički i istraživački protokoli u sestrinstvu</w:t>
            </w:r>
          </w:p>
          <w:p w14:paraId="7661871B" w14:textId="64F1924A" w:rsidR="220B1DB9" w:rsidRDefault="220B1DB9" w:rsidP="003C7EB6">
            <w:pPr>
              <w:pStyle w:val="Odlomakpopisa"/>
              <w:numPr>
                <w:ilvl w:val="0"/>
                <w:numId w:val="4"/>
              </w:numPr>
              <w:spacing w:after="0"/>
            </w:pPr>
            <w:r>
              <w:t>Etika, moral i etički problemi – odnos teorije i prakse.</w:t>
            </w:r>
          </w:p>
          <w:p w14:paraId="5892FC22" w14:textId="5B2312B5" w:rsidR="220B1DB9" w:rsidRDefault="220B1DB9" w:rsidP="003C7EB6">
            <w:pPr>
              <w:pStyle w:val="Odlomakpopisa"/>
              <w:numPr>
                <w:ilvl w:val="0"/>
                <w:numId w:val="4"/>
              </w:numPr>
              <w:spacing w:after="0"/>
            </w:pPr>
            <w:r>
              <w:t>Vrijednosti u biomedicini i zdravstvu.</w:t>
            </w:r>
          </w:p>
          <w:p w14:paraId="7180CD64" w14:textId="5C545453" w:rsidR="220B1DB9" w:rsidRDefault="220B1DB9" w:rsidP="003C7EB6">
            <w:pPr>
              <w:pStyle w:val="Odlomakpopisa"/>
              <w:numPr>
                <w:ilvl w:val="0"/>
                <w:numId w:val="4"/>
              </w:numPr>
              <w:spacing w:after="0"/>
            </w:pPr>
            <w:r>
              <w:t>(Bio)etička načela.</w:t>
            </w:r>
          </w:p>
          <w:p w14:paraId="560C043C" w14:textId="0C8A8136" w:rsidR="220B1DB9" w:rsidRDefault="220B1DB9" w:rsidP="003C7EB6">
            <w:pPr>
              <w:pStyle w:val="Odlomakpopisa"/>
              <w:numPr>
                <w:ilvl w:val="0"/>
                <w:numId w:val="4"/>
              </w:numPr>
              <w:spacing w:after="0"/>
            </w:pPr>
            <w:r>
              <w:t>Bioetičke dileme.</w:t>
            </w:r>
          </w:p>
          <w:p w14:paraId="3738CDFE" w14:textId="0CC16C82" w:rsidR="220B1DB9" w:rsidRDefault="220B1DB9" w:rsidP="003C7EB6">
            <w:pPr>
              <w:pStyle w:val="Odlomakpopisa"/>
              <w:numPr>
                <w:ilvl w:val="0"/>
                <w:numId w:val="4"/>
              </w:numPr>
              <w:spacing w:after="0"/>
            </w:pPr>
            <w:r>
              <w:t>Povijest (ne)etičkih istraživanja u biomedicini..</w:t>
            </w:r>
          </w:p>
          <w:p w14:paraId="07E14C2F" w14:textId="4E45BC6C" w:rsidR="220B1DB9" w:rsidRDefault="220B1DB9" w:rsidP="003C7EB6">
            <w:pPr>
              <w:pStyle w:val="Odlomakpopisa"/>
              <w:numPr>
                <w:ilvl w:val="0"/>
                <w:numId w:val="4"/>
              </w:numPr>
              <w:spacing w:after="0"/>
            </w:pPr>
            <w:r>
              <w:t>Međunarodne etičke deklaracije i kodeksi.</w:t>
            </w:r>
          </w:p>
          <w:p w14:paraId="5A71CF48" w14:textId="2A1B86EB" w:rsidR="220B1DB9" w:rsidRDefault="220B1DB9" w:rsidP="003C7EB6">
            <w:pPr>
              <w:pStyle w:val="Odlomakpopisa"/>
              <w:numPr>
                <w:ilvl w:val="0"/>
                <w:numId w:val="4"/>
              </w:numPr>
              <w:spacing w:after="0"/>
            </w:pPr>
            <w:r>
              <w:t>Etika u istraživačkoj praksi.</w:t>
            </w:r>
          </w:p>
          <w:p w14:paraId="4236B289" w14:textId="773D7FDB" w:rsidR="220B1DB9" w:rsidRDefault="220B1DB9" w:rsidP="220B1DB9">
            <w:pPr>
              <w:spacing w:line="257" w:lineRule="auto"/>
              <w:jc w:val="both"/>
            </w:pPr>
            <w:r w:rsidRPr="220B1DB9">
              <w:rPr>
                <w:rFonts w:cs="Calibri"/>
              </w:rPr>
              <w:t>Pisanje znanstvenih i stručnih radova</w:t>
            </w:r>
          </w:p>
          <w:p w14:paraId="2BEF70D7" w14:textId="741B8A6F" w:rsidR="220B1DB9" w:rsidRDefault="220B1DB9" w:rsidP="003C7EB6">
            <w:pPr>
              <w:pStyle w:val="Odlomakpopisa"/>
              <w:numPr>
                <w:ilvl w:val="0"/>
                <w:numId w:val="3"/>
              </w:numPr>
              <w:spacing w:after="0"/>
            </w:pPr>
            <w:r>
              <w:t>Razlikovanje vrsta radova (temeljnih i kliničkih istraživanja, znanstvenih, stručnih i ostalih radova).</w:t>
            </w:r>
          </w:p>
          <w:p w14:paraId="1203DD38" w14:textId="37879239" w:rsidR="220B1DB9" w:rsidRDefault="220B1DB9" w:rsidP="003C7EB6">
            <w:pPr>
              <w:pStyle w:val="Odlomakpopisa"/>
              <w:numPr>
                <w:ilvl w:val="0"/>
                <w:numId w:val="3"/>
              </w:numPr>
              <w:spacing w:after="0"/>
            </w:pPr>
            <w:r>
              <w:t xml:space="preserve">Priprema za pisanje rada. </w:t>
            </w:r>
          </w:p>
          <w:p w14:paraId="7BC7BD7D" w14:textId="37B2E62C" w:rsidR="220B1DB9" w:rsidRDefault="220B1DB9" w:rsidP="003C7EB6">
            <w:pPr>
              <w:pStyle w:val="Odlomakpopisa"/>
              <w:numPr>
                <w:ilvl w:val="0"/>
                <w:numId w:val="3"/>
              </w:numPr>
              <w:spacing w:after="0"/>
            </w:pPr>
            <w:r>
              <w:t>Pregled recentne literature.</w:t>
            </w:r>
          </w:p>
          <w:p w14:paraId="01530234" w14:textId="0A15444A" w:rsidR="220B1DB9" w:rsidRDefault="220B1DB9" w:rsidP="003C7EB6">
            <w:pPr>
              <w:pStyle w:val="Odlomakpopisa"/>
              <w:numPr>
                <w:ilvl w:val="0"/>
                <w:numId w:val="3"/>
              </w:numPr>
              <w:spacing w:after="0"/>
            </w:pPr>
            <w:r>
              <w:t xml:space="preserve">Pravilno pretraživanje literature </w:t>
            </w:r>
          </w:p>
          <w:p w14:paraId="77775899" w14:textId="01A70BDA" w:rsidR="220B1DB9" w:rsidRDefault="220B1DB9" w:rsidP="003C7EB6">
            <w:pPr>
              <w:pStyle w:val="Odlomakpopisa"/>
              <w:numPr>
                <w:ilvl w:val="0"/>
                <w:numId w:val="3"/>
              </w:numPr>
              <w:spacing w:after="0"/>
            </w:pPr>
            <w:r>
              <w:t>Akademsko pisanje  (citiranje, parafraziranje, plagiranje).</w:t>
            </w:r>
          </w:p>
          <w:p w14:paraId="4ED086F7" w14:textId="1D057486" w:rsidR="220B1DB9" w:rsidRDefault="220B1DB9" w:rsidP="003C7EB6">
            <w:pPr>
              <w:pStyle w:val="Odlomakpopisa"/>
              <w:numPr>
                <w:ilvl w:val="0"/>
                <w:numId w:val="3"/>
              </w:numPr>
              <w:spacing w:after="0"/>
            </w:pPr>
            <w:r>
              <w:t>Odabir časopisa za objavu rada.</w:t>
            </w:r>
          </w:p>
          <w:p w14:paraId="40B5885B" w14:textId="2AA27A7A" w:rsidR="220B1DB9" w:rsidRDefault="220B1DB9" w:rsidP="003C7EB6">
            <w:pPr>
              <w:pStyle w:val="Odlomakpopisa"/>
              <w:numPr>
                <w:ilvl w:val="0"/>
                <w:numId w:val="3"/>
              </w:numPr>
              <w:spacing w:after="0"/>
              <w:jc w:val="both"/>
            </w:pPr>
            <w:r>
              <w:t>Recenziranje rada.</w:t>
            </w:r>
          </w:p>
          <w:p w14:paraId="6736F5A9" w14:textId="32087419" w:rsidR="220B1DB9" w:rsidRDefault="220B1DB9" w:rsidP="220B1DB9">
            <w:pPr>
              <w:spacing w:line="257" w:lineRule="auto"/>
              <w:jc w:val="both"/>
            </w:pPr>
            <w:r w:rsidRPr="220B1DB9">
              <w:rPr>
                <w:rFonts w:cs="Calibri"/>
              </w:rPr>
              <w:lastRenderedPageBreak/>
              <w:t>Nacrt diplomskog rada</w:t>
            </w:r>
          </w:p>
          <w:p w14:paraId="3F84E01D" w14:textId="5B1CB79D" w:rsidR="220B1DB9" w:rsidRDefault="220B1DB9" w:rsidP="003C7EB6">
            <w:pPr>
              <w:pStyle w:val="Odlomakpopisa"/>
              <w:numPr>
                <w:ilvl w:val="0"/>
                <w:numId w:val="2"/>
              </w:numPr>
              <w:spacing w:after="0"/>
            </w:pPr>
            <w:r>
              <w:t>Vrste istraživačkih nacrta.</w:t>
            </w:r>
          </w:p>
          <w:p w14:paraId="781029E9" w14:textId="3435618E" w:rsidR="220B1DB9" w:rsidRDefault="220B1DB9" w:rsidP="003C7EB6">
            <w:pPr>
              <w:pStyle w:val="Odlomakpopisa"/>
              <w:numPr>
                <w:ilvl w:val="0"/>
                <w:numId w:val="2"/>
              </w:numPr>
              <w:spacing w:after="0"/>
            </w:pPr>
            <w:r>
              <w:t>Izrada nacrta istraživanja.</w:t>
            </w:r>
          </w:p>
          <w:p w14:paraId="4921EBCF" w14:textId="15EDCA39" w:rsidR="220B1DB9" w:rsidRDefault="220B1DB9" w:rsidP="003C7EB6">
            <w:pPr>
              <w:pStyle w:val="Odlomakpopisa"/>
              <w:numPr>
                <w:ilvl w:val="0"/>
                <w:numId w:val="2"/>
              </w:numPr>
              <w:spacing w:after="0"/>
            </w:pPr>
            <w:r>
              <w:t>Planiranje realizacije istraživanja. Metodološki elementi istraživanja (teorijska osnova, cilj, hipoteza, metode, statistička obrada podataka i etički aspekti istraživanja).</w:t>
            </w:r>
          </w:p>
          <w:p w14:paraId="6FB6E081" w14:textId="7FE83272" w:rsidR="220B1DB9" w:rsidRDefault="220B1DB9" w:rsidP="003C7EB6">
            <w:pPr>
              <w:pStyle w:val="Odlomakpopisa"/>
              <w:numPr>
                <w:ilvl w:val="0"/>
                <w:numId w:val="2"/>
              </w:numPr>
              <w:spacing w:after="0"/>
            </w:pPr>
            <w:r>
              <w:t>Kritičko promišljanje i pisanje o znanstvenim informacijama.</w:t>
            </w:r>
          </w:p>
          <w:p w14:paraId="6DA10EBC" w14:textId="42AED8A5" w:rsidR="220B1DB9" w:rsidRDefault="220B1DB9" w:rsidP="003C7EB6">
            <w:pPr>
              <w:pStyle w:val="Odlomakpopisa"/>
              <w:numPr>
                <w:ilvl w:val="0"/>
                <w:numId w:val="2"/>
              </w:numPr>
              <w:spacing w:after="0"/>
            </w:pPr>
            <w:r>
              <w:t>Prezentacijske vještine (prezentacija znanstvenih informacija akademskoj zajednici i općoj populaciji).</w:t>
            </w:r>
          </w:p>
        </w:tc>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220B1DB9">
        <w:trPr>
          <w:trHeight w:val="426"/>
        </w:trPr>
        <w:tc>
          <w:tcPr>
            <w:tcW w:w="8843" w:type="dxa"/>
            <w:tcBorders>
              <w:top w:val="single" w:sz="8" w:space="0" w:color="auto"/>
              <w:left w:val="single" w:sz="8" w:space="0" w:color="auto"/>
              <w:bottom w:val="single" w:sz="8" w:space="0" w:color="auto"/>
              <w:right w:val="single" w:sz="8" w:space="0" w:color="auto"/>
            </w:tcBorders>
            <w:hideMark/>
          </w:tcPr>
          <w:p w14:paraId="10B95C9C" w14:textId="18273F91" w:rsidR="005C2F41" w:rsidRPr="00CD3F31" w:rsidRDefault="5A4B3514" w:rsidP="220B1DB9">
            <w:pPr>
              <w:pStyle w:val="Default"/>
            </w:pPr>
            <w:r w:rsidRPr="220B1DB9">
              <w:rPr>
                <w:rFonts w:ascii="Calibri" w:hAnsi="Calibri"/>
                <w:sz w:val="22"/>
                <w:szCs w:val="22"/>
                <w:lang w:val="hr-HR"/>
              </w:rPr>
              <w:t xml:space="preserve">Literatura </w:t>
            </w:r>
          </w:p>
          <w:p w14:paraId="7BC25F9B" w14:textId="4E56F947" w:rsidR="005C2F41" w:rsidRPr="00CD3F31" w:rsidRDefault="5A4B3514" w:rsidP="003C7EB6">
            <w:pPr>
              <w:pStyle w:val="Default"/>
              <w:numPr>
                <w:ilvl w:val="0"/>
                <w:numId w:val="10"/>
              </w:numPr>
              <w:rPr>
                <w:rFonts w:ascii="Calibri" w:hAnsi="Calibri"/>
                <w:sz w:val="22"/>
                <w:szCs w:val="22"/>
                <w:lang w:val="hr-HR"/>
              </w:rPr>
            </w:pPr>
            <w:r w:rsidRPr="220B1DB9">
              <w:rPr>
                <w:rFonts w:ascii="Calibri" w:hAnsi="Calibri"/>
                <w:sz w:val="22"/>
                <w:szCs w:val="22"/>
                <w:lang w:val="hr-HR"/>
              </w:rPr>
              <w:t>Kern J,</w:t>
            </w:r>
            <w:r w:rsidR="5017236C" w:rsidRPr="220B1DB9">
              <w:rPr>
                <w:rFonts w:ascii="Calibri" w:hAnsi="Calibri"/>
                <w:sz w:val="22"/>
                <w:szCs w:val="22"/>
                <w:lang w:val="hr-HR"/>
              </w:rPr>
              <w:t xml:space="preserve"> </w:t>
            </w:r>
            <w:r w:rsidRPr="220B1DB9">
              <w:rPr>
                <w:rFonts w:ascii="Calibri" w:hAnsi="Calibri"/>
                <w:sz w:val="22"/>
                <w:szCs w:val="22"/>
                <w:lang w:val="hr-HR"/>
              </w:rPr>
              <w:t xml:space="preserve">Petrovečki M </w:t>
            </w:r>
            <w:r w:rsidR="35774F83" w:rsidRPr="220B1DB9">
              <w:rPr>
                <w:rFonts w:ascii="Calibri" w:hAnsi="Calibri"/>
                <w:sz w:val="22"/>
                <w:szCs w:val="22"/>
                <w:lang w:val="hr-HR"/>
              </w:rPr>
              <w:t>(</w:t>
            </w:r>
            <w:r w:rsidRPr="220B1DB9">
              <w:rPr>
                <w:rFonts w:ascii="Calibri" w:hAnsi="Calibri"/>
                <w:sz w:val="22"/>
                <w:szCs w:val="22"/>
                <w:lang w:val="hr-HR"/>
              </w:rPr>
              <w:t>ur.</w:t>
            </w:r>
            <w:r w:rsidR="1E94FA6E" w:rsidRPr="220B1DB9">
              <w:rPr>
                <w:rFonts w:ascii="Calibri" w:hAnsi="Calibri"/>
                <w:sz w:val="22"/>
                <w:szCs w:val="22"/>
                <w:lang w:val="hr-HR"/>
              </w:rPr>
              <w:t>).</w:t>
            </w:r>
            <w:r w:rsidRPr="220B1DB9">
              <w:rPr>
                <w:rFonts w:ascii="Calibri" w:hAnsi="Calibri"/>
                <w:sz w:val="22"/>
                <w:szCs w:val="22"/>
                <w:lang w:val="hr-HR"/>
              </w:rPr>
              <w:t xml:space="preserve"> Medicin</w:t>
            </w:r>
            <w:r w:rsidR="3432BD50" w:rsidRPr="220B1DB9">
              <w:rPr>
                <w:rFonts w:ascii="Calibri" w:hAnsi="Calibri"/>
                <w:sz w:val="22"/>
                <w:szCs w:val="22"/>
                <w:lang w:val="hr-HR"/>
              </w:rPr>
              <w:t>s</w:t>
            </w:r>
            <w:r w:rsidRPr="220B1DB9">
              <w:rPr>
                <w:rFonts w:ascii="Calibri" w:hAnsi="Calibri"/>
                <w:sz w:val="22"/>
                <w:szCs w:val="22"/>
                <w:lang w:val="hr-HR"/>
              </w:rPr>
              <w:t xml:space="preserve">ka informatika (odabrana poglavlja). </w:t>
            </w:r>
            <w:r w:rsidR="3F337E55" w:rsidRPr="220B1DB9">
              <w:rPr>
                <w:rFonts w:ascii="Calibri" w:hAnsi="Calibri"/>
                <w:sz w:val="22"/>
                <w:szCs w:val="22"/>
                <w:lang w:val="hr-HR"/>
              </w:rPr>
              <w:t>Z</w:t>
            </w:r>
            <w:r w:rsidRPr="220B1DB9">
              <w:rPr>
                <w:rFonts w:ascii="Calibri" w:hAnsi="Calibri"/>
                <w:sz w:val="22"/>
                <w:szCs w:val="22"/>
                <w:lang w:val="hr-HR"/>
              </w:rPr>
              <w:t>a</w:t>
            </w:r>
            <w:r w:rsidR="5144FBE1" w:rsidRPr="220B1DB9">
              <w:rPr>
                <w:rFonts w:ascii="Calibri" w:hAnsi="Calibri"/>
                <w:sz w:val="22"/>
                <w:szCs w:val="22"/>
                <w:lang w:val="hr-HR"/>
              </w:rPr>
              <w:t>greb</w:t>
            </w:r>
            <w:r w:rsidR="6E14E784" w:rsidRPr="220B1DB9">
              <w:rPr>
                <w:rFonts w:ascii="Calibri" w:hAnsi="Calibri"/>
                <w:sz w:val="22"/>
                <w:szCs w:val="22"/>
                <w:lang w:val="hr-HR"/>
              </w:rPr>
              <w:t>: Medicinska naklada</w:t>
            </w:r>
            <w:r w:rsidR="5144FBE1" w:rsidRPr="220B1DB9">
              <w:rPr>
                <w:rFonts w:ascii="Calibri" w:hAnsi="Calibri"/>
                <w:sz w:val="22"/>
                <w:szCs w:val="22"/>
                <w:lang w:val="hr-HR"/>
              </w:rPr>
              <w:t>; 2009.</w:t>
            </w:r>
          </w:p>
          <w:p w14:paraId="262A468F" w14:textId="15F56226" w:rsidR="005C2F41" w:rsidRPr="000237A0" w:rsidRDefault="08752250" w:rsidP="003C7EB6">
            <w:pPr>
              <w:pStyle w:val="Default"/>
              <w:numPr>
                <w:ilvl w:val="0"/>
                <w:numId w:val="10"/>
              </w:numPr>
              <w:rPr>
                <w:rFonts w:asciiTheme="minorHAnsi" w:eastAsiaTheme="minorEastAsia" w:hAnsiTheme="minorHAnsi" w:cstheme="minorHAnsi"/>
                <w:sz w:val="22"/>
                <w:szCs w:val="22"/>
                <w:lang w:val="hr-HR"/>
              </w:rPr>
            </w:pPr>
            <w:r w:rsidRPr="000237A0">
              <w:rPr>
                <w:rFonts w:asciiTheme="minorHAnsi" w:eastAsiaTheme="minorEastAsia" w:hAnsiTheme="minorHAnsi" w:cstheme="minorHAnsi"/>
                <w:sz w:val="22"/>
                <w:szCs w:val="22"/>
                <w:lang w:val="hr-HR"/>
              </w:rPr>
              <w:t>Marušić M</w:t>
            </w:r>
            <w:r w:rsidR="660EBC94" w:rsidRPr="000237A0">
              <w:rPr>
                <w:rFonts w:asciiTheme="minorHAnsi" w:eastAsiaTheme="minorEastAsia" w:hAnsiTheme="minorHAnsi" w:cstheme="minorHAnsi"/>
                <w:sz w:val="22"/>
                <w:szCs w:val="22"/>
                <w:lang w:val="hr-HR"/>
              </w:rPr>
              <w:t xml:space="preserve"> (ur</w:t>
            </w:r>
            <w:r w:rsidR="005F16B2" w:rsidRPr="000237A0">
              <w:rPr>
                <w:rFonts w:asciiTheme="minorHAnsi" w:eastAsiaTheme="minorEastAsia" w:hAnsiTheme="minorHAnsi" w:cstheme="minorHAnsi"/>
                <w:sz w:val="22"/>
                <w:szCs w:val="22"/>
                <w:lang w:val="hr-HR"/>
              </w:rPr>
              <w:t>.</w:t>
            </w:r>
            <w:r w:rsidR="660EBC94" w:rsidRPr="000237A0">
              <w:rPr>
                <w:rFonts w:asciiTheme="minorHAnsi" w:eastAsiaTheme="minorEastAsia" w:hAnsiTheme="minorHAnsi" w:cstheme="minorHAnsi"/>
                <w:sz w:val="22"/>
                <w:szCs w:val="22"/>
                <w:lang w:val="hr-HR"/>
              </w:rPr>
              <w:t>)</w:t>
            </w:r>
            <w:r w:rsidRPr="000237A0">
              <w:rPr>
                <w:rFonts w:asciiTheme="minorHAnsi" w:eastAsiaTheme="minorEastAsia" w:hAnsiTheme="minorHAnsi" w:cstheme="minorHAnsi"/>
                <w:sz w:val="22"/>
                <w:szCs w:val="22"/>
                <w:lang w:val="hr-HR"/>
              </w:rPr>
              <w:t>. Uvod u znanstveni rad u medicini. 5. izdanje. Zagreb: Medicinska naklada;</w:t>
            </w:r>
            <w:r w:rsidR="375638E9" w:rsidRPr="000237A0">
              <w:rPr>
                <w:rFonts w:asciiTheme="minorHAnsi" w:eastAsiaTheme="minorEastAsia" w:hAnsiTheme="minorHAnsi" w:cstheme="minorHAnsi"/>
                <w:sz w:val="22"/>
                <w:szCs w:val="22"/>
                <w:lang w:val="hr-HR"/>
              </w:rPr>
              <w:t xml:space="preserve"> </w:t>
            </w:r>
            <w:r w:rsidRPr="000237A0">
              <w:rPr>
                <w:rFonts w:asciiTheme="minorHAnsi" w:eastAsiaTheme="minorEastAsia" w:hAnsiTheme="minorHAnsi" w:cstheme="minorHAnsi"/>
                <w:sz w:val="22"/>
                <w:szCs w:val="22"/>
                <w:lang w:val="hr-HR"/>
              </w:rPr>
              <w:t>2013. (odabrana poglavlja)</w:t>
            </w:r>
          </w:p>
          <w:p w14:paraId="3F0E6937" w14:textId="5C6437D1" w:rsidR="005C2F41" w:rsidRPr="000237A0" w:rsidRDefault="08752250" w:rsidP="003C7EB6">
            <w:pPr>
              <w:pStyle w:val="Default"/>
              <w:numPr>
                <w:ilvl w:val="0"/>
                <w:numId w:val="10"/>
              </w:numPr>
              <w:rPr>
                <w:rFonts w:asciiTheme="minorHAnsi" w:hAnsiTheme="minorHAnsi" w:cstheme="minorHAnsi"/>
              </w:rPr>
            </w:pPr>
            <w:r w:rsidRPr="000237A0">
              <w:rPr>
                <w:rFonts w:asciiTheme="minorHAnsi" w:eastAsiaTheme="minorEastAsia" w:hAnsiTheme="minorHAnsi" w:cstheme="minorHAnsi"/>
                <w:sz w:val="22"/>
                <w:szCs w:val="22"/>
                <w:lang w:val="hr-HR"/>
              </w:rPr>
              <w:t>Polit, DF, Beck, CT. Nursing research: generating and assessing evidence for nursing practice. 10. Izd. Philadelphia: Wolters Kluwer Health; 2017. (odabrana poglavlja)</w:t>
            </w:r>
          </w:p>
          <w:p w14:paraId="5B2CB54F" w14:textId="4105BA72" w:rsidR="005C2F41" w:rsidRPr="000237A0" w:rsidRDefault="08752250" w:rsidP="003C7EB6">
            <w:pPr>
              <w:pStyle w:val="Default"/>
              <w:numPr>
                <w:ilvl w:val="0"/>
                <w:numId w:val="10"/>
              </w:numPr>
              <w:rPr>
                <w:rFonts w:asciiTheme="minorHAnsi" w:hAnsiTheme="minorHAnsi" w:cstheme="minorHAnsi"/>
              </w:rPr>
            </w:pPr>
            <w:r w:rsidRPr="000237A0">
              <w:rPr>
                <w:rFonts w:asciiTheme="minorHAnsi" w:eastAsiaTheme="minorEastAsia" w:hAnsiTheme="minorHAnsi" w:cstheme="minorHAnsi"/>
                <w:sz w:val="22"/>
                <w:szCs w:val="22"/>
                <w:lang w:val="hr-HR"/>
              </w:rPr>
              <w:t>Pupovac V. Akademsko pisanje. Rijeka: Studentski zbor Sveučilišta u Rijeci</w:t>
            </w:r>
            <w:r w:rsidR="01B7DF0F" w:rsidRPr="000237A0">
              <w:rPr>
                <w:rFonts w:asciiTheme="minorHAnsi" w:eastAsiaTheme="minorEastAsia" w:hAnsiTheme="minorHAnsi" w:cstheme="minorHAnsi"/>
                <w:sz w:val="22"/>
                <w:szCs w:val="22"/>
                <w:lang w:val="hr-HR"/>
              </w:rPr>
              <w:t>; 2018.</w:t>
            </w:r>
          </w:p>
          <w:p w14:paraId="2A5BABAE" w14:textId="73386AD5" w:rsidR="005C2F41" w:rsidRPr="000237A0" w:rsidRDefault="08752250" w:rsidP="003C7EB6">
            <w:pPr>
              <w:pStyle w:val="Default"/>
              <w:numPr>
                <w:ilvl w:val="0"/>
                <w:numId w:val="10"/>
              </w:numPr>
              <w:rPr>
                <w:rFonts w:asciiTheme="minorHAnsi" w:hAnsiTheme="minorHAnsi" w:cstheme="minorHAnsi"/>
              </w:rPr>
            </w:pPr>
            <w:r w:rsidRPr="000237A0">
              <w:rPr>
                <w:rFonts w:asciiTheme="minorHAnsi" w:eastAsiaTheme="minorEastAsia" w:hAnsiTheme="minorHAnsi" w:cstheme="minorHAnsi"/>
                <w:sz w:val="22"/>
                <w:szCs w:val="22"/>
                <w:lang w:val="hr-HR"/>
              </w:rPr>
              <w:t>Petz B, Kolesarić V, Ivanec D. Petzova statistika Osnovne statističke metode za nematematičare. Jastrebarsko: Naklada slap; 2012.</w:t>
            </w:r>
          </w:p>
          <w:p w14:paraId="5974939D" w14:textId="3B2B4ADD" w:rsidR="005C2F41" w:rsidRPr="000237A0" w:rsidRDefault="08752250" w:rsidP="003C7EB6">
            <w:pPr>
              <w:pStyle w:val="Default"/>
              <w:numPr>
                <w:ilvl w:val="0"/>
                <w:numId w:val="10"/>
              </w:numPr>
              <w:rPr>
                <w:rFonts w:asciiTheme="minorHAnsi" w:hAnsiTheme="minorHAnsi" w:cstheme="minorHAnsi"/>
              </w:rPr>
            </w:pPr>
            <w:r w:rsidRPr="000237A0">
              <w:rPr>
                <w:rFonts w:asciiTheme="minorHAnsi" w:eastAsiaTheme="minorEastAsia" w:hAnsiTheme="minorHAnsi" w:cstheme="minorHAnsi"/>
                <w:sz w:val="22"/>
                <w:szCs w:val="22"/>
                <w:lang w:val="hr-HR"/>
              </w:rPr>
              <w:t>Helsinška deklaracija: etička načela za medicinska istraživanja koja uključuju ljude - Svjetsko liječničko udruženje 1964., ... 2013.</w:t>
            </w:r>
          </w:p>
          <w:p w14:paraId="76E6A47B" w14:textId="779EDB5C" w:rsidR="005C2F41" w:rsidRPr="000237A0" w:rsidRDefault="08752250" w:rsidP="003C7EB6">
            <w:pPr>
              <w:pStyle w:val="Default"/>
              <w:numPr>
                <w:ilvl w:val="0"/>
                <w:numId w:val="10"/>
              </w:numPr>
              <w:rPr>
                <w:rFonts w:asciiTheme="minorHAnsi" w:eastAsiaTheme="minorEastAsia" w:hAnsiTheme="minorHAnsi" w:cstheme="minorHAnsi"/>
                <w:sz w:val="22"/>
                <w:szCs w:val="22"/>
                <w:lang w:val="hr-HR"/>
              </w:rPr>
            </w:pPr>
            <w:r w:rsidRPr="000237A0">
              <w:rPr>
                <w:rFonts w:asciiTheme="minorHAnsi" w:eastAsiaTheme="minorEastAsia" w:hAnsiTheme="minorHAnsi" w:cstheme="minorHAnsi"/>
                <w:sz w:val="22"/>
                <w:szCs w:val="22"/>
                <w:lang w:val="hr-HR"/>
              </w:rPr>
              <w:t>Holloway I</w:t>
            </w:r>
            <w:r w:rsidR="4CBC44CD" w:rsidRPr="000237A0">
              <w:rPr>
                <w:rFonts w:asciiTheme="minorHAnsi" w:eastAsiaTheme="minorEastAsia" w:hAnsiTheme="minorHAnsi" w:cstheme="minorHAnsi"/>
                <w:sz w:val="22"/>
                <w:szCs w:val="22"/>
                <w:lang w:val="hr-HR"/>
              </w:rPr>
              <w:t>,</w:t>
            </w:r>
            <w:r w:rsidRPr="000237A0">
              <w:rPr>
                <w:rFonts w:asciiTheme="minorHAnsi" w:eastAsiaTheme="minorEastAsia" w:hAnsiTheme="minorHAnsi" w:cstheme="minorHAnsi"/>
                <w:sz w:val="22"/>
                <w:szCs w:val="22"/>
                <w:lang w:val="hr-HR"/>
              </w:rPr>
              <w:t xml:space="preserve"> Galvin K.</w:t>
            </w:r>
            <w:r w:rsidR="0AC1394B" w:rsidRPr="000237A0">
              <w:rPr>
                <w:rFonts w:asciiTheme="minorHAnsi" w:eastAsiaTheme="minorEastAsia" w:hAnsiTheme="minorHAnsi" w:cstheme="minorHAnsi"/>
                <w:sz w:val="22"/>
                <w:szCs w:val="22"/>
                <w:lang w:val="hr-HR"/>
              </w:rPr>
              <w:t xml:space="preserve"> </w:t>
            </w:r>
            <w:r w:rsidRPr="000237A0">
              <w:rPr>
                <w:rFonts w:asciiTheme="minorHAnsi" w:eastAsiaTheme="minorEastAsia" w:hAnsiTheme="minorHAnsi" w:cstheme="minorHAnsi"/>
                <w:sz w:val="22"/>
                <w:szCs w:val="22"/>
                <w:lang w:val="hr-HR"/>
              </w:rPr>
              <w:t>Qualitative Research in Nursing and Healthcare, 4th Edition (4th edition). Chichester, West Sussex, UK ; Ames, Iowa: Wiley-Blackwell</w:t>
            </w:r>
            <w:r w:rsidR="69B575EC" w:rsidRPr="000237A0">
              <w:rPr>
                <w:rFonts w:asciiTheme="minorHAnsi" w:eastAsiaTheme="minorEastAsia" w:hAnsiTheme="minorHAnsi" w:cstheme="minorHAnsi"/>
                <w:sz w:val="22"/>
                <w:szCs w:val="22"/>
                <w:lang w:val="hr-HR"/>
              </w:rPr>
              <w:t>; 2016</w:t>
            </w:r>
            <w:r w:rsidR="0F8DD242" w:rsidRPr="000237A0">
              <w:rPr>
                <w:rFonts w:asciiTheme="minorHAnsi" w:eastAsiaTheme="minorEastAsia" w:hAnsiTheme="minorHAnsi" w:cstheme="minorHAnsi"/>
                <w:sz w:val="22"/>
                <w:szCs w:val="22"/>
                <w:lang w:val="hr-HR"/>
              </w:rPr>
              <w:t>.</w:t>
            </w:r>
          </w:p>
          <w:p w14:paraId="124F96A6" w14:textId="6BCCD3B5" w:rsidR="005C2F41" w:rsidRPr="000237A0" w:rsidRDefault="0B8812EE" w:rsidP="003C7EB6">
            <w:pPr>
              <w:pStyle w:val="Default"/>
              <w:numPr>
                <w:ilvl w:val="0"/>
                <w:numId w:val="10"/>
              </w:numPr>
              <w:rPr>
                <w:rFonts w:asciiTheme="minorHAnsi" w:eastAsiaTheme="minorEastAsia" w:hAnsiTheme="minorHAnsi" w:cstheme="minorHAnsi"/>
                <w:sz w:val="22"/>
                <w:szCs w:val="22"/>
                <w:lang w:val="hr-HR"/>
              </w:rPr>
            </w:pPr>
            <w:r w:rsidRPr="000237A0">
              <w:rPr>
                <w:rFonts w:asciiTheme="minorHAnsi" w:eastAsiaTheme="minorEastAsia" w:hAnsiTheme="minorHAnsi" w:cstheme="minorHAnsi"/>
                <w:sz w:val="22"/>
                <w:szCs w:val="22"/>
                <w:lang w:val="hr-HR"/>
              </w:rPr>
              <w:t>Nirmala V, Silvia Edison J, Suni S. Research Methodology in Nursing. Jaypee Brothers Medical Publishers Pvt. Ltd.</w:t>
            </w:r>
            <w:r w:rsidR="2C1676D6" w:rsidRPr="000237A0">
              <w:rPr>
                <w:rFonts w:asciiTheme="minorHAnsi" w:eastAsiaTheme="minorEastAsia" w:hAnsiTheme="minorHAnsi" w:cstheme="minorHAnsi"/>
                <w:sz w:val="22"/>
                <w:szCs w:val="22"/>
                <w:lang w:val="hr-HR"/>
              </w:rPr>
              <w:t>; 2011.</w:t>
            </w:r>
          </w:p>
          <w:p w14:paraId="346E0238" w14:textId="31CD34F0" w:rsidR="005C2F41" w:rsidRPr="000237A0" w:rsidRDefault="0B8812EE" w:rsidP="003C7EB6">
            <w:pPr>
              <w:pStyle w:val="Default"/>
              <w:numPr>
                <w:ilvl w:val="0"/>
                <w:numId w:val="10"/>
              </w:numPr>
              <w:rPr>
                <w:rFonts w:asciiTheme="minorHAnsi" w:eastAsiaTheme="minorEastAsia" w:hAnsiTheme="minorHAnsi" w:cstheme="minorHAnsi"/>
                <w:sz w:val="22"/>
                <w:szCs w:val="22"/>
                <w:lang w:val="hr-HR"/>
              </w:rPr>
            </w:pPr>
            <w:r w:rsidRPr="000237A0">
              <w:rPr>
                <w:rFonts w:asciiTheme="minorHAnsi" w:eastAsiaTheme="minorEastAsia" w:hAnsiTheme="minorHAnsi" w:cstheme="minorHAnsi"/>
                <w:sz w:val="22"/>
                <w:szCs w:val="22"/>
                <w:lang w:val="hr-HR"/>
              </w:rPr>
              <w:t>Direktiva 2001/20/EC Europskog parlamenta i Vijeća Europe  od 4. travnja 2001. glede usuglašavanja zakona, propisa i odredaba zemalja članica koji se odnose na provođenje dobre kliničke prakse u okviru kliničkih ispitivanja medicinskih proizvoda za ljudsku uporabu</w:t>
            </w:r>
            <w:r w:rsidR="44315B43" w:rsidRPr="000237A0">
              <w:rPr>
                <w:rFonts w:asciiTheme="minorHAnsi" w:eastAsiaTheme="minorEastAsia" w:hAnsiTheme="minorHAnsi" w:cstheme="minorHAnsi"/>
                <w:sz w:val="22"/>
                <w:szCs w:val="22"/>
                <w:lang w:val="hr-HR"/>
              </w:rPr>
              <w:t>.</w:t>
            </w:r>
          </w:p>
          <w:p w14:paraId="4C305F31" w14:textId="2D1D7E43" w:rsidR="005C2F41" w:rsidRPr="00CD3F31" w:rsidRDefault="005C2F41" w:rsidP="220B1DB9">
            <w:pPr>
              <w:pStyle w:val="Default"/>
              <w:rPr>
                <w:color w:val="000000" w:themeColor="text1"/>
                <w:lang w:val="hr-HR"/>
              </w:rPr>
            </w:pPr>
          </w:p>
        </w:tc>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220B1DB9">
        <w:trPr>
          <w:trHeight w:val="426"/>
        </w:trPr>
        <w:tc>
          <w:tcPr>
            <w:tcW w:w="8843" w:type="dxa"/>
            <w:tcBorders>
              <w:top w:val="single" w:sz="8" w:space="0" w:color="auto"/>
              <w:left w:val="single" w:sz="8" w:space="0" w:color="auto"/>
              <w:bottom w:val="single" w:sz="8" w:space="0" w:color="auto"/>
              <w:right w:val="single" w:sz="8" w:space="0" w:color="auto"/>
            </w:tcBorders>
          </w:tcPr>
          <w:p w14:paraId="58925A15" w14:textId="7B61647C" w:rsidR="005C2F41" w:rsidRPr="00CD3F31" w:rsidRDefault="1100D3A9" w:rsidP="220B1DB9">
            <w:pPr>
              <w:pStyle w:val="Default"/>
              <w:numPr>
                <w:ilvl w:val="0"/>
                <w:numId w:val="1"/>
              </w:numPr>
              <w:rPr>
                <w:rFonts w:ascii="Calibri" w:hAnsi="Calibri"/>
                <w:sz w:val="22"/>
                <w:szCs w:val="22"/>
                <w:lang w:val="hr-HR"/>
              </w:rPr>
            </w:pPr>
            <w:r w:rsidRPr="220B1DB9">
              <w:rPr>
                <w:rFonts w:ascii="Calibri" w:hAnsi="Calibri"/>
                <w:sz w:val="22"/>
                <w:szCs w:val="22"/>
                <w:lang w:val="hr-HR"/>
              </w:rPr>
              <w:t>Silobrčić V. Kako sastaviti, objaviti i ocijeniti znanstveno djelo. Zagreb: Medicinska naklada; 2008</w:t>
            </w:r>
            <w:r w:rsidR="766D4F2A" w:rsidRPr="220B1DB9">
              <w:rPr>
                <w:rFonts w:ascii="Calibri" w:hAnsi="Calibri"/>
                <w:sz w:val="22"/>
                <w:szCs w:val="22"/>
                <w:lang w:val="hr-HR"/>
              </w:rPr>
              <w:t>.</w:t>
            </w:r>
          </w:p>
          <w:p w14:paraId="1FB4F700" w14:textId="332048F8" w:rsidR="005C2F41" w:rsidRPr="00CD3F31" w:rsidRDefault="1100D3A9" w:rsidP="220B1DB9">
            <w:pPr>
              <w:pStyle w:val="Default"/>
              <w:numPr>
                <w:ilvl w:val="0"/>
                <w:numId w:val="1"/>
              </w:numPr>
            </w:pPr>
            <w:r w:rsidRPr="220B1DB9">
              <w:rPr>
                <w:rFonts w:ascii="Calibri" w:hAnsi="Calibri"/>
                <w:sz w:val="22"/>
                <w:szCs w:val="22"/>
                <w:lang w:val="hr-HR"/>
              </w:rPr>
              <w:t>Ferenczi E, Muirhead N. Statistika i epidemiologija. Zagreb: Medicinska naklada; 2012</w:t>
            </w:r>
            <w:r w:rsidR="041A81A5" w:rsidRPr="220B1DB9">
              <w:rPr>
                <w:rFonts w:ascii="Calibri" w:hAnsi="Calibri"/>
                <w:sz w:val="22"/>
                <w:szCs w:val="22"/>
                <w:lang w:val="hr-HR"/>
              </w:rPr>
              <w:t>.</w:t>
            </w:r>
          </w:p>
          <w:p w14:paraId="7A0EF10F" w14:textId="584E0F6C" w:rsidR="005C2F41" w:rsidRPr="00CD3F31" w:rsidRDefault="1100D3A9" w:rsidP="220B1DB9">
            <w:pPr>
              <w:pStyle w:val="Default"/>
              <w:numPr>
                <w:ilvl w:val="0"/>
                <w:numId w:val="1"/>
              </w:numPr>
            </w:pPr>
            <w:r w:rsidRPr="220B1DB9">
              <w:rPr>
                <w:rFonts w:ascii="Calibri" w:hAnsi="Calibri"/>
                <w:sz w:val="22"/>
                <w:szCs w:val="22"/>
                <w:lang w:val="hr-HR"/>
              </w:rPr>
              <w:t>Coiera E. Guide to Health Informatics. Arnold publishers; 2013</w:t>
            </w:r>
            <w:r w:rsidR="041A81A5" w:rsidRPr="220B1DB9">
              <w:rPr>
                <w:rFonts w:ascii="Calibri" w:hAnsi="Calibri"/>
                <w:sz w:val="22"/>
                <w:szCs w:val="22"/>
                <w:lang w:val="hr-HR"/>
              </w:rPr>
              <w:t>.</w:t>
            </w:r>
          </w:p>
          <w:p w14:paraId="4811AA24" w14:textId="538BBC59" w:rsidR="005C2F41" w:rsidRPr="00CD3F31" w:rsidRDefault="005C2F41" w:rsidP="00481703">
            <w:pPr>
              <w:pStyle w:val="Default"/>
              <w:rPr>
                <w:rFonts w:ascii="Calibri" w:hAnsi="Calibri"/>
                <w:sz w:val="22"/>
                <w:szCs w:val="22"/>
                <w:lang w:val="hr-HR"/>
              </w:rPr>
            </w:pPr>
          </w:p>
        </w:tc>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220B1DB9">
        <w:trPr>
          <w:trHeight w:val="426"/>
        </w:trPr>
        <w:tc>
          <w:tcPr>
            <w:tcW w:w="8843" w:type="dxa"/>
            <w:tcBorders>
              <w:top w:val="single" w:sz="8" w:space="0" w:color="auto"/>
              <w:left w:val="single" w:sz="8" w:space="0" w:color="auto"/>
              <w:bottom w:val="single" w:sz="8" w:space="0" w:color="auto"/>
              <w:right w:val="single" w:sz="8" w:space="0" w:color="auto"/>
            </w:tcBorders>
            <w:hideMark/>
          </w:tcPr>
          <w:p w14:paraId="10ADDBC3" w14:textId="6598DB39" w:rsidR="005C2F41" w:rsidRPr="00CD3F31" w:rsidRDefault="7EF3EBDB" w:rsidP="220B1DB9">
            <w:pPr>
              <w:spacing w:after="0"/>
              <w:outlineLvl w:val="0"/>
              <w:rPr>
                <w:rFonts w:cs="Calibri"/>
              </w:rPr>
            </w:pPr>
            <w:r w:rsidRPr="220B1DB9">
              <w:rPr>
                <w:rFonts w:cs="Calibri"/>
              </w:rPr>
              <w:t>P1 Osobitosti istraživanja u medicini. Tipovi podataka i raspodjela.</w:t>
            </w:r>
          </w:p>
          <w:p w14:paraId="2807FDB1" w14:textId="28AD2045" w:rsidR="005C2F41" w:rsidRPr="00CD3F31" w:rsidRDefault="7EF3EBDB" w:rsidP="220B1DB9">
            <w:pPr>
              <w:spacing w:after="0"/>
            </w:pPr>
            <w:r w:rsidRPr="220B1DB9">
              <w:rPr>
                <w:rFonts w:cs="Calibri"/>
              </w:rPr>
              <w:t>P2 Deskriptivna statistika.</w:t>
            </w:r>
          </w:p>
          <w:p w14:paraId="6E18AE76" w14:textId="4F102ABE" w:rsidR="005C2F41" w:rsidRPr="00CD3F31" w:rsidRDefault="7EF3EBDB" w:rsidP="220B1DB9">
            <w:pPr>
              <w:spacing w:after="0"/>
            </w:pPr>
            <w:r w:rsidRPr="220B1DB9">
              <w:rPr>
                <w:rFonts w:cs="Calibri"/>
              </w:rPr>
              <w:t>P3 Izbor iz parametrijskih testova.</w:t>
            </w:r>
          </w:p>
          <w:p w14:paraId="2A835630" w14:textId="715EC5EE" w:rsidR="005C2F41" w:rsidRPr="00CD3F31" w:rsidRDefault="7EF3EBDB" w:rsidP="220B1DB9">
            <w:pPr>
              <w:spacing w:after="0"/>
            </w:pPr>
            <w:r w:rsidRPr="220B1DB9">
              <w:rPr>
                <w:rFonts w:cs="Calibri"/>
              </w:rPr>
              <w:lastRenderedPageBreak/>
              <w:t>P4 Izbor iz neparametrijskih testova.</w:t>
            </w:r>
          </w:p>
          <w:p w14:paraId="4E4D176B" w14:textId="7105E058" w:rsidR="005C2F41" w:rsidRPr="00CD3F31" w:rsidRDefault="7EF3EBDB" w:rsidP="220B1DB9">
            <w:pPr>
              <w:spacing w:after="0"/>
            </w:pPr>
            <w:r w:rsidRPr="220B1DB9">
              <w:rPr>
                <w:rFonts w:cs="Calibri"/>
              </w:rPr>
              <w:t>P5 ANOVA.</w:t>
            </w:r>
          </w:p>
          <w:p w14:paraId="28C9F986" w14:textId="05897EC5" w:rsidR="005C2F41" w:rsidRPr="00CD3F31" w:rsidRDefault="7EF3EBDB" w:rsidP="220B1DB9">
            <w:pPr>
              <w:spacing w:after="0"/>
            </w:pPr>
            <w:r w:rsidRPr="220B1DB9">
              <w:rPr>
                <w:rFonts w:cs="Calibri"/>
              </w:rPr>
              <w:t>P6 Korelacija i regresija</w:t>
            </w:r>
          </w:p>
          <w:p w14:paraId="0465D065" w14:textId="3DEAB578" w:rsidR="005C2F41" w:rsidRPr="00CD3F31" w:rsidRDefault="7EF3EBDB" w:rsidP="220B1DB9">
            <w:pPr>
              <w:spacing w:after="0"/>
            </w:pPr>
            <w:r w:rsidRPr="220B1DB9">
              <w:rPr>
                <w:rFonts w:cs="Calibri"/>
              </w:rPr>
              <w:t>P7 Osobitosti usporedbe nebrojčanih podataka.</w:t>
            </w:r>
          </w:p>
          <w:p w14:paraId="04F2B423" w14:textId="32187C15" w:rsidR="005C2F41" w:rsidRPr="00CD3F31" w:rsidRDefault="6F747FBF" w:rsidP="220B1DB9">
            <w:pPr>
              <w:spacing w:after="0"/>
              <w:rPr>
                <w:rFonts w:asciiTheme="minorHAnsi" w:eastAsiaTheme="minorEastAsia" w:hAnsiTheme="minorHAnsi" w:cstheme="minorBidi"/>
                <w:color w:val="000000" w:themeColor="text1"/>
                <w:lang w:val="en-US"/>
              </w:rPr>
            </w:pPr>
            <w:r w:rsidRPr="220B1DB9">
              <w:rPr>
                <w:rFonts w:asciiTheme="minorHAnsi" w:eastAsiaTheme="minorEastAsia" w:hAnsiTheme="minorHAnsi" w:cstheme="minorBidi"/>
                <w:sz w:val="20"/>
                <w:szCs w:val="20"/>
              </w:rPr>
              <w:t>P8</w:t>
            </w:r>
            <w:r w:rsidR="0AAAEACE" w:rsidRPr="220B1DB9">
              <w:rPr>
                <w:rFonts w:asciiTheme="minorHAnsi" w:eastAsiaTheme="minorEastAsia" w:hAnsiTheme="minorHAnsi" w:cstheme="minorBidi"/>
                <w:sz w:val="20"/>
                <w:szCs w:val="20"/>
              </w:rPr>
              <w:t xml:space="preserve"> </w:t>
            </w:r>
            <w:r w:rsidR="447C8DAB" w:rsidRPr="220B1DB9">
              <w:rPr>
                <w:rFonts w:asciiTheme="minorHAnsi" w:eastAsiaTheme="minorEastAsia" w:hAnsiTheme="minorHAnsi" w:cstheme="minorBidi"/>
                <w:sz w:val="20"/>
                <w:szCs w:val="20"/>
              </w:rPr>
              <w:t xml:space="preserve"> </w:t>
            </w:r>
            <w:r w:rsidR="447C8DAB" w:rsidRPr="220B1DB9">
              <w:rPr>
                <w:rFonts w:asciiTheme="minorHAnsi" w:eastAsiaTheme="minorEastAsia" w:hAnsiTheme="minorHAnsi" w:cstheme="minorBidi"/>
                <w:color w:val="000000" w:themeColor="text1"/>
                <w:lang w:val="en-US"/>
              </w:rPr>
              <w:t xml:space="preserve">Kvalitativni pristup istraživanju: </w:t>
            </w:r>
            <w:r w:rsidR="447C8DAB" w:rsidRPr="220B1DB9">
              <w:rPr>
                <w:rFonts w:asciiTheme="minorHAnsi" w:eastAsiaTheme="minorEastAsia" w:hAnsiTheme="minorHAnsi" w:cstheme="minorBidi"/>
              </w:rPr>
              <w:t xml:space="preserve">„State of the art“  </w:t>
            </w:r>
            <w:r w:rsidR="447C8DAB" w:rsidRPr="220B1DB9">
              <w:rPr>
                <w:rFonts w:asciiTheme="minorHAnsi" w:eastAsiaTheme="minorEastAsia" w:hAnsiTheme="minorHAnsi" w:cstheme="minorBidi"/>
                <w:color w:val="000000" w:themeColor="text1"/>
                <w:lang w:val="en-US"/>
              </w:rPr>
              <w:t xml:space="preserve">Dizajn kvalitativnog istraživanja </w:t>
            </w:r>
          </w:p>
          <w:p w14:paraId="0F46C583" w14:textId="3C99D5CC" w:rsidR="005C2F41" w:rsidRPr="00CD3F31" w:rsidRDefault="447C8DAB" w:rsidP="220B1DB9">
            <w:pPr>
              <w:spacing w:after="0"/>
              <w:rPr>
                <w:rFonts w:asciiTheme="minorHAnsi" w:eastAsiaTheme="minorEastAsia" w:hAnsiTheme="minorHAnsi" w:cstheme="minorBidi"/>
                <w:color w:val="000000" w:themeColor="text1"/>
                <w:lang w:val="en-US"/>
              </w:rPr>
            </w:pPr>
            <w:r w:rsidRPr="220B1DB9">
              <w:rPr>
                <w:rFonts w:asciiTheme="minorHAnsi" w:eastAsiaTheme="minorEastAsia" w:hAnsiTheme="minorHAnsi" w:cstheme="minorBidi"/>
                <w:color w:val="000000" w:themeColor="text1"/>
                <w:lang w:val="en-US"/>
              </w:rPr>
              <w:t>P9 Kvalitativni pristup, koncepti i fenomenologija. Karakteristike kvalitativnog istraživan</w:t>
            </w:r>
            <w:r w:rsidR="5A8C72CB" w:rsidRPr="220B1DB9">
              <w:rPr>
                <w:rFonts w:asciiTheme="minorHAnsi" w:eastAsiaTheme="minorEastAsia" w:hAnsiTheme="minorHAnsi" w:cstheme="minorBidi"/>
                <w:color w:val="000000" w:themeColor="text1"/>
                <w:lang w:val="en-US"/>
              </w:rPr>
              <w:t>ja.</w:t>
            </w:r>
          </w:p>
          <w:p w14:paraId="2F492610" w14:textId="5F207F2E" w:rsidR="005C2F41" w:rsidRPr="00CD3F31" w:rsidRDefault="6F747FBF" w:rsidP="220B1DB9">
            <w:pPr>
              <w:spacing w:after="0"/>
              <w:rPr>
                <w:rFonts w:asciiTheme="minorHAnsi" w:eastAsiaTheme="minorEastAsia" w:hAnsiTheme="minorHAnsi" w:cstheme="minorBidi"/>
                <w:lang w:val="en-US"/>
              </w:rPr>
            </w:pPr>
            <w:r w:rsidRPr="220B1DB9">
              <w:rPr>
                <w:rFonts w:asciiTheme="minorHAnsi" w:eastAsiaTheme="minorEastAsia" w:hAnsiTheme="minorHAnsi" w:cstheme="minorBidi"/>
              </w:rPr>
              <w:t>P10</w:t>
            </w:r>
            <w:r w:rsidR="10D6B8B0" w:rsidRPr="220B1DB9">
              <w:rPr>
                <w:rFonts w:asciiTheme="minorHAnsi" w:eastAsiaTheme="minorEastAsia" w:hAnsiTheme="minorHAnsi" w:cstheme="minorBidi"/>
              </w:rPr>
              <w:t xml:space="preserve"> </w:t>
            </w:r>
            <w:r w:rsidR="10D6B8B0" w:rsidRPr="220B1DB9">
              <w:rPr>
                <w:rFonts w:asciiTheme="minorHAnsi" w:eastAsiaTheme="minorEastAsia" w:hAnsiTheme="minorHAnsi" w:cstheme="minorBidi"/>
                <w:lang w:val="en-US"/>
              </w:rPr>
              <w:t>Kvantitativni pristup istraživanju: Uvod i osnove kvantitativnog istraživanja</w:t>
            </w:r>
          </w:p>
          <w:p w14:paraId="187BE516" w14:textId="17874921" w:rsidR="005C2F41" w:rsidRPr="00CD3F31" w:rsidRDefault="10D6B8B0" w:rsidP="220B1DB9">
            <w:pPr>
              <w:spacing w:after="0"/>
              <w:rPr>
                <w:rFonts w:asciiTheme="minorHAnsi" w:eastAsiaTheme="minorEastAsia" w:hAnsiTheme="minorHAnsi" w:cstheme="minorBidi"/>
                <w:lang w:val="en-US"/>
              </w:rPr>
            </w:pPr>
            <w:r w:rsidRPr="220B1DB9">
              <w:rPr>
                <w:rFonts w:asciiTheme="minorHAnsi" w:eastAsiaTheme="minorEastAsia" w:hAnsiTheme="minorHAnsi" w:cstheme="minorBidi"/>
                <w:lang w:val="en-US"/>
              </w:rPr>
              <w:t>P11 Vrste i dizajn kvantitativnog istraživanja. Metode prikupljanja i analize podataka</w:t>
            </w:r>
          </w:p>
          <w:p w14:paraId="5ACEEFFA" w14:textId="68B7C16B" w:rsidR="005C2F41" w:rsidRPr="00CD3F31" w:rsidRDefault="10D6B8B0" w:rsidP="220B1DB9">
            <w:pPr>
              <w:spacing w:after="0"/>
              <w:rPr>
                <w:rFonts w:asciiTheme="minorHAnsi" w:eastAsiaTheme="minorEastAsia" w:hAnsiTheme="minorHAnsi" w:cstheme="minorBidi"/>
                <w:lang w:val="en-US"/>
              </w:rPr>
            </w:pPr>
            <w:r w:rsidRPr="220B1DB9">
              <w:rPr>
                <w:rFonts w:asciiTheme="minorHAnsi" w:eastAsiaTheme="minorEastAsia" w:hAnsiTheme="minorHAnsi" w:cstheme="minorBidi"/>
                <w:lang w:val="en-US"/>
              </w:rPr>
              <w:t>P12 Validnost, pouzdanost i interpretacija rezultata</w:t>
            </w:r>
          </w:p>
          <w:p w14:paraId="51FA176B" w14:textId="16D1C9DC" w:rsidR="005C2F41" w:rsidRPr="00CD3F31" w:rsidRDefault="6F747FBF" w:rsidP="220B1DB9">
            <w:pPr>
              <w:spacing w:after="0"/>
              <w:rPr>
                <w:rFonts w:asciiTheme="minorHAnsi" w:eastAsiaTheme="minorEastAsia" w:hAnsiTheme="minorHAnsi" w:cstheme="minorBidi"/>
                <w:color w:val="000000" w:themeColor="text1"/>
                <w:lang w:val="en-US"/>
              </w:rPr>
            </w:pPr>
            <w:r w:rsidRPr="220B1DB9">
              <w:rPr>
                <w:rFonts w:asciiTheme="minorHAnsi" w:eastAsiaTheme="minorEastAsia" w:hAnsiTheme="minorHAnsi" w:cstheme="minorBidi"/>
              </w:rPr>
              <w:t>P13</w:t>
            </w:r>
            <w:r w:rsidR="2525AFD6" w:rsidRPr="220B1DB9">
              <w:rPr>
                <w:rFonts w:asciiTheme="minorHAnsi" w:eastAsiaTheme="minorEastAsia" w:hAnsiTheme="minorHAnsi" w:cstheme="minorBidi"/>
              </w:rPr>
              <w:t xml:space="preserve"> </w:t>
            </w:r>
            <w:r w:rsidR="2525AFD6" w:rsidRPr="220B1DB9">
              <w:rPr>
                <w:rFonts w:asciiTheme="minorHAnsi" w:eastAsiaTheme="minorEastAsia" w:hAnsiTheme="minorHAnsi" w:cstheme="minorBidi"/>
                <w:color w:val="000000" w:themeColor="text1"/>
                <w:lang w:val="en-US"/>
              </w:rPr>
              <w:t xml:space="preserve">Mješoviti pristup istraživanju </w:t>
            </w:r>
            <w:r w:rsidR="2525AFD6" w:rsidRPr="220B1DB9">
              <w:rPr>
                <w:rFonts w:asciiTheme="minorHAnsi" w:eastAsiaTheme="minorEastAsia" w:hAnsiTheme="minorHAnsi" w:cstheme="minorBidi"/>
                <w:b/>
                <w:bCs/>
                <w:color w:val="000000" w:themeColor="text1"/>
                <w:lang w:val="en-US"/>
              </w:rPr>
              <w:t>.</w:t>
            </w:r>
            <w:r w:rsidR="2525AFD6" w:rsidRPr="220B1DB9">
              <w:rPr>
                <w:rFonts w:asciiTheme="minorHAnsi" w:eastAsiaTheme="minorEastAsia" w:hAnsiTheme="minorHAnsi" w:cstheme="minorBidi"/>
                <w:color w:val="000000" w:themeColor="text1"/>
                <w:lang w:val="en-US"/>
              </w:rPr>
              <w:t>Definicija i svrha mješovitog pristupa</w:t>
            </w:r>
          </w:p>
          <w:p w14:paraId="3929EDAC" w14:textId="159A0B79" w:rsidR="005C2F41" w:rsidRPr="00CD3F31" w:rsidRDefault="57B74E48" w:rsidP="220B1DB9">
            <w:pPr>
              <w:spacing w:after="0"/>
              <w:rPr>
                <w:rFonts w:cs="Calibri"/>
              </w:rPr>
            </w:pPr>
            <w:r w:rsidRPr="220B1DB9">
              <w:rPr>
                <w:rFonts w:cs="Calibri"/>
              </w:rPr>
              <w:t>P14</w:t>
            </w:r>
            <w:r w:rsidR="7AD150A4" w:rsidRPr="220B1DB9">
              <w:rPr>
                <w:rFonts w:cs="Calibri"/>
              </w:rPr>
              <w:t xml:space="preserve"> Primjena ICT u sestrinstvu</w:t>
            </w:r>
          </w:p>
          <w:p w14:paraId="17120B2C" w14:textId="598CB084" w:rsidR="005C2F41" w:rsidRPr="00CD3F31" w:rsidRDefault="57B74E48" w:rsidP="220B1DB9">
            <w:pPr>
              <w:spacing w:after="0"/>
              <w:rPr>
                <w:rFonts w:cs="Calibri"/>
              </w:rPr>
            </w:pPr>
            <w:r w:rsidRPr="220B1DB9">
              <w:rPr>
                <w:rFonts w:cs="Calibri"/>
              </w:rPr>
              <w:t>P15</w:t>
            </w:r>
            <w:r w:rsidR="3D046796" w:rsidRPr="220B1DB9">
              <w:rPr>
                <w:rFonts w:cs="Calibri"/>
              </w:rPr>
              <w:t xml:space="preserve"> </w:t>
            </w:r>
            <w:r w:rsidR="47ECA7C8" w:rsidRPr="220B1DB9">
              <w:rPr>
                <w:rFonts w:cs="Calibri"/>
              </w:rPr>
              <w:t>Osobine m</w:t>
            </w:r>
            <w:r w:rsidR="3D046796" w:rsidRPr="220B1DB9">
              <w:rPr>
                <w:rFonts w:cs="Calibri"/>
              </w:rPr>
              <w:t>edicinsk</w:t>
            </w:r>
            <w:r w:rsidR="08A6C848" w:rsidRPr="220B1DB9">
              <w:rPr>
                <w:rFonts w:cs="Calibri"/>
              </w:rPr>
              <w:t>ih</w:t>
            </w:r>
            <w:r w:rsidR="3D046796" w:rsidRPr="220B1DB9">
              <w:rPr>
                <w:rFonts w:cs="Calibri"/>
              </w:rPr>
              <w:t xml:space="preserve"> slik</w:t>
            </w:r>
            <w:r w:rsidR="2F1E98DE" w:rsidRPr="220B1DB9">
              <w:rPr>
                <w:rFonts w:cs="Calibri"/>
              </w:rPr>
              <w:t>a</w:t>
            </w:r>
            <w:r w:rsidR="3D046796" w:rsidRPr="220B1DB9">
              <w:rPr>
                <w:rFonts w:cs="Calibri"/>
              </w:rPr>
              <w:t xml:space="preserve"> </w:t>
            </w:r>
          </w:p>
          <w:p w14:paraId="1460DBD6" w14:textId="2FBCC135" w:rsidR="005C2F41" w:rsidRPr="00CD3F31" w:rsidRDefault="57B74E48" w:rsidP="220B1DB9">
            <w:pPr>
              <w:spacing w:after="0"/>
              <w:rPr>
                <w:rFonts w:cs="Calibri"/>
              </w:rPr>
            </w:pPr>
            <w:r w:rsidRPr="220B1DB9">
              <w:rPr>
                <w:rFonts w:cs="Calibri"/>
              </w:rPr>
              <w:t>P16</w:t>
            </w:r>
            <w:r w:rsidR="00A73DD0" w:rsidRPr="220B1DB9">
              <w:rPr>
                <w:rFonts w:cs="Calibri"/>
              </w:rPr>
              <w:t xml:space="preserve"> </w:t>
            </w:r>
            <w:r w:rsidR="4EB1A131" w:rsidRPr="220B1DB9">
              <w:rPr>
                <w:rFonts w:cs="Calibri"/>
              </w:rPr>
              <w:t>Pohrana i razmjena medicinskih slika u računalnoj komunikaciji</w:t>
            </w:r>
          </w:p>
          <w:p w14:paraId="6C616639" w14:textId="08E2DC20" w:rsidR="005C2F41" w:rsidRPr="00CD3F31" w:rsidRDefault="57B74E48" w:rsidP="220B1DB9">
            <w:pPr>
              <w:spacing w:after="0"/>
              <w:rPr>
                <w:rFonts w:cs="Calibri"/>
              </w:rPr>
            </w:pPr>
            <w:r w:rsidRPr="220B1DB9">
              <w:rPr>
                <w:rFonts w:cs="Calibri"/>
              </w:rPr>
              <w:t>P17</w:t>
            </w:r>
            <w:r w:rsidR="1B42D802" w:rsidRPr="220B1DB9">
              <w:rPr>
                <w:rFonts w:cs="Calibri"/>
              </w:rPr>
              <w:t xml:space="preserve"> Telemedicina</w:t>
            </w:r>
          </w:p>
          <w:sdt>
            <w:sdtPr>
              <w:alias w:val="Popis predavanja"/>
              <w:tag w:val="Popis predavanja"/>
              <w:id w:val="-1769612210"/>
              <w:placeholder>
                <w:docPart w:val="210B1DFDD5374336AFCA64E6F51E0DF9"/>
              </w:placeholder>
            </w:sdtPr>
            <w:sdtEndPr/>
            <w:sdtContent>
              <w:p w14:paraId="3E87372B" w14:textId="77777777" w:rsidR="00281B4E" w:rsidRPr="00281B4E" w:rsidRDefault="00281B4E" w:rsidP="00281B4E">
                <w:pPr>
                  <w:pStyle w:val="Podnoje"/>
                  <w:outlineLvl w:val="0"/>
                </w:pPr>
                <w:r w:rsidRPr="00281B4E">
                  <w:t>P18-19 Etika, moral i etički problemi – odnos teorije i prakse; etika u istraživačkoj praksi</w:t>
                </w:r>
              </w:p>
              <w:p w14:paraId="45387552" w14:textId="35C35B2B" w:rsidR="00281B4E" w:rsidRPr="00281B4E" w:rsidRDefault="00281B4E" w:rsidP="00281B4E">
                <w:pPr>
                  <w:pStyle w:val="Podnoje"/>
                  <w:outlineLvl w:val="0"/>
                </w:pPr>
                <w:r w:rsidRPr="00281B4E">
                  <w:t>Ishodi:  razlikovati i definirati pojmove ‘etika’ i ‘moral’; razlikovati moralnu od etičke perspektive, navesti vrste i razine etičkih problema u sestrinskoj teoriji i praksi; navesti glavne izazove u sestrinskoj istraživačkoj praksi.</w:t>
                </w:r>
              </w:p>
              <w:sdt>
                <w:sdtPr>
                  <w:rPr>
                    <w:rStyle w:val="Style60"/>
                  </w:rPr>
                  <w:alias w:val="Popis seminara"/>
                  <w:tag w:val="Popis seminara"/>
                  <w:id w:val="-1753043660"/>
                  <w:placeholder>
                    <w:docPart w:val="883E5AACE8D04CEBBECD237DE8FB04DE"/>
                  </w:placeholder>
                </w:sdtPr>
                <w:sdtEndPr>
                  <w:rPr>
                    <w:rStyle w:val="Zadanifontodlomka"/>
                    <w:rFonts w:ascii="Calibri" w:hAnsi="Calibri"/>
                  </w:rPr>
                </w:sdtEndPr>
                <w:sdtContent>
                  <w:p w14:paraId="21F9A634" w14:textId="77777777" w:rsidR="00281B4E" w:rsidRPr="00281B4E" w:rsidRDefault="00281B4E" w:rsidP="00281B4E">
                    <w:pPr>
                      <w:spacing w:after="0"/>
                      <w:rPr>
                        <w:rStyle w:val="Style60"/>
                      </w:rPr>
                    </w:pPr>
                    <w:r w:rsidRPr="00281B4E">
                      <w:rPr>
                        <w:rStyle w:val="Style60"/>
                      </w:rPr>
                      <w:t>P20-21 Vrijednosti u biomedicini i zdravstvu; (bio)etička načela; međunarodne etičke deklaracije i kodeksi</w:t>
                    </w:r>
                  </w:p>
                  <w:p w14:paraId="7064ED5A" w14:textId="4101974F" w:rsidR="00281B4E" w:rsidRPr="00281B4E" w:rsidRDefault="00281B4E" w:rsidP="00281B4E">
                    <w:pPr>
                      <w:spacing w:after="0"/>
                      <w:rPr>
                        <w:rStyle w:val="Style60"/>
                        <w:rFonts w:ascii="Calibri" w:hAnsi="Calibri"/>
                      </w:rPr>
                    </w:pPr>
                    <w:r w:rsidRPr="00281B4E">
                      <w:t>Ishodi: obrazložiti temeljnu ulogu vrijednosti u moralnom i etičkom prosuđivanju; obrazložiti mjesto i ulogu (moralnih) vrijednosti u procesu zdravstvene skrbi; identificirati načela u užem i širem smislu, u znanosti i osobnom ponašanju; razlikovati primarna bioetička načela (autonomija, dobročinstvo, neškodljivost i pravednost); prepoznati osnovne vrijednosti i načela u glavnim medicinskim (napose sestrinskim) deklaracijama i kodeksima.</w:t>
                    </w:r>
                  </w:p>
                </w:sdtContent>
              </w:sdt>
              <w:sdt>
                <w:sdtPr>
                  <w:rPr>
                    <w:rStyle w:val="Style60"/>
                  </w:rPr>
                  <w:alias w:val="Popis seminara"/>
                  <w:tag w:val="Popis seminara"/>
                  <w:id w:val="-1423556045"/>
                  <w:placeholder>
                    <w:docPart w:val="1D7B8A44B1924224AE1C09EA0D1C970B"/>
                  </w:placeholder>
                </w:sdtPr>
                <w:sdtEndPr>
                  <w:rPr>
                    <w:rStyle w:val="Zadanifontodlomka"/>
                    <w:rFonts w:ascii="Calibri" w:hAnsi="Calibri"/>
                  </w:rPr>
                </w:sdtEndPr>
                <w:sdtContent>
                  <w:p w14:paraId="0AA0CF02" w14:textId="38B41A62" w:rsidR="00281B4E" w:rsidRPr="00281B4E" w:rsidRDefault="00281B4E" w:rsidP="00281B4E">
                    <w:pPr>
                      <w:spacing w:after="0"/>
                      <w:rPr>
                        <w:rStyle w:val="Style60"/>
                      </w:rPr>
                    </w:pPr>
                    <w:r w:rsidRPr="00281B4E">
                      <w:rPr>
                        <w:rStyle w:val="Style60"/>
                      </w:rPr>
                      <w:t>P22-23 Povijest neetičkih istraživanja u biomedicini; bioetičke dileme</w:t>
                    </w:r>
                  </w:p>
                  <w:p w14:paraId="34731614" w14:textId="5632335A" w:rsidR="00A7239F" w:rsidRPr="00281B4E" w:rsidRDefault="00281B4E" w:rsidP="00281B4E">
                    <w:pPr>
                      <w:spacing w:after="0"/>
                      <w:rPr>
                        <w:rFonts w:cs="Calibri"/>
                      </w:rPr>
                    </w:pPr>
                    <w:r w:rsidRPr="00281B4E">
                      <w:t>Ishodi: opisati nekoliko neetičkih istraživanja koje su obilježile povijest bioetike i medicinske etike; interpretirati bioetičke dileme; prepoznati moralne konflikte i razine bioetičkih dilema.</w:t>
                    </w:r>
                  </w:p>
                </w:sdtContent>
              </w:sdt>
            </w:sdtContent>
          </w:sdt>
          <w:p w14:paraId="44B9058D" w14:textId="761C3E02" w:rsidR="005C2F41" w:rsidRPr="00CD3F31" w:rsidRDefault="102CFFA7" w:rsidP="220B1DB9">
            <w:pPr>
              <w:pStyle w:val="Podnoje"/>
              <w:outlineLvl w:val="0"/>
              <w:rPr>
                <w:rFonts w:cs="Calibri"/>
              </w:rPr>
            </w:pPr>
            <w:r w:rsidRPr="220B1DB9">
              <w:rPr>
                <w:rFonts w:cs="Calibri"/>
              </w:rPr>
              <w:t>P</w:t>
            </w:r>
            <w:r w:rsidR="7D74F854" w:rsidRPr="220B1DB9">
              <w:rPr>
                <w:rFonts w:cs="Calibri"/>
              </w:rPr>
              <w:t>2</w:t>
            </w:r>
            <w:r w:rsidR="1533158E" w:rsidRPr="220B1DB9">
              <w:rPr>
                <w:rFonts w:cs="Calibri"/>
              </w:rPr>
              <w:t>4</w:t>
            </w:r>
            <w:r w:rsidR="7D74F854" w:rsidRPr="220B1DB9">
              <w:rPr>
                <w:rFonts w:cs="Calibri"/>
              </w:rPr>
              <w:t xml:space="preserve"> - Nacrt istraživanja</w:t>
            </w:r>
            <w:r w:rsidR="324DB8BD" w:rsidRPr="220B1DB9">
              <w:rPr>
                <w:rFonts w:cs="Calibri"/>
              </w:rPr>
              <w:t xml:space="preserve"> </w:t>
            </w:r>
          </w:p>
          <w:p w14:paraId="35211E2F" w14:textId="51CEA0BB" w:rsidR="005C2F41" w:rsidRPr="00CD3F31" w:rsidRDefault="324DB8BD" w:rsidP="220B1DB9">
            <w:pPr>
              <w:pStyle w:val="Podnoje"/>
              <w:outlineLvl w:val="0"/>
              <w:rPr>
                <w:rFonts w:cs="Calibri"/>
              </w:rPr>
            </w:pPr>
            <w:r w:rsidRPr="220B1DB9">
              <w:rPr>
                <w:rFonts w:cs="Calibri"/>
              </w:rPr>
              <w:t xml:space="preserve">  Ishodi učenja: objasniti važnost izrade diplomskog rada i planirati korake njegove izrade</w:t>
            </w:r>
          </w:p>
          <w:p w14:paraId="321F1C1F" w14:textId="7E81D5D4" w:rsidR="005C2F41" w:rsidRPr="00CD3F31" w:rsidRDefault="7D74F854" w:rsidP="220B1DB9">
            <w:pPr>
              <w:pStyle w:val="Podnoje"/>
              <w:outlineLvl w:val="0"/>
              <w:rPr>
                <w:rFonts w:cs="Calibri"/>
              </w:rPr>
            </w:pPr>
            <w:r w:rsidRPr="220B1DB9">
              <w:rPr>
                <w:rFonts w:cs="Calibri"/>
              </w:rPr>
              <w:t>P2</w:t>
            </w:r>
            <w:r w:rsidR="35C95D88" w:rsidRPr="220B1DB9">
              <w:rPr>
                <w:rFonts w:cs="Calibri"/>
              </w:rPr>
              <w:t>5</w:t>
            </w:r>
            <w:r w:rsidRPr="220B1DB9">
              <w:rPr>
                <w:rFonts w:cs="Calibri"/>
              </w:rPr>
              <w:t xml:space="preserve"> - Struktura nacrta diplomskog rada </w:t>
            </w:r>
          </w:p>
          <w:p w14:paraId="19C1A292" w14:textId="121BF2B3" w:rsidR="005C2F41" w:rsidRPr="00CD3F31" w:rsidRDefault="2FD3D10B" w:rsidP="220B1DB9">
            <w:pPr>
              <w:pStyle w:val="Podnoje"/>
              <w:outlineLvl w:val="0"/>
              <w:rPr>
                <w:rFonts w:cs="Calibri"/>
              </w:rPr>
            </w:pPr>
            <w:r w:rsidRPr="220B1DB9">
              <w:rPr>
                <w:rFonts w:cs="Calibri"/>
              </w:rPr>
              <w:t xml:space="preserve">  Ishodi učenja: objasniti važnost pojedinih dijelova nacrta diplomskog rada i služiti se postojećim uputama i obrascima za njegovu izradu</w:t>
            </w:r>
          </w:p>
          <w:p w14:paraId="180C657F" w14:textId="4C1C7019" w:rsidR="005C2F41" w:rsidRPr="00CD3F31" w:rsidRDefault="7D74F854" w:rsidP="220B1DB9">
            <w:pPr>
              <w:pStyle w:val="Podnoje"/>
              <w:outlineLvl w:val="0"/>
              <w:rPr>
                <w:rFonts w:cs="Calibri"/>
              </w:rPr>
            </w:pPr>
            <w:r w:rsidRPr="220B1DB9">
              <w:rPr>
                <w:rFonts w:cs="Calibri"/>
              </w:rPr>
              <w:t>P2</w:t>
            </w:r>
            <w:r w:rsidR="53BB5B37" w:rsidRPr="220B1DB9">
              <w:rPr>
                <w:rFonts w:cs="Calibri"/>
              </w:rPr>
              <w:t>6</w:t>
            </w:r>
            <w:r w:rsidRPr="220B1DB9">
              <w:rPr>
                <w:rFonts w:cs="Calibri"/>
              </w:rPr>
              <w:t xml:space="preserve"> - Definiranje ciljeva i hipoteza istraživanja</w:t>
            </w:r>
          </w:p>
          <w:p w14:paraId="4F3F365A" w14:textId="2646B89D" w:rsidR="005C2F41" w:rsidRPr="00CD3F31" w:rsidRDefault="36017599" w:rsidP="220B1DB9">
            <w:pPr>
              <w:pStyle w:val="Podnoje"/>
              <w:outlineLvl w:val="0"/>
              <w:rPr>
                <w:rFonts w:cs="Calibri"/>
              </w:rPr>
            </w:pPr>
            <w:r w:rsidRPr="220B1DB9">
              <w:rPr>
                <w:rFonts w:cs="Calibri"/>
              </w:rPr>
              <w:t xml:space="preserve">  Ishodi učenja: sažimanjem podataka iz literature formulirati istraživački cilj i hipoteze</w:t>
            </w:r>
          </w:p>
          <w:p w14:paraId="40DB0D17" w14:textId="4AC09A35" w:rsidR="005C2F41" w:rsidRPr="00CD3F31" w:rsidRDefault="7D74F854" w:rsidP="220B1DB9">
            <w:pPr>
              <w:pStyle w:val="Podnoje"/>
              <w:outlineLvl w:val="0"/>
              <w:rPr>
                <w:rFonts w:cs="Calibri"/>
              </w:rPr>
            </w:pPr>
            <w:r w:rsidRPr="220B1DB9">
              <w:rPr>
                <w:rFonts w:cs="Calibri"/>
              </w:rPr>
              <w:t>P2</w:t>
            </w:r>
            <w:r w:rsidR="57040AD4" w:rsidRPr="220B1DB9">
              <w:rPr>
                <w:rFonts w:cs="Calibri"/>
              </w:rPr>
              <w:t>7</w:t>
            </w:r>
            <w:r w:rsidRPr="220B1DB9">
              <w:rPr>
                <w:rFonts w:cs="Calibri"/>
              </w:rPr>
              <w:t xml:space="preserve"> - Operacionalizacija varijabli u istraživanju</w:t>
            </w:r>
          </w:p>
          <w:p w14:paraId="7A3B6A9E" w14:textId="2CBEA42B" w:rsidR="005C2F41" w:rsidRPr="00CD3F31" w:rsidRDefault="7C43D8EB" w:rsidP="220B1DB9">
            <w:pPr>
              <w:pStyle w:val="Podnoje"/>
              <w:outlineLvl w:val="0"/>
              <w:rPr>
                <w:rFonts w:cs="Calibri"/>
              </w:rPr>
            </w:pPr>
            <w:r w:rsidRPr="220B1DB9">
              <w:rPr>
                <w:rFonts w:cs="Calibri"/>
              </w:rPr>
              <w:t xml:space="preserve">  Ishodi učenja: raščlaniti varijable u istraživanju i smisliti način njihova mjerenja sukladno cilju istraživanja</w:t>
            </w:r>
          </w:p>
          <w:p w14:paraId="69A9B0D3" w14:textId="40289C18" w:rsidR="005C2F41" w:rsidRPr="00CD3F31" w:rsidRDefault="7D74F854" w:rsidP="220B1DB9">
            <w:pPr>
              <w:pStyle w:val="Podnoje"/>
              <w:outlineLvl w:val="0"/>
              <w:rPr>
                <w:rFonts w:cs="Calibri"/>
              </w:rPr>
            </w:pPr>
            <w:r w:rsidRPr="220B1DB9">
              <w:rPr>
                <w:rFonts w:cs="Calibri"/>
              </w:rPr>
              <w:t>P2</w:t>
            </w:r>
            <w:r w:rsidR="5ED13319" w:rsidRPr="220B1DB9">
              <w:rPr>
                <w:rFonts w:cs="Calibri"/>
              </w:rPr>
              <w:t>8</w:t>
            </w:r>
            <w:r w:rsidRPr="220B1DB9">
              <w:rPr>
                <w:rFonts w:cs="Calibri"/>
              </w:rPr>
              <w:t xml:space="preserve"> - Mjerni instrumenti i postupci u istraživanju</w:t>
            </w:r>
          </w:p>
          <w:p w14:paraId="7EE32A84" w14:textId="6D6CA9AF" w:rsidR="005C2F41" w:rsidRPr="00CD3F31" w:rsidRDefault="420CE3A7" w:rsidP="220B1DB9">
            <w:pPr>
              <w:pStyle w:val="Podnoje"/>
              <w:outlineLvl w:val="0"/>
              <w:rPr>
                <w:rFonts w:cs="Calibri"/>
              </w:rPr>
            </w:pPr>
            <w:r w:rsidRPr="220B1DB9">
              <w:rPr>
                <w:rFonts w:cs="Calibri"/>
              </w:rPr>
              <w:t xml:space="preserve">  Ishodi učenja: vrednovati moguće mjerne instrumente/postupke mjerenja varijabli i izabrati među njima one odgovarajuće; planirati potrebne korake mjerenja</w:t>
            </w:r>
          </w:p>
          <w:p w14:paraId="3F18E761" w14:textId="6E69BBD8" w:rsidR="005C2F41" w:rsidRPr="00CD3F31" w:rsidRDefault="7D74F854" w:rsidP="220B1DB9">
            <w:pPr>
              <w:pStyle w:val="Podnoje"/>
              <w:outlineLvl w:val="0"/>
              <w:rPr>
                <w:rFonts w:cs="Calibri"/>
              </w:rPr>
            </w:pPr>
            <w:r w:rsidRPr="220B1DB9">
              <w:rPr>
                <w:rFonts w:cs="Calibri"/>
              </w:rPr>
              <w:t>P2</w:t>
            </w:r>
            <w:r w:rsidR="2D5AC54B" w:rsidRPr="220B1DB9">
              <w:rPr>
                <w:rFonts w:cs="Calibri"/>
              </w:rPr>
              <w:t>9</w:t>
            </w:r>
            <w:r w:rsidRPr="220B1DB9">
              <w:rPr>
                <w:rFonts w:cs="Calibri"/>
              </w:rPr>
              <w:t xml:space="preserve"> - </w:t>
            </w:r>
            <w:r w:rsidR="0B60D14B" w:rsidRPr="220B1DB9">
              <w:rPr>
                <w:rFonts w:cs="Calibri"/>
              </w:rPr>
              <w:t>Odabir sudionika u istraživanju</w:t>
            </w:r>
          </w:p>
          <w:p w14:paraId="2FC09407" w14:textId="2ACCE179" w:rsidR="005C2F41" w:rsidRPr="00CD3F31" w:rsidRDefault="4B758400" w:rsidP="220B1DB9">
            <w:pPr>
              <w:pStyle w:val="Podnoje"/>
              <w:outlineLvl w:val="0"/>
              <w:rPr>
                <w:rFonts w:cs="Calibri"/>
              </w:rPr>
            </w:pPr>
            <w:r w:rsidRPr="220B1DB9">
              <w:rPr>
                <w:rFonts w:cs="Calibri"/>
              </w:rPr>
              <w:t xml:space="preserve">  Ishodi učenja: odrediti važnost kriterija uključenja i isključenja ispitanika te osmisliti odgovarajući način uzorkovanja</w:t>
            </w:r>
          </w:p>
          <w:p w14:paraId="7D9FBE11" w14:textId="13F0898B" w:rsidR="005C2F41" w:rsidRPr="00CD3F31" w:rsidRDefault="7D74F854" w:rsidP="220B1DB9">
            <w:pPr>
              <w:pStyle w:val="Podnoje"/>
              <w:outlineLvl w:val="0"/>
              <w:rPr>
                <w:rFonts w:cs="Calibri"/>
              </w:rPr>
            </w:pPr>
            <w:r w:rsidRPr="220B1DB9">
              <w:rPr>
                <w:rFonts w:cs="Calibri"/>
              </w:rPr>
              <w:lastRenderedPageBreak/>
              <w:t>P</w:t>
            </w:r>
            <w:r w:rsidR="21B32449" w:rsidRPr="220B1DB9">
              <w:rPr>
                <w:rFonts w:cs="Calibri"/>
              </w:rPr>
              <w:t>30</w:t>
            </w:r>
            <w:r w:rsidRPr="220B1DB9">
              <w:rPr>
                <w:rFonts w:cs="Calibri"/>
              </w:rPr>
              <w:t xml:space="preserve"> - </w:t>
            </w:r>
            <w:r w:rsidR="5630B36F" w:rsidRPr="220B1DB9">
              <w:rPr>
                <w:rFonts w:cs="Calibri"/>
              </w:rPr>
              <w:t>Prezentacijske vještine</w:t>
            </w:r>
          </w:p>
          <w:p w14:paraId="7C52FA87" w14:textId="472625FE" w:rsidR="005C2F41" w:rsidRPr="00CD3F31" w:rsidRDefault="51233790" w:rsidP="220B1DB9">
            <w:pPr>
              <w:pStyle w:val="Podnoje"/>
              <w:outlineLvl w:val="0"/>
              <w:rPr>
                <w:rFonts w:cs="Calibri"/>
                <w:b/>
                <w:bCs/>
                <w:color w:val="333399"/>
              </w:rPr>
            </w:pPr>
            <w:r w:rsidRPr="220B1DB9">
              <w:rPr>
                <w:rFonts w:cs="Calibri"/>
              </w:rPr>
              <w:t>P</w:t>
            </w:r>
            <w:r w:rsidR="4602CFC3" w:rsidRPr="220B1DB9">
              <w:rPr>
                <w:rFonts w:cs="Calibri"/>
              </w:rPr>
              <w:t>31</w:t>
            </w:r>
            <w:r w:rsidR="13EA0FA0" w:rsidRPr="220B1DB9">
              <w:rPr>
                <w:rFonts w:cs="Calibri"/>
              </w:rPr>
              <w:t xml:space="preserve"> - P45 </w:t>
            </w:r>
            <w:r w:rsidR="6FB62FA4" w:rsidRPr="220B1DB9">
              <w:rPr>
                <w:rFonts w:cs="Calibri"/>
              </w:rPr>
              <w:t xml:space="preserve">Studentske prezentacije prijedloga nacrta istraživanja </w:t>
            </w:r>
          </w:p>
          <w:p w14:paraId="73B314BD" w14:textId="77777777" w:rsidR="005F16B2" w:rsidRDefault="005F16B2" w:rsidP="005F16B2">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Calibri" w:hAnsi="Calibri" w:cs="Calibri"/>
                <w:sz w:val="22"/>
                <w:szCs w:val="22"/>
              </w:rPr>
              <w:t>​</w:t>
            </w:r>
            <w:r>
              <w:rPr>
                <w:rStyle w:val="normaltextrun"/>
                <w:rFonts w:ascii="Calibri" w:hAnsi="Calibri" w:cs="Calibri"/>
                <w:sz w:val="22"/>
                <w:szCs w:val="22"/>
              </w:rPr>
              <w:t xml:space="preserve">P31 - P45 Studentske prezentacije prijedloga nacrta istraživanja </w:t>
            </w:r>
            <w:r>
              <w:rPr>
                <w:rStyle w:val="eop"/>
                <w:rFonts w:ascii="Calibri" w:hAnsi="Calibri" w:cs="Calibri"/>
                <w:color w:val="333399"/>
                <w:sz w:val="22"/>
                <w:szCs w:val="22"/>
                <w:lang w:val="en-US"/>
              </w:rPr>
              <w:t> </w:t>
            </w:r>
          </w:p>
          <w:p w14:paraId="382F83FB" w14:textId="77777777" w:rsidR="005F16B2" w:rsidRDefault="005F16B2" w:rsidP="005F16B2">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Calibri" w:hAnsi="Calibri" w:cs="Calibri"/>
                <w:sz w:val="22"/>
                <w:szCs w:val="22"/>
              </w:rPr>
              <w:t>​</w:t>
            </w:r>
            <w:r>
              <w:rPr>
                <w:rStyle w:val="normaltextrun"/>
                <w:rFonts w:ascii="Calibri" w:hAnsi="Calibri" w:cs="Calibri"/>
                <w:sz w:val="22"/>
                <w:szCs w:val="22"/>
              </w:rPr>
              <w:t xml:space="preserve"> Ishodi učenja: </w:t>
            </w:r>
            <w:r>
              <w:rPr>
                <w:rStyle w:val="normaltextrun"/>
                <w:rFonts w:ascii="Calibri" w:hAnsi="Calibri" w:cs="Calibri"/>
                <w:color w:val="000000"/>
                <w:sz w:val="22"/>
                <w:szCs w:val="22"/>
              </w:rPr>
              <w:t xml:space="preserve">izraditi vizualni prikaz nacrta istraživanja, koristiti prezentacijske vještine u predstavljanju vlastitog nacrta, diskutirati o nacrtu i procijeniti koje prijedloge o nacrtu prihvatiti, </w:t>
            </w:r>
            <w:r>
              <w:rPr>
                <w:rStyle w:val="normaltextrun"/>
                <w:rFonts w:ascii="Calibri" w:hAnsi="Calibri" w:cs="Calibri"/>
                <w:sz w:val="22"/>
                <w:szCs w:val="22"/>
              </w:rPr>
              <w:t>izraditi nacrt istraživanja i napisati ga pridržavajući se zadanog obrasca, uputa i  smjernica za akademsko pisanje</w:t>
            </w:r>
            <w:r>
              <w:rPr>
                <w:rStyle w:val="eop"/>
                <w:rFonts w:ascii="Calibri" w:hAnsi="Calibri" w:cs="Calibri"/>
                <w:sz w:val="22"/>
                <w:szCs w:val="22"/>
                <w:lang w:val="en-US"/>
              </w:rPr>
              <w:t> </w:t>
            </w:r>
          </w:p>
          <w:p w14:paraId="5510E458" w14:textId="5D893495" w:rsidR="005C2F41" w:rsidRPr="00CD3F31" w:rsidRDefault="005C2F41" w:rsidP="220B1DB9">
            <w:pPr>
              <w:pStyle w:val="Podnoje"/>
            </w:pPr>
          </w:p>
        </w:tc>
      </w:tr>
    </w:tbl>
    <w:p w14:paraId="2F6E814C" w14:textId="77777777" w:rsidR="005C2F41" w:rsidRPr="00CD3F31" w:rsidRDefault="6B3D6BEF" w:rsidP="005C2F41">
      <w:pPr>
        <w:pStyle w:val="Naslov1"/>
        <w:jc w:val="both"/>
        <w:rPr>
          <w:rFonts w:ascii="Calibri" w:hAnsi="Calibri" w:cs="Arial"/>
          <w:bCs w:val="0"/>
          <w:color w:val="000000"/>
          <w:sz w:val="22"/>
          <w:szCs w:val="22"/>
          <w:lang w:val="hr-HR"/>
        </w:rPr>
      </w:pPr>
      <w:r w:rsidRPr="092A1189">
        <w:rPr>
          <w:rFonts w:ascii="Calibri" w:hAnsi="Calibri" w:cs="Arial"/>
          <w:color w:val="000000" w:themeColor="text1"/>
          <w:sz w:val="22"/>
          <w:szCs w:val="22"/>
          <w:lang w:val="hr-HR"/>
        </w:rPr>
        <w:lastRenderedPageBreak/>
        <w:t xml:space="preserve">Popis seminara s pojašnjenjem: </w:t>
      </w:r>
    </w:p>
    <w:p w14:paraId="30AB19AA" w14:textId="688F6F77" w:rsidR="092A1189" w:rsidRDefault="092A1189"/>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92A1189">
        <w:trPr>
          <w:trHeight w:val="2415"/>
        </w:trPr>
        <w:tc>
          <w:tcPr>
            <w:tcW w:w="8843" w:type="dxa"/>
            <w:tcBorders>
              <w:top w:val="single" w:sz="8" w:space="0" w:color="auto"/>
              <w:left w:val="single" w:sz="8" w:space="0" w:color="auto"/>
              <w:bottom w:val="single" w:sz="8" w:space="0" w:color="auto"/>
              <w:right w:val="single" w:sz="8" w:space="0" w:color="auto"/>
            </w:tcBorders>
            <w:hideMark/>
          </w:tcPr>
          <w:p w14:paraId="0E16EBC5" w14:textId="21172788" w:rsidR="7A51D152" w:rsidRDefault="5C790FD1" w:rsidP="092A1189">
            <w:pPr>
              <w:spacing w:after="0" w:line="257" w:lineRule="auto"/>
              <w:rPr>
                <w:rFonts w:cs="Calibri"/>
              </w:rPr>
            </w:pPr>
            <w:r w:rsidRPr="092A1189">
              <w:rPr>
                <w:rFonts w:cs="Calibri"/>
              </w:rPr>
              <w:t>S1</w:t>
            </w:r>
            <w:r w:rsidR="0241CD3A" w:rsidRPr="092A1189">
              <w:rPr>
                <w:rFonts w:cs="Calibri"/>
              </w:rPr>
              <w:t xml:space="preserve"> Priprema podataka za statističku obradu. Deskriptivna statistika.  </w:t>
            </w:r>
          </w:p>
          <w:p w14:paraId="3C60F15E" w14:textId="77777777" w:rsidR="008133AF" w:rsidRPr="008133AF" w:rsidRDefault="5C790FD1" w:rsidP="008133AF">
            <w:pPr>
              <w:spacing w:after="0" w:line="257" w:lineRule="auto"/>
              <w:rPr>
                <w:rFonts w:cs="Calibri"/>
              </w:rPr>
            </w:pPr>
            <w:r w:rsidRPr="092A1189">
              <w:rPr>
                <w:rFonts w:cs="Calibri"/>
              </w:rPr>
              <w:t>S2</w:t>
            </w:r>
            <w:r w:rsidR="008133AF" w:rsidRPr="008133AF">
              <w:rPr>
                <w:rFonts w:cs="Calibri"/>
              </w:rPr>
              <w:t xml:space="preserve">Parametrijski testovi za kvantitativne podatke. Rješavanje zadataka u programu Statistica </w:t>
            </w:r>
          </w:p>
          <w:p w14:paraId="6E186B3A" w14:textId="71A39FA8" w:rsidR="008133AF" w:rsidRPr="008133AF" w:rsidRDefault="008133AF" w:rsidP="008133AF">
            <w:pPr>
              <w:spacing w:after="0" w:line="257" w:lineRule="auto"/>
              <w:rPr>
                <w:rFonts w:cs="Calibri"/>
              </w:rPr>
            </w:pPr>
            <w:r w:rsidRPr="092A1189">
              <w:rPr>
                <w:rFonts w:cs="Calibri"/>
              </w:rPr>
              <w:t>S3</w:t>
            </w:r>
            <w:r>
              <w:rPr>
                <w:rFonts w:cs="Calibri"/>
              </w:rPr>
              <w:t xml:space="preserve"> </w:t>
            </w:r>
            <w:r w:rsidRPr="008133AF">
              <w:rPr>
                <w:rFonts w:cs="Calibri"/>
              </w:rPr>
              <w:t>Neparametrijski testovi za kvantitativne podatke. Rješavanje zadataka u programu Statistica.</w:t>
            </w:r>
          </w:p>
          <w:p w14:paraId="39D6863C" w14:textId="7CB265CB" w:rsidR="008133AF" w:rsidRPr="008133AF" w:rsidRDefault="008133AF" w:rsidP="008133AF">
            <w:pPr>
              <w:spacing w:after="0" w:line="257" w:lineRule="auto"/>
              <w:rPr>
                <w:rFonts w:cs="Calibri"/>
              </w:rPr>
            </w:pPr>
            <w:r>
              <w:rPr>
                <w:rFonts w:cs="Calibri"/>
              </w:rPr>
              <w:t xml:space="preserve">S4 </w:t>
            </w:r>
            <w:r w:rsidRPr="008133AF">
              <w:rPr>
                <w:rFonts w:cs="Calibri"/>
              </w:rPr>
              <w:t xml:space="preserve">Analiza varijance ANOVA. Rješavanje zadataka u programu Statistica. </w:t>
            </w:r>
          </w:p>
          <w:p w14:paraId="75EF7256" w14:textId="34422F2F" w:rsidR="7A51D152" w:rsidRDefault="008133AF" w:rsidP="008133AF">
            <w:pPr>
              <w:spacing w:after="0" w:line="257" w:lineRule="auto"/>
              <w:rPr>
                <w:rFonts w:cs="Calibri"/>
              </w:rPr>
            </w:pPr>
            <w:r>
              <w:rPr>
                <w:rFonts w:cs="Calibri"/>
              </w:rPr>
              <w:t xml:space="preserve">S5 </w:t>
            </w:r>
            <w:r w:rsidRPr="008133AF">
              <w:rPr>
                <w:rFonts w:cs="Calibri"/>
              </w:rPr>
              <w:t>Korelacija i regresija. Rješavanje zadataka u programu Statistica.</w:t>
            </w:r>
          </w:p>
          <w:p w14:paraId="39A59D83" w14:textId="77777777" w:rsidR="00CB2B34" w:rsidRPr="00E55ABA" w:rsidRDefault="00CB2B34" w:rsidP="00CB2B34">
            <w:pPr>
              <w:pStyle w:val="Podnoje"/>
              <w:outlineLvl w:val="0"/>
            </w:pPr>
            <w:r w:rsidRPr="00E55ABA">
              <w:t>S6 Etika u istraživačkoj praksi</w:t>
            </w:r>
          </w:p>
          <w:p w14:paraId="219882EF" w14:textId="77777777" w:rsidR="00CB2B34" w:rsidRPr="00E55ABA" w:rsidRDefault="00CB2B34" w:rsidP="00CB2B34">
            <w:pPr>
              <w:pStyle w:val="Podnoje"/>
              <w:outlineLvl w:val="0"/>
            </w:pPr>
            <w:r w:rsidRPr="00E55ABA">
              <w:t xml:space="preserve">S7 </w:t>
            </w:r>
            <w:r w:rsidRPr="00E55ABA">
              <w:rPr>
                <w:rStyle w:val="Style60"/>
              </w:rPr>
              <w:t>Vrijednosti i (bio)etička načela u biomedicini i zdravstvu</w:t>
            </w:r>
          </w:p>
          <w:p w14:paraId="72E3C437" w14:textId="77777777" w:rsidR="00CB2B34" w:rsidRPr="00E55ABA" w:rsidRDefault="00CB2B34" w:rsidP="00CB2B34">
            <w:pPr>
              <w:pStyle w:val="Podnoje"/>
              <w:outlineLvl w:val="0"/>
            </w:pPr>
            <w:r w:rsidRPr="00E55ABA">
              <w:t xml:space="preserve">S8 </w:t>
            </w:r>
            <w:r w:rsidRPr="00E55ABA">
              <w:rPr>
                <w:rStyle w:val="Style60"/>
              </w:rPr>
              <w:t>Međunarodne etičke deklaracije i kodeksi</w:t>
            </w:r>
          </w:p>
          <w:p w14:paraId="26EB776E" w14:textId="77777777" w:rsidR="00CB2B34" w:rsidRPr="00E55ABA" w:rsidRDefault="00CB2B34" w:rsidP="00CB2B34">
            <w:pPr>
              <w:pStyle w:val="Podnoje"/>
              <w:outlineLvl w:val="0"/>
            </w:pPr>
            <w:r w:rsidRPr="00E55ABA">
              <w:t xml:space="preserve">S9 </w:t>
            </w:r>
            <w:r w:rsidRPr="00E55ABA">
              <w:rPr>
                <w:rStyle w:val="Style60"/>
              </w:rPr>
              <w:t>Povijest neetičkih istraživanja u biomedicini</w:t>
            </w:r>
          </w:p>
          <w:p w14:paraId="575D577B" w14:textId="32517DC5" w:rsidR="7A51D152" w:rsidRDefault="00CB2B34" w:rsidP="00CB2B34">
            <w:pPr>
              <w:spacing w:after="0" w:line="257" w:lineRule="auto"/>
              <w:rPr>
                <w:rFonts w:cs="Calibri"/>
              </w:rPr>
            </w:pPr>
            <w:r w:rsidRPr="00E55ABA">
              <w:t xml:space="preserve">S10 </w:t>
            </w:r>
            <w:r w:rsidRPr="00E55ABA">
              <w:rPr>
                <w:rStyle w:val="Style60"/>
              </w:rPr>
              <w:t xml:space="preserve"> Bioetičke dileme</w:t>
            </w:r>
          </w:p>
          <w:p w14:paraId="0994AA63" w14:textId="42CEDCBA" w:rsidR="00304597" w:rsidRPr="00304597" w:rsidRDefault="5C790FD1" w:rsidP="00304597">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sz w:val="22"/>
                <w:szCs w:val="22"/>
              </w:rPr>
              <w:t>S11</w:t>
            </w:r>
            <w:r w:rsidR="00304597" w:rsidRPr="00304597">
              <w:rPr>
                <w:rFonts w:asciiTheme="minorHAnsi" w:hAnsiTheme="minorHAnsi" w:cstheme="minorHAnsi"/>
                <w:sz w:val="22"/>
                <w:szCs w:val="22"/>
              </w:rPr>
              <w:t xml:space="preserve"> </w:t>
            </w:r>
            <w:r w:rsidR="00304597" w:rsidRPr="00304597">
              <w:rPr>
                <w:rFonts w:asciiTheme="minorHAnsi" w:hAnsiTheme="minorHAnsi" w:cstheme="minorHAnsi"/>
                <w:color w:val="000000"/>
                <w:sz w:val="22"/>
                <w:szCs w:val="22"/>
              </w:rPr>
              <w:t>Planiranje i značajke kvalitativnog istraživanja</w:t>
            </w:r>
          </w:p>
          <w:p w14:paraId="275958A1" w14:textId="7E634EB1" w:rsidR="00304597" w:rsidRPr="00304597" w:rsidRDefault="00304597" w:rsidP="00304597">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color w:val="000000"/>
                <w:sz w:val="22"/>
                <w:szCs w:val="22"/>
              </w:rPr>
              <w:t>S12 Primjeri iz prakse</w:t>
            </w:r>
          </w:p>
          <w:p w14:paraId="69096186" w14:textId="172B0FD1" w:rsidR="00304597" w:rsidRPr="00304597" w:rsidRDefault="5C790FD1" w:rsidP="00304597">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sz w:val="22"/>
                <w:szCs w:val="22"/>
              </w:rPr>
              <w:t>S13</w:t>
            </w:r>
            <w:r w:rsidR="00304597" w:rsidRPr="00304597">
              <w:rPr>
                <w:rFonts w:asciiTheme="minorHAnsi" w:hAnsiTheme="minorHAnsi" w:cstheme="minorHAnsi"/>
                <w:sz w:val="22"/>
                <w:szCs w:val="22"/>
              </w:rPr>
              <w:t xml:space="preserve"> </w:t>
            </w:r>
            <w:r w:rsidR="00304597" w:rsidRPr="00304597">
              <w:rPr>
                <w:rFonts w:asciiTheme="minorHAnsi" w:hAnsiTheme="minorHAnsi" w:cstheme="minorHAnsi"/>
                <w:color w:val="000000"/>
                <w:sz w:val="22"/>
                <w:szCs w:val="22"/>
              </w:rPr>
              <w:t>Etika i izazovi u kvantitativnom istraživanju</w:t>
            </w:r>
          </w:p>
          <w:p w14:paraId="27EF4BE4" w14:textId="11F64B42" w:rsidR="00304597" w:rsidRPr="00304597" w:rsidRDefault="00304597" w:rsidP="00304597">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color w:val="000000"/>
                <w:sz w:val="22"/>
                <w:szCs w:val="22"/>
              </w:rPr>
              <w:t>S14 Primjeri iz prakse</w:t>
            </w:r>
          </w:p>
          <w:p w14:paraId="6EF294E9" w14:textId="2FEA83EB" w:rsidR="00304597" w:rsidRPr="00304597" w:rsidRDefault="5C790FD1" w:rsidP="00304597">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sz w:val="22"/>
                <w:szCs w:val="22"/>
              </w:rPr>
              <w:t>S15</w:t>
            </w:r>
            <w:r w:rsidR="00304597" w:rsidRPr="00304597">
              <w:rPr>
                <w:rFonts w:asciiTheme="minorHAnsi" w:hAnsiTheme="minorHAnsi" w:cstheme="minorHAnsi"/>
                <w:color w:val="000000"/>
                <w:sz w:val="22"/>
                <w:szCs w:val="22"/>
              </w:rPr>
              <w:t xml:space="preserve"> Specifični dizajn mješovitog pristupa istraživanju .Primjeri iz prakse</w:t>
            </w:r>
          </w:p>
          <w:p w14:paraId="21B72F88" w14:textId="77777777" w:rsidR="00BC73E6" w:rsidRPr="00D904EC" w:rsidRDefault="00BC73E6" w:rsidP="00BC73E6">
            <w:pPr>
              <w:spacing w:after="0" w:line="240" w:lineRule="auto"/>
              <w:rPr>
                <w:rFonts w:cs="Calibri"/>
              </w:rPr>
            </w:pPr>
            <w:r w:rsidRPr="092A1189">
              <w:rPr>
                <w:rFonts w:cs="Calibri"/>
              </w:rPr>
              <w:t>S16</w:t>
            </w:r>
            <w:r>
              <w:rPr>
                <w:rFonts w:cs="Calibri"/>
              </w:rPr>
              <w:t xml:space="preserve"> </w:t>
            </w:r>
            <w:r w:rsidRPr="00D904EC">
              <w:rPr>
                <w:rFonts w:eastAsia="Times New Roman"/>
                <w:color w:val="000000"/>
              </w:rPr>
              <w:t>Pretraživanje medicinske literature.  </w:t>
            </w:r>
          </w:p>
          <w:p w14:paraId="0BA736DF" w14:textId="77777777" w:rsidR="00BC73E6" w:rsidRPr="002E3FC2" w:rsidRDefault="00BC73E6" w:rsidP="00BC73E6">
            <w:pPr>
              <w:spacing w:after="0" w:line="240" w:lineRule="auto"/>
              <w:rPr>
                <w:rFonts w:eastAsia="Times New Roman"/>
              </w:rPr>
            </w:pPr>
            <w:r w:rsidRPr="092A1189">
              <w:rPr>
                <w:rFonts w:cs="Calibri"/>
              </w:rPr>
              <w:t>S17</w:t>
            </w:r>
            <w:r>
              <w:rPr>
                <w:rFonts w:cs="Calibri"/>
              </w:rPr>
              <w:t xml:space="preserve"> </w:t>
            </w:r>
            <w:r w:rsidRPr="002E3FC2">
              <w:rPr>
                <w:rFonts w:eastAsia="Times New Roman"/>
                <w:color w:val="000000"/>
              </w:rPr>
              <w:t>Upravljanje medicinskim podatcima – dvodimenzijske tablice podataka .</w:t>
            </w:r>
          </w:p>
          <w:p w14:paraId="28F0C0E9" w14:textId="77777777" w:rsidR="00BC73E6" w:rsidRPr="00881A0C" w:rsidRDefault="00BC73E6" w:rsidP="00BC73E6">
            <w:pPr>
              <w:spacing w:after="0" w:line="240" w:lineRule="auto"/>
              <w:rPr>
                <w:rFonts w:eastAsia="Times New Roman"/>
              </w:rPr>
            </w:pPr>
            <w:r w:rsidRPr="092A1189">
              <w:rPr>
                <w:rFonts w:cs="Calibri"/>
              </w:rPr>
              <w:t>S18</w:t>
            </w:r>
            <w:r>
              <w:rPr>
                <w:rFonts w:cs="Calibri"/>
              </w:rPr>
              <w:t xml:space="preserve"> </w:t>
            </w:r>
            <w:r w:rsidRPr="00881A0C">
              <w:rPr>
                <w:rFonts w:eastAsia="Times New Roman"/>
                <w:color w:val="000000"/>
              </w:rPr>
              <w:t>Upravljanje medicinskim podatcima – slikovni prikazi podataka.</w:t>
            </w:r>
          </w:p>
          <w:p w14:paraId="37257174" w14:textId="77777777" w:rsidR="00BC73E6" w:rsidRDefault="00BC73E6" w:rsidP="00BC73E6">
            <w:pPr>
              <w:spacing w:after="0" w:line="240" w:lineRule="auto"/>
              <w:rPr>
                <w:rFonts w:cs="Calibri"/>
              </w:rPr>
            </w:pPr>
            <w:r w:rsidRPr="092A1189">
              <w:rPr>
                <w:rFonts w:cs="Calibri"/>
              </w:rPr>
              <w:t>S19</w:t>
            </w:r>
            <w:r>
              <w:rPr>
                <w:rFonts w:cs="Calibri"/>
              </w:rPr>
              <w:t>-</w:t>
            </w:r>
            <w:r w:rsidRPr="092A1189">
              <w:rPr>
                <w:rFonts w:cs="Calibri"/>
              </w:rPr>
              <w:t>S20</w:t>
            </w:r>
            <w:r>
              <w:rPr>
                <w:rFonts w:cs="Calibri"/>
              </w:rPr>
              <w:t xml:space="preserve"> </w:t>
            </w:r>
            <w:r>
              <w:rPr>
                <w:rFonts w:eastAsia="Times New Roman"/>
                <w:b/>
                <w:bCs/>
                <w:color w:val="000000"/>
              </w:rPr>
              <w:t xml:space="preserve"> </w:t>
            </w:r>
            <w:r w:rsidRPr="00881A0C">
              <w:rPr>
                <w:rFonts w:eastAsia="Times New Roman"/>
                <w:color w:val="000000"/>
              </w:rPr>
              <w:t>Oblikovanje prezentacije u MS PowerPoint/Canva programu prema zadanoj temi i pravilima, prezentiranje</w:t>
            </w:r>
            <w:r>
              <w:rPr>
                <w:rFonts w:eastAsia="Times New Roman"/>
                <w:b/>
                <w:bCs/>
                <w:color w:val="000000"/>
              </w:rPr>
              <w:t>.</w:t>
            </w:r>
          </w:p>
          <w:p w14:paraId="0CBE1CE5" w14:textId="1511A2F9" w:rsidR="00F23882" w:rsidRPr="00F23882" w:rsidRDefault="00F23882" w:rsidP="00F23882">
            <w:pPr>
              <w:spacing w:after="0" w:line="257" w:lineRule="auto"/>
              <w:rPr>
                <w:rFonts w:cs="Calibri"/>
              </w:rPr>
            </w:pPr>
            <w:r w:rsidRPr="00F23882">
              <w:rPr>
                <w:rFonts w:cs="Calibri"/>
              </w:rPr>
              <w:t>S21 Znanstvena područja u biomedicini i zdravstvu</w:t>
            </w:r>
          </w:p>
          <w:p w14:paraId="74674173" w14:textId="77777777" w:rsidR="00F23882" w:rsidRPr="00F23882" w:rsidRDefault="00F23882" w:rsidP="00F23882">
            <w:pPr>
              <w:spacing w:after="0"/>
              <w:rPr>
                <w:rFonts w:asciiTheme="minorHAnsi" w:hAnsiTheme="minorHAnsi" w:cstheme="minorHAnsi"/>
              </w:rPr>
            </w:pPr>
            <w:r w:rsidRPr="00F23882">
              <w:rPr>
                <w:rFonts w:cs="Calibri"/>
              </w:rPr>
              <w:t xml:space="preserve"> Ishodi učenja: </w:t>
            </w:r>
            <w:r w:rsidRPr="00F23882">
              <w:rPr>
                <w:rFonts w:asciiTheme="minorHAnsi" w:hAnsiTheme="minorHAnsi" w:cstheme="minorHAnsi"/>
              </w:rPr>
              <w:t>razlikovati znanstvena područja Biomedicine i zdravstva od ostalih znanstvenih i umjetničkih područja (Biotehničke znanosti, Društvene znanosti, Humanističke znanosti, Interdisciplinarna područja umjetnosti,  Interdisciplinarna područja znanosti, Prirodne znanosti, Tehničke znanosti, Umjetničko područje)</w:t>
            </w:r>
          </w:p>
          <w:p w14:paraId="3846C4D3" w14:textId="77777777" w:rsidR="00F23882" w:rsidRPr="00F23882" w:rsidRDefault="00F23882" w:rsidP="00F23882">
            <w:pPr>
              <w:spacing w:after="0" w:line="257" w:lineRule="auto"/>
              <w:rPr>
                <w:rFonts w:cs="Calibri"/>
              </w:rPr>
            </w:pPr>
            <w:r w:rsidRPr="00F23882">
              <w:rPr>
                <w:rFonts w:cs="Calibri"/>
              </w:rPr>
              <w:t>S22 Vrste znanstvenih istraživanja</w:t>
            </w:r>
          </w:p>
          <w:p w14:paraId="0DF9A9CC" w14:textId="77777777" w:rsidR="00F23882" w:rsidRPr="00F23882" w:rsidRDefault="00F23882" w:rsidP="00F23882">
            <w:pPr>
              <w:spacing w:after="0" w:line="257" w:lineRule="auto"/>
              <w:rPr>
                <w:rFonts w:cs="Calibri"/>
              </w:rPr>
            </w:pPr>
            <w:r w:rsidRPr="00F23882">
              <w:rPr>
                <w:rFonts w:cs="Calibri"/>
              </w:rPr>
              <w:t xml:space="preserve"> Ishodi učenja: </w:t>
            </w:r>
            <w:r w:rsidRPr="00F23882">
              <w:rPr>
                <w:rFonts w:asciiTheme="minorHAnsi" w:hAnsiTheme="minorHAnsi" w:cstheme="minorHAnsi"/>
              </w:rPr>
              <w:t xml:space="preserve"> usporediti temeljna, klinička, stručna i ostale vrste istraživanja</w:t>
            </w:r>
            <w:r w:rsidRPr="00F23882">
              <w:rPr>
                <w:rFonts w:cs="Calibri"/>
              </w:rPr>
              <w:t xml:space="preserve">  </w:t>
            </w:r>
            <w:r w:rsidRPr="00F23882">
              <w:rPr>
                <w:rFonts w:asciiTheme="minorHAnsi" w:hAnsiTheme="minorHAnsi" w:cstheme="minorHAnsi"/>
              </w:rPr>
              <w:t xml:space="preserve"> </w:t>
            </w:r>
          </w:p>
          <w:p w14:paraId="3DF3B41A" w14:textId="77777777" w:rsidR="00F23882" w:rsidRPr="00F23882" w:rsidRDefault="00F23882" w:rsidP="00F23882">
            <w:pPr>
              <w:spacing w:after="0" w:line="257" w:lineRule="auto"/>
              <w:rPr>
                <w:rFonts w:cs="Calibri"/>
              </w:rPr>
            </w:pPr>
            <w:r w:rsidRPr="00F23882">
              <w:rPr>
                <w:rFonts w:cs="Calibri"/>
              </w:rPr>
              <w:t>S23 Vrste znanstvenih radova</w:t>
            </w:r>
          </w:p>
          <w:p w14:paraId="49511DBD" w14:textId="77777777" w:rsidR="00F23882" w:rsidRPr="00F23882" w:rsidRDefault="00F23882" w:rsidP="00F23882">
            <w:pPr>
              <w:spacing w:after="0" w:line="257" w:lineRule="auto"/>
              <w:rPr>
                <w:rFonts w:cs="Calibri"/>
              </w:rPr>
            </w:pPr>
            <w:r w:rsidRPr="00F23882">
              <w:rPr>
                <w:rFonts w:cs="Calibri"/>
              </w:rPr>
              <w:t xml:space="preserve"> Ishodi učenja: </w:t>
            </w:r>
            <w:r w:rsidRPr="00F23882">
              <w:rPr>
                <w:rFonts w:asciiTheme="minorHAnsi" w:hAnsiTheme="minorHAnsi" w:cstheme="minorHAnsi"/>
              </w:rPr>
              <w:t xml:space="preserve"> objasniti razliku istraživačkog, preglednog i  stručnog rada</w:t>
            </w:r>
            <w:r w:rsidRPr="00F23882">
              <w:rPr>
                <w:rFonts w:cs="Calibri"/>
              </w:rPr>
              <w:t xml:space="preserve">  </w:t>
            </w:r>
            <w:r w:rsidRPr="00F23882">
              <w:rPr>
                <w:rFonts w:asciiTheme="minorHAnsi" w:hAnsiTheme="minorHAnsi" w:cstheme="minorHAnsi"/>
              </w:rPr>
              <w:t xml:space="preserve"> </w:t>
            </w:r>
          </w:p>
          <w:p w14:paraId="47EEC2C3" w14:textId="77777777" w:rsidR="00F23882" w:rsidRPr="00F23882" w:rsidRDefault="00F23882" w:rsidP="00F23882">
            <w:pPr>
              <w:spacing w:after="0" w:line="257" w:lineRule="auto"/>
              <w:rPr>
                <w:rFonts w:cs="Calibri"/>
              </w:rPr>
            </w:pPr>
            <w:r w:rsidRPr="00F23882">
              <w:rPr>
                <w:rFonts w:cs="Calibri"/>
              </w:rPr>
              <w:t>S24 Pravila akademskog pisanja</w:t>
            </w:r>
          </w:p>
          <w:p w14:paraId="2DB28A48" w14:textId="77777777" w:rsidR="00F23882" w:rsidRPr="00F23882" w:rsidRDefault="00F23882" w:rsidP="00F23882">
            <w:pPr>
              <w:spacing w:after="0" w:line="257" w:lineRule="auto"/>
              <w:rPr>
                <w:rFonts w:cs="Calibri"/>
              </w:rPr>
            </w:pPr>
            <w:r w:rsidRPr="00F23882">
              <w:rPr>
                <w:rFonts w:cs="Calibri"/>
              </w:rPr>
              <w:t xml:space="preserve">   Ishodi učenja: </w:t>
            </w:r>
            <w:r w:rsidRPr="00F23882">
              <w:rPr>
                <w:rFonts w:asciiTheme="minorHAnsi" w:hAnsiTheme="minorHAnsi" w:cstheme="minorHAnsi"/>
              </w:rPr>
              <w:t xml:space="preserve"> razlikovati citiranje, parafraziranje i plagiranje  </w:t>
            </w:r>
          </w:p>
          <w:p w14:paraId="356FC506" w14:textId="77777777" w:rsidR="00F23882" w:rsidRPr="00F23882" w:rsidRDefault="00F23882" w:rsidP="00F23882">
            <w:pPr>
              <w:spacing w:after="0" w:line="257" w:lineRule="auto"/>
              <w:rPr>
                <w:rFonts w:cs="Calibri"/>
              </w:rPr>
            </w:pPr>
            <w:r w:rsidRPr="00F23882">
              <w:rPr>
                <w:rFonts w:cs="Calibri"/>
              </w:rPr>
              <w:t>S25 Pretraživanje recentne i relevantne literature</w:t>
            </w:r>
          </w:p>
          <w:p w14:paraId="1BE63AFE" w14:textId="77777777" w:rsidR="00F23882" w:rsidRPr="00F23882" w:rsidRDefault="00F23882" w:rsidP="00F23882">
            <w:pPr>
              <w:spacing w:after="0" w:line="257" w:lineRule="auto"/>
              <w:rPr>
                <w:rFonts w:cs="Calibri"/>
              </w:rPr>
            </w:pPr>
            <w:r w:rsidRPr="00F23882">
              <w:rPr>
                <w:rFonts w:cs="Calibri"/>
              </w:rPr>
              <w:t xml:space="preserve">   Ishodi učenja: </w:t>
            </w:r>
            <w:r w:rsidRPr="00F23882">
              <w:rPr>
                <w:rFonts w:asciiTheme="minorHAnsi" w:hAnsiTheme="minorHAnsi" w:cstheme="minorHAnsi"/>
              </w:rPr>
              <w:t xml:space="preserve"> ciljano i sistematizirano koristiti internetske pretraživače (Pubmed, Google  Scolar, Hrčak) i Boolove operatere </w:t>
            </w:r>
            <w:r w:rsidRPr="00F23882">
              <w:rPr>
                <w:rFonts w:cs="Calibri"/>
              </w:rPr>
              <w:t xml:space="preserve"> </w:t>
            </w:r>
            <w:r w:rsidRPr="00F23882">
              <w:rPr>
                <w:rFonts w:asciiTheme="minorHAnsi" w:hAnsiTheme="minorHAnsi" w:cstheme="minorHAnsi"/>
              </w:rPr>
              <w:t xml:space="preserve"> </w:t>
            </w:r>
          </w:p>
          <w:p w14:paraId="6A71E482" w14:textId="77777777" w:rsidR="00F23882" w:rsidRPr="00F23882" w:rsidRDefault="00F23882" w:rsidP="00F23882">
            <w:pPr>
              <w:spacing w:after="0" w:line="257" w:lineRule="auto"/>
              <w:rPr>
                <w:rFonts w:cs="Calibri"/>
              </w:rPr>
            </w:pPr>
            <w:r w:rsidRPr="00F23882">
              <w:rPr>
                <w:rFonts w:cs="Calibri"/>
              </w:rPr>
              <w:lastRenderedPageBreak/>
              <w:t xml:space="preserve">S26 Sistematizacija literature za pisanje </w:t>
            </w:r>
            <w:r w:rsidRPr="00F23882">
              <w:rPr>
                <w:rFonts w:asciiTheme="minorHAnsi" w:hAnsiTheme="minorHAnsi" w:cstheme="minorHAnsi"/>
              </w:rPr>
              <w:t xml:space="preserve"> znanstvenog/stručnog/diplomskog/završnog rada</w:t>
            </w:r>
            <w:r w:rsidRPr="00F23882">
              <w:rPr>
                <w:rFonts w:cs="Calibri"/>
              </w:rPr>
              <w:t xml:space="preserve"> rada</w:t>
            </w:r>
          </w:p>
          <w:p w14:paraId="2E583EF2" w14:textId="77777777" w:rsidR="00F23882" w:rsidRPr="00F23882" w:rsidRDefault="00F23882" w:rsidP="00F23882">
            <w:pPr>
              <w:spacing w:after="0" w:line="257" w:lineRule="auto"/>
              <w:rPr>
                <w:rFonts w:cs="Calibri"/>
              </w:rPr>
            </w:pPr>
            <w:r w:rsidRPr="00F23882">
              <w:rPr>
                <w:rFonts w:asciiTheme="minorHAnsi" w:hAnsiTheme="minorHAnsi" w:cstheme="minorHAnsi"/>
              </w:rPr>
              <w:t xml:space="preserve"> Ishodi učenja: kritički čitati i sistematizirati literaturu</w:t>
            </w:r>
          </w:p>
          <w:p w14:paraId="0A739D17" w14:textId="77777777" w:rsidR="00F23882" w:rsidRPr="00F23882" w:rsidRDefault="00F23882" w:rsidP="00F23882">
            <w:pPr>
              <w:spacing w:after="0" w:line="257" w:lineRule="auto"/>
              <w:rPr>
                <w:rFonts w:cs="Calibri"/>
              </w:rPr>
            </w:pPr>
            <w:r w:rsidRPr="00F23882">
              <w:rPr>
                <w:rFonts w:cs="Calibri"/>
              </w:rPr>
              <w:t>S27 Organizacija, pohranjivanje i korištenje odabranih radova</w:t>
            </w:r>
          </w:p>
          <w:p w14:paraId="105E204C" w14:textId="77777777" w:rsidR="00F23882" w:rsidRPr="00F23882" w:rsidRDefault="00F23882" w:rsidP="00F23882">
            <w:pPr>
              <w:spacing w:after="0" w:line="257" w:lineRule="auto"/>
              <w:rPr>
                <w:rFonts w:cs="Calibri"/>
              </w:rPr>
            </w:pPr>
            <w:r w:rsidRPr="00F23882">
              <w:rPr>
                <w:rFonts w:asciiTheme="minorHAnsi" w:hAnsiTheme="minorHAnsi" w:cstheme="minorHAnsi"/>
              </w:rPr>
              <w:t>Ishodi učenja: razlikovati i koristiti alate za upravljanje referencama (Mendeley, Zotero, Endnote)</w:t>
            </w:r>
          </w:p>
          <w:p w14:paraId="0609CC25" w14:textId="77777777" w:rsidR="00F23882" w:rsidRPr="00F23882" w:rsidRDefault="00F23882" w:rsidP="00F23882">
            <w:pPr>
              <w:spacing w:after="0" w:line="257" w:lineRule="auto"/>
              <w:rPr>
                <w:rFonts w:cs="Calibri"/>
              </w:rPr>
            </w:pPr>
            <w:r w:rsidRPr="00F23882">
              <w:rPr>
                <w:rFonts w:cs="Calibri"/>
              </w:rPr>
              <w:t>S28 Priprema za pisanje istraživačkog rada i odabir časopisa za objavu rada</w:t>
            </w:r>
          </w:p>
          <w:p w14:paraId="40E95453" w14:textId="77777777" w:rsidR="00F23882" w:rsidRPr="00F23882" w:rsidRDefault="00F23882" w:rsidP="00F23882">
            <w:pPr>
              <w:spacing w:after="0"/>
              <w:rPr>
                <w:rFonts w:asciiTheme="minorHAnsi" w:hAnsiTheme="minorHAnsi" w:cstheme="minorHAnsi"/>
              </w:rPr>
            </w:pPr>
            <w:r w:rsidRPr="00F23882">
              <w:rPr>
                <w:rFonts w:asciiTheme="minorHAnsi" w:hAnsiTheme="minorHAnsi" w:cstheme="minorHAnsi"/>
              </w:rPr>
              <w:t>Ishodi: pripremiti tekst rada prema uputama (ciljanog/odabranog) časopisa</w:t>
            </w:r>
          </w:p>
          <w:p w14:paraId="5254C66C" w14:textId="77777777" w:rsidR="00F23882" w:rsidRPr="00F23882" w:rsidRDefault="00F23882" w:rsidP="00F23882">
            <w:pPr>
              <w:spacing w:after="0" w:line="257" w:lineRule="auto"/>
              <w:rPr>
                <w:rFonts w:cs="Calibri"/>
              </w:rPr>
            </w:pPr>
            <w:r w:rsidRPr="00F23882">
              <w:rPr>
                <w:rFonts w:cs="Calibri"/>
              </w:rPr>
              <w:t>S29 Dokumentacija za slanje teksta napisanog istraživačkog rada u časopis</w:t>
            </w:r>
          </w:p>
          <w:p w14:paraId="194D0803" w14:textId="77777777" w:rsidR="00F23882" w:rsidRPr="00F23882" w:rsidRDefault="00F23882" w:rsidP="00F23882">
            <w:pPr>
              <w:spacing w:after="0"/>
              <w:rPr>
                <w:rFonts w:asciiTheme="minorHAnsi" w:hAnsiTheme="minorHAnsi" w:cstheme="minorHAnsi"/>
              </w:rPr>
            </w:pPr>
            <w:r w:rsidRPr="00F23882">
              <w:rPr>
                <w:rFonts w:asciiTheme="minorHAnsi" w:hAnsiTheme="minorHAnsi" w:cstheme="minorHAnsi"/>
              </w:rPr>
              <w:t xml:space="preserve">Ishodi: proučiti dokumentaciju za autore potrebnu za slanje rada u časopis </w:t>
            </w:r>
          </w:p>
          <w:p w14:paraId="3B390859" w14:textId="77777777" w:rsidR="00F23882" w:rsidRPr="00F23882" w:rsidRDefault="00F23882" w:rsidP="00F23882">
            <w:pPr>
              <w:spacing w:after="0" w:line="257" w:lineRule="auto"/>
              <w:rPr>
                <w:rFonts w:cs="Calibri"/>
              </w:rPr>
            </w:pPr>
            <w:r w:rsidRPr="00F23882">
              <w:rPr>
                <w:rFonts w:cs="Calibri"/>
              </w:rPr>
              <w:t>S30 Odabir časopisa za objavu rada i postupak recenziranja rada</w:t>
            </w:r>
          </w:p>
          <w:p w14:paraId="7A451EE6" w14:textId="0C19F738" w:rsidR="7A51D152" w:rsidRDefault="00F23882" w:rsidP="00F23882">
            <w:pPr>
              <w:spacing w:after="0" w:line="257" w:lineRule="auto"/>
              <w:rPr>
                <w:rFonts w:cs="Calibri"/>
              </w:rPr>
            </w:pPr>
            <w:r w:rsidRPr="00F23882">
              <w:rPr>
                <w:rFonts w:cs="Calibri"/>
              </w:rPr>
              <w:t>Ishodi: objasniti  postupak recenziranja rada i vrednovanje časopisa (kriteriji odabira) povezanih sa sestrinskom strukom (prema „Impact factor-u“ (IF) = faktoru utjecaja) te razloge prihvaćanja, dorade ili odbijanja rada</w:t>
            </w:r>
          </w:p>
        </w:tc>
      </w:tr>
    </w:tbl>
    <w:p w14:paraId="4C596AE1" w14:textId="25D0D1E0" w:rsidR="220B1DB9" w:rsidRDefault="220B1DB9"/>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howingPlcHd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77777777" w:rsidR="005C2F41" w:rsidRPr="00CD3F31" w:rsidRDefault="00481703" w:rsidP="004D4B18">
                <w:pPr>
                  <w:spacing w:after="0"/>
                  <w:jc w:val="both"/>
                </w:pPr>
                <w:r w:rsidRPr="00CD3F31">
                  <w:rPr>
                    <w:rStyle w:val="Style44"/>
                    <w:color w:val="A6A6A6" w:themeColor="background1" w:themeShade="A6"/>
                  </w:rPr>
                  <w:t>Unesite tražene podatke</w:t>
                </w:r>
                <w:r w:rsidRPr="00CD3F31">
                  <w:rPr>
                    <w:rStyle w:val="Tekstrezerviranogmjesta"/>
                    <w:color w:val="A6A6A6" w:themeColor="background1" w:themeShade="A6"/>
                  </w:rPr>
                  <w:t>.</w:t>
                </w:r>
              </w:p>
            </w:tc>
          </w:sdtContent>
        </w:sdt>
      </w:tr>
    </w:tbl>
    <w:p w14:paraId="7B5AB0F6" w14:textId="77777777" w:rsidR="005C2F41" w:rsidRPr="00CD3F31" w:rsidRDefault="005C2F41" w:rsidP="005C2F41">
      <w:pPr>
        <w:jc w:val="both"/>
        <w:rPr>
          <w:rFonts w:cs="Arial"/>
          <w:b/>
          <w:bCs/>
        </w:rPr>
      </w:pPr>
    </w:p>
    <w:p w14:paraId="041ECB82" w14:textId="6E8A5E69" w:rsidR="005C2F41" w:rsidRPr="00CD3F31" w:rsidRDefault="11789D31" w:rsidP="30630F68">
      <w:pPr>
        <w:spacing w:after="0"/>
        <w:jc w:val="both"/>
        <w:rPr>
          <w:rFonts w:cs="Arial"/>
          <w:b/>
          <w:bCs/>
        </w:rPr>
      </w:pPr>
      <w:r w:rsidRPr="30630F68">
        <w:rPr>
          <w:rFonts w:cs="Arial"/>
          <w:b/>
          <w:bCs/>
        </w:rPr>
        <w:t>Ispit (način polaganja ispita, opis pisanog/usmenog/praktičnog dijela ispita, način bodovanja, kriterij</w:t>
      </w:r>
    </w:p>
    <w:p w14:paraId="6143D98E" w14:textId="372DB239" w:rsidR="005C2F41" w:rsidRPr="00CD3F31" w:rsidRDefault="11789D31" w:rsidP="005C2F41">
      <w:pPr>
        <w:spacing w:after="0"/>
        <w:jc w:val="both"/>
        <w:rPr>
          <w:rFonts w:cs="Arial"/>
          <w:b/>
          <w:bCs/>
        </w:rPr>
      </w:pPr>
      <w:r w:rsidRPr="30630F68">
        <w:rPr>
          <w:rFonts w:cs="Arial"/>
          <w:b/>
          <w:bCs/>
        </w:rPr>
        <w:t>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92A1189">
        <w:trPr>
          <w:trHeight w:val="426"/>
        </w:trPr>
        <w:tc>
          <w:tcPr>
            <w:tcW w:w="8843" w:type="dxa"/>
            <w:tcBorders>
              <w:top w:val="single" w:sz="8" w:space="0" w:color="auto"/>
              <w:left w:val="single" w:sz="8" w:space="0" w:color="auto"/>
              <w:bottom w:val="single" w:sz="8" w:space="0" w:color="auto"/>
              <w:right w:val="single" w:sz="8" w:space="0" w:color="auto"/>
            </w:tcBorders>
          </w:tcPr>
          <w:p w14:paraId="7CC07763" w14:textId="2FD5E290" w:rsidR="220B1DB9" w:rsidRDefault="220B1DB9" w:rsidP="220B1DB9">
            <w:pPr>
              <w:spacing w:after="0"/>
              <w:jc w:val="both"/>
              <w:rPr>
                <w:rFonts w:cs="Calibri"/>
              </w:rPr>
            </w:pPr>
          </w:p>
          <w:p w14:paraId="19FE5834" w14:textId="4667B0FD" w:rsidR="39CB3746" w:rsidRDefault="39CB3746" w:rsidP="220B1DB9">
            <w:pPr>
              <w:spacing w:after="0"/>
              <w:jc w:val="both"/>
              <w:rPr>
                <w:rFonts w:cs="Calibri"/>
              </w:rPr>
            </w:pPr>
            <w:r w:rsidRPr="220B1DB9">
              <w:rPr>
                <w:rFonts w:cs="Calibri"/>
              </w:rPr>
              <w:t xml:space="preserve">ECTS bodovni sustav ocjenjivanja: </w:t>
            </w:r>
          </w:p>
          <w:p w14:paraId="6EC94894" w14:textId="73B22EDB" w:rsidR="39CB3746" w:rsidRDefault="39CB3746" w:rsidP="220B1DB9">
            <w:pPr>
              <w:spacing w:after="0"/>
              <w:jc w:val="both"/>
            </w:pPr>
            <w:r w:rsidRPr="220B1DB9">
              <w:rPr>
                <w:rFonts w:cs="Calibri"/>
              </w:rPr>
              <w:t xml:space="preserve">Ocjenjivanje studenata provodi se prema važećem Pravilniku o studijima Sveučilišta u Rijeci. </w:t>
            </w:r>
          </w:p>
          <w:p w14:paraId="3F60BBC3" w14:textId="0442CE37" w:rsidR="39CB3746" w:rsidRDefault="39CB3746" w:rsidP="220B1DB9">
            <w:pPr>
              <w:spacing w:after="0"/>
              <w:jc w:val="both"/>
            </w:pPr>
            <w:r w:rsidRPr="220B1DB9">
              <w:rPr>
                <w:rFonts w:cs="Calibri"/>
              </w:rPr>
              <w:t xml:space="preserve">Rad studenata vrednovat će se i ocjenjivati tijekom izvođenja nastave, te na završnom ispitu. Od ukupno 100 bodova, tijekom nastave student može ostvariti 50 bodova, a na završnom ispitu 50 bodova. </w:t>
            </w:r>
          </w:p>
          <w:p w14:paraId="0C8F2410" w14:textId="3AFEEF47" w:rsidR="39CB3746" w:rsidRDefault="39CB3746" w:rsidP="220B1DB9">
            <w:pPr>
              <w:spacing w:after="0"/>
              <w:jc w:val="both"/>
            </w:pPr>
            <w:r w:rsidRPr="220B1DB9">
              <w:rPr>
                <w:rFonts w:cs="Calibri"/>
              </w:rPr>
              <w:t>Ocjenjivanje studenata vrši se primjenom ECTS (A-F) i brojčanog sustava (1-5). Ocjenjivanje u ECTS sustavu izvodi se apsolutnom raspodjelom.</w:t>
            </w:r>
          </w:p>
          <w:p w14:paraId="440A70A5" w14:textId="24817F37" w:rsidR="39CB3746" w:rsidRDefault="39CB3746" w:rsidP="220B1DB9">
            <w:pPr>
              <w:spacing w:after="0"/>
              <w:jc w:val="both"/>
            </w:pPr>
            <w:r w:rsidRPr="220B1DB9">
              <w:rPr>
                <w:rFonts w:cs="Calibri"/>
              </w:rPr>
              <w:t xml:space="preserve"> </w:t>
            </w:r>
          </w:p>
          <w:p w14:paraId="241E6E48" w14:textId="62B60B29" w:rsidR="39CB3746" w:rsidRDefault="39CB3746" w:rsidP="220B1DB9">
            <w:pPr>
              <w:spacing w:after="0"/>
              <w:jc w:val="both"/>
            </w:pPr>
            <w:r w:rsidRPr="092A1189">
              <w:rPr>
                <w:rFonts w:cs="Calibri"/>
              </w:rPr>
              <w:t>Od maksimalnih 50 ocjenskih bodova koje je moguće ostvariti tijekom nastave, student mora sakupiti minimum od 25 ocjenskih bodova da bi pristupio završnom ispitu. Nazočnost na predavanjima i seminarima je obvezna.</w:t>
            </w:r>
            <w:r w:rsidR="7A3813E3" w:rsidRPr="092A1189">
              <w:rPr>
                <w:rFonts w:cs="Calibri"/>
              </w:rPr>
              <w:t xml:space="preserve"> Uz ispriku moguće je izostati maksimalno 30% od održane nastave.</w:t>
            </w:r>
          </w:p>
          <w:p w14:paraId="6FA395D4" w14:textId="165CD2E4" w:rsidR="220B1DB9" w:rsidRDefault="44157C85" w:rsidP="220B1DB9">
            <w:pPr>
              <w:spacing w:after="0"/>
              <w:jc w:val="both"/>
            </w:pPr>
            <w:r w:rsidRPr="092A1189">
              <w:rPr>
                <w:rFonts w:cs="Calibri"/>
              </w:rPr>
              <w:t xml:space="preserve"> </w:t>
            </w:r>
          </w:p>
          <w:p w14:paraId="51374716" w14:textId="1D81DFEA" w:rsidR="005C2F41" w:rsidRPr="00CD3F31" w:rsidRDefault="5BA2A06C" w:rsidP="220B1DB9">
            <w:pPr>
              <w:spacing w:after="0"/>
              <w:jc w:val="both"/>
            </w:pPr>
            <w:r w:rsidRPr="220B1DB9">
              <w:rPr>
                <w:rFonts w:cs="Calibri"/>
              </w:rPr>
              <w:t>Ukupne bodove na kolegiju studenti i studentice ostvaruje opisanim obavezama na nastavi te na ispitu na sljedeći način:</w:t>
            </w:r>
          </w:p>
          <w:p w14:paraId="3FD17798" w14:textId="6B7723A8" w:rsidR="005C2F41" w:rsidRPr="00CD3F31" w:rsidRDefault="005C2F41" w:rsidP="220B1DB9">
            <w:pPr>
              <w:spacing w:after="0"/>
              <w:jc w:val="both"/>
              <w:rPr>
                <w:rFonts w:cs="Calibri"/>
              </w:rPr>
            </w:pPr>
          </w:p>
          <w:tbl>
            <w:tblPr>
              <w:tblStyle w:val="Reetkatablice"/>
              <w:tblW w:w="8640" w:type="dxa"/>
              <w:tblLayout w:type="fixed"/>
              <w:tblLook w:val="06A0" w:firstRow="1" w:lastRow="0" w:firstColumn="1" w:lastColumn="0" w:noHBand="1" w:noVBand="1"/>
            </w:tblPr>
            <w:tblGrid>
              <w:gridCol w:w="7515"/>
              <w:gridCol w:w="1125"/>
            </w:tblGrid>
            <w:tr w:rsidR="220B1DB9" w14:paraId="56F3386C" w14:textId="77777777" w:rsidTr="009D3A0D">
              <w:trPr>
                <w:trHeight w:val="300"/>
              </w:trPr>
              <w:tc>
                <w:tcPr>
                  <w:tcW w:w="7515" w:type="dxa"/>
                </w:tcPr>
                <w:p w14:paraId="1ED5F9FF" w14:textId="6F587690" w:rsidR="5BA2A06C" w:rsidRDefault="5BA2A06C" w:rsidP="00B32738">
                  <w:pPr>
                    <w:framePr w:hSpace="180" w:wrap="around" w:vAnchor="text" w:hAnchor="margin" w:xAlign="center" w:y="6"/>
                    <w:rPr>
                      <w:rFonts w:cs="Calibri"/>
                      <w:b/>
                      <w:bCs/>
                    </w:rPr>
                  </w:pPr>
                  <w:r w:rsidRPr="220B1DB9">
                    <w:rPr>
                      <w:rFonts w:cs="Calibri"/>
                      <w:b/>
                      <w:bCs/>
                    </w:rPr>
                    <w:t>Opis</w:t>
                  </w:r>
                </w:p>
              </w:tc>
              <w:tc>
                <w:tcPr>
                  <w:tcW w:w="1125" w:type="dxa"/>
                  <w:vAlign w:val="center"/>
                </w:tcPr>
                <w:p w14:paraId="6563F5F0" w14:textId="76C063EA" w:rsidR="5BA2A06C" w:rsidRDefault="5BA2A06C" w:rsidP="00B32738">
                  <w:pPr>
                    <w:framePr w:hSpace="180" w:wrap="around" w:vAnchor="text" w:hAnchor="margin" w:xAlign="center" w:y="6"/>
                    <w:jc w:val="center"/>
                    <w:rPr>
                      <w:rFonts w:cs="Calibri"/>
                      <w:b/>
                      <w:bCs/>
                    </w:rPr>
                  </w:pPr>
                  <w:r w:rsidRPr="220B1DB9">
                    <w:rPr>
                      <w:rFonts w:cs="Calibri"/>
                      <w:b/>
                      <w:bCs/>
                    </w:rPr>
                    <w:t>Bodovi</w:t>
                  </w:r>
                </w:p>
              </w:tc>
            </w:tr>
            <w:tr w:rsidR="220B1DB9" w14:paraId="2440AF3C" w14:textId="77777777" w:rsidTr="009D3A0D">
              <w:trPr>
                <w:trHeight w:val="300"/>
              </w:trPr>
              <w:tc>
                <w:tcPr>
                  <w:tcW w:w="7515" w:type="dxa"/>
                </w:tcPr>
                <w:p w14:paraId="39A1D3CB" w14:textId="6C3D19C0" w:rsidR="220B1DB9" w:rsidRDefault="6F0B9BEF" w:rsidP="00B32738">
                  <w:pPr>
                    <w:framePr w:hSpace="180" w:wrap="around" w:vAnchor="text" w:hAnchor="margin" w:xAlign="center" w:y="6"/>
                    <w:rPr>
                      <w:rStyle w:val="Style45"/>
                    </w:rPr>
                  </w:pPr>
                  <w:r w:rsidRPr="092A1189">
                    <w:rPr>
                      <w:rStyle w:val="Style45"/>
                    </w:rPr>
                    <w:t>NASTAVA</w:t>
                  </w:r>
                  <w:r w:rsidR="51B0D269" w:rsidRPr="092A1189">
                    <w:rPr>
                      <w:rStyle w:val="Style45"/>
                    </w:rPr>
                    <w:t xml:space="preserve"> (50 bodova)</w:t>
                  </w:r>
                </w:p>
              </w:tc>
              <w:tc>
                <w:tcPr>
                  <w:tcW w:w="1125" w:type="dxa"/>
                  <w:vAlign w:val="center"/>
                </w:tcPr>
                <w:p w14:paraId="7B136028" w14:textId="72E43EA5" w:rsidR="220B1DB9" w:rsidRDefault="220B1DB9" w:rsidP="00B32738">
                  <w:pPr>
                    <w:framePr w:hSpace="180" w:wrap="around" w:vAnchor="text" w:hAnchor="margin" w:xAlign="center" w:y="6"/>
                    <w:jc w:val="center"/>
                    <w:rPr>
                      <w:rStyle w:val="Style45"/>
                    </w:rPr>
                  </w:pPr>
                </w:p>
              </w:tc>
            </w:tr>
            <w:tr w:rsidR="220B1DB9" w14:paraId="7FB05527" w14:textId="77777777" w:rsidTr="009D3A0D">
              <w:trPr>
                <w:trHeight w:val="300"/>
              </w:trPr>
              <w:tc>
                <w:tcPr>
                  <w:tcW w:w="7515" w:type="dxa"/>
                  <w:shd w:val="clear" w:color="auto" w:fill="D9D9D9" w:themeFill="background1" w:themeFillShade="D9"/>
                </w:tcPr>
                <w:p w14:paraId="5BE035E4" w14:textId="2AC2E0AE" w:rsidR="5BA2A06C" w:rsidRDefault="3EBE4DEA" w:rsidP="00B32738">
                  <w:pPr>
                    <w:framePr w:hSpace="180" w:wrap="around" w:vAnchor="text" w:hAnchor="margin" w:xAlign="center" w:y="6"/>
                    <w:rPr>
                      <w:rFonts w:cs="Calibri"/>
                      <w:b/>
                      <w:bCs/>
                    </w:rPr>
                  </w:pPr>
                  <w:r w:rsidRPr="092A1189">
                    <w:rPr>
                      <w:rFonts w:cs="Calibri"/>
                      <w:b/>
                      <w:bCs/>
                    </w:rPr>
                    <w:t>Biomedicinska statistika</w:t>
                  </w:r>
                </w:p>
              </w:tc>
              <w:tc>
                <w:tcPr>
                  <w:tcW w:w="1125" w:type="dxa"/>
                  <w:shd w:val="clear" w:color="auto" w:fill="D9D9D9" w:themeFill="background1" w:themeFillShade="D9"/>
                  <w:vAlign w:val="center"/>
                </w:tcPr>
                <w:p w14:paraId="055C58A2" w14:textId="3147EA84" w:rsidR="220B1DB9" w:rsidRDefault="220B1DB9" w:rsidP="00B32738">
                  <w:pPr>
                    <w:framePr w:hSpace="180" w:wrap="around" w:vAnchor="text" w:hAnchor="margin" w:xAlign="center" w:y="6"/>
                    <w:jc w:val="center"/>
                    <w:rPr>
                      <w:rStyle w:val="Style49"/>
                    </w:rPr>
                  </w:pPr>
                </w:p>
              </w:tc>
            </w:tr>
            <w:tr w:rsidR="220B1DB9" w14:paraId="40C63610" w14:textId="77777777" w:rsidTr="009D3A0D">
              <w:trPr>
                <w:trHeight w:val="300"/>
              </w:trPr>
              <w:tc>
                <w:tcPr>
                  <w:tcW w:w="7515" w:type="dxa"/>
                </w:tcPr>
                <w:p w14:paraId="220FA19D" w14:textId="203FFCA5" w:rsidR="220B1DB9" w:rsidRDefault="7B29FF42" w:rsidP="00B32738">
                  <w:pPr>
                    <w:framePr w:hSpace="180" w:wrap="around" w:vAnchor="text" w:hAnchor="margin" w:xAlign="center" w:y="6"/>
                    <w:rPr>
                      <w:rStyle w:val="Style45"/>
                    </w:rPr>
                  </w:pPr>
                  <w:r w:rsidRPr="092A1189">
                    <w:rPr>
                      <w:rStyle w:val="Style45"/>
                    </w:rPr>
                    <w:t>Kolokvij na računalima u informatičkoj učionici. Studenti će dobiti bazu podataka u Excelu</w:t>
                  </w:r>
                  <w:r w:rsidR="56D34172" w:rsidRPr="092A1189">
                    <w:rPr>
                      <w:rStyle w:val="Style45"/>
                    </w:rPr>
                    <w:t xml:space="preserve"> koju će morati prebaciti u program Statistica</w:t>
                  </w:r>
                  <w:r w:rsidR="33A11E7D" w:rsidRPr="092A1189">
                    <w:rPr>
                      <w:rStyle w:val="Style45"/>
                    </w:rPr>
                    <w:t xml:space="preserve"> i odgovoriti na 20 pitanja. Točan odgovor na svako pitanje nos</w:t>
                  </w:r>
                  <w:r w:rsidR="6BDF6D4A" w:rsidRPr="092A1189">
                    <w:rPr>
                      <w:rStyle w:val="Style45"/>
                    </w:rPr>
                    <w:t>i 0,5 boda. Minima</w:t>
                  </w:r>
                  <w:r w:rsidR="51987647" w:rsidRPr="092A1189">
                    <w:rPr>
                      <w:rStyle w:val="Style45"/>
                    </w:rPr>
                    <w:t xml:space="preserve">lni broj bodova potreban za izlazak na završni ispit je 5 bodova. </w:t>
                  </w:r>
                  <w:r w:rsidR="6BDF6D4A" w:rsidRPr="092A1189">
                    <w:rPr>
                      <w:rStyle w:val="Style45"/>
                    </w:rPr>
                    <w:t xml:space="preserve">Maksimalni broj bodova iznosi 10 bodova. </w:t>
                  </w:r>
                </w:p>
              </w:tc>
              <w:tc>
                <w:tcPr>
                  <w:tcW w:w="1125" w:type="dxa"/>
                  <w:vAlign w:val="center"/>
                </w:tcPr>
                <w:p w14:paraId="6ECF4CA0" w14:textId="1579F4C5" w:rsidR="220B1DB9" w:rsidRDefault="4C0D9CF9" w:rsidP="00B32738">
                  <w:pPr>
                    <w:framePr w:hSpace="180" w:wrap="around" w:vAnchor="text" w:hAnchor="margin" w:xAlign="center" w:y="6"/>
                    <w:jc w:val="center"/>
                    <w:rPr>
                      <w:rStyle w:val="Style45"/>
                    </w:rPr>
                  </w:pPr>
                  <w:r w:rsidRPr="092A1189">
                    <w:rPr>
                      <w:rStyle w:val="Style45"/>
                    </w:rPr>
                    <w:t>10</w:t>
                  </w:r>
                </w:p>
              </w:tc>
            </w:tr>
            <w:tr w:rsidR="220B1DB9" w14:paraId="1E678441" w14:textId="77777777" w:rsidTr="009D3A0D">
              <w:trPr>
                <w:trHeight w:val="300"/>
              </w:trPr>
              <w:tc>
                <w:tcPr>
                  <w:tcW w:w="7515" w:type="dxa"/>
                </w:tcPr>
                <w:p w14:paraId="006F3C9C" w14:textId="77777777" w:rsidR="220B1DB9" w:rsidRDefault="4C0D9CF9" w:rsidP="00B32738">
                  <w:pPr>
                    <w:framePr w:hSpace="180" w:wrap="around" w:vAnchor="text" w:hAnchor="margin" w:xAlign="center" w:y="6"/>
                    <w:rPr>
                      <w:rStyle w:val="Style45"/>
                      <w:b/>
                      <w:bCs/>
                    </w:rPr>
                  </w:pPr>
                  <w:r w:rsidRPr="092A1189">
                    <w:rPr>
                      <w:rStyle w:val="Style45"/>
                      <w:b/>
                      <w:bCs/>
                    </w:rPr>
                    <w:t>Etika</w:t>
                  </w:r>
                </w:p>
                <w:sdt>
                  <w:sdtPr>
                    <w:rPr>
                      <w:rStyle w:val="Style46"/>
                    </w:rPr>
                    <w:alias w:val="Obveze studenata"/>
                    <w:tag w:val="Obveze studenata"/>
                    <w:id w:val="-1930879515"/>
                    <w:placeholder>
                      <w:docPart w:val="242C8553B6FF4173B4298ADFA6355DCF"/>
                    </w:placeholder>
                  </w:sdtPr>
                  <w:sdtEndPr>
                    <w:rPr>
                      <w:rStyle w:val="Style44"/>
                      <w:color w:val="000000" w:themeColor="text1"/>
                    </w:rPr>
                  </w:sdtEndPr>
                  <w:sdtContent>
                    <w:p w14:paraId="20DA20F0" w14:textId="02566041" w:rsidR="0026422B" w:rsidRDefault="0026422B" w:rsidP="00B32738">
                      <w:pPr>
                        <w:framePr w:hSpace="180" w:wrap="around" w:vAnchor="text" w:hAnchor="margin" w:xAlign="center" w:y="6"/>
                        <w:rPr>
                          <w:rStyle w:val="Style45"/>
                          <w:b/>
                          <w:bCs/>
                        </w:rPr>
                      </w:pPr>
                      <w:r>
                        <w:rPr>
                          <w:rStyle w:val="Style46"/>
                        </w:rPr>
                        <w:t>U dijelu modula koji se tiče etike i etičkih protokola, studenti/ce n</w:t>
                      </w:r>
                      <w:r w:rsidRPr="00673369">
                        <w:rPr>
                          <w:rStyle w:val="Style46"/>
                        </w:rPr>
                        <w:t xml:space="preserve">a seminarima </w:t>
                      </w:r>
                      <w:r>
                        <w:rPr>
                          <w:rStyle w:val="Style46"/>
                        </w:rPr>
                        <w:t>kroz radne listiće rade na analizi teksta (dokumenti), odnosno analizi slučajeva (</w:t>
                      </w:r>
                      <w:r w:rsidRPr="00673369">
                        <w:rPr>
                          <w:rStyle w:val="Style46"/>
                        </w:rPr>
                        <w:t xml:space="preserve">iz područja </w:t>
                      </w:r>
                      <w:r>
                        <w:rPr>
                          <w:rStyle w:val="Style46"/>
                        </w:rPr>
                        <w:t>sestrinstva)</w:t>
                      </w:r>
                      <w:r w:rsidRPr="00673369">
                        <w:rPr>
                          <w:rStyle w:val="Style46"/>
                        </w:rPr>
                        <w:t>. Cilj ovih seminara je da se u slučaju iz prakse prepozna i definira etički problem te riješi prema utvrđenim etičkim standardima. Postupak stjecanja znanja: analiza i rješavanje problema kao nastavna strategija, odnosno korištenje problema (slučaja) u svrhu stjecanja znanja i razumijevanja nastavnog sadržaja.</w:t>
                      </w:r>
                      <w:r>
                        <w:rPr>
                          <w:rStyle w:val="Style46"/>
                        </w:rPr>
                        <w:t xml:space="preserve"> Za svaki radni listić studenti stječu 1 bod, odnosno 1% ocjene koje mogu prikupiti tijekom nastave</w:t>
                      </w:r>
                      <w:r w:rsidR="00DB30A4">
                        <w:rPr>
                          <w:rStyle w:val="Style46"/>
                        </w:rPr>
                        <w:t xml:space="preserve"> </w:t>
                      </w:r>
                      <w:r w:rsidR="00DB31F6">
                        <w:rPr>
                          <w:rStyle w:val="Style46"/>
                        </w:rPr>
                        <w:t>(ukupno 5 bodova)</w:t>
                      </w:r>
                      <w:r>
                        <w:rPr>
                          <w:rStyle w:val="Style46"/>
                        </w:rPr>
                        <w:t>.</w:t>
                      </w:r>
                    </w:p>
                  </w:sdtContent>
                </w:sdt>
              </w:tc>
              <w:tc>
                <w:tcPr>
                  <w:tcW w:w="1125" w:type="dxa"/>
                  <w:vAlign w:val="center"/>
                </w:tcPr>
                <w:p w14:paraId="42C35D57" w14:textId="03030042" w:rsidR="220B1DB9" w:rsidRDefault="4C0D9CF9" w:rsidP="00B32738">
                  <w:pPr>
                    <w:framePr w:hSpace="180" w:wrap="around" w:vAnchor="text" w:hAnchor="margin" w:xAlign="center" w:y="6"/>
                    <w:jc w:val="center"/>
                    <w:rPr>
                      <w:rStyle w:val="Style45"/>
                    </w:rPr>
                  </w:pPr>
                  <w:r w:rsidRPr="092A1189">
                    <w:rPr>
                      <w:rStyle w:val="Style45"/>
                    </w:rPr>
                    <w:t>5</w:t>
                  </w:r>
                </w:p>
              </w:tc>
            </w:tr>
            <w:tr w:rsidR="092A1189" w14:paraId="31C2D0B7" w14:textId="77777777" w:rsidTr="009D3A0D">
              <w:trPr>
                <w:trHeight w:val="300"/>
              </w:trPr>
              <w:tc>
                <w:tcPr>
                  <w:tcW w:w="7515" w:type="dxa"/>
                </w:tcPr>
                <w:p w14:paraId="697ED899" w14:textId="22153007" w:rsidR="4C0D9CF9" w:rsidRDefault="4C0D9CF9" w:rsidP="00B32738">
                  <w:pPr>
                    <w:framePr w:hSpace="180" w:wrap="around" w:vAnchor="text" w:hAnchor="margin" w:xAlign="center" w:y="6"/>
                    <w:rPr>
                      <w:rStyle w:val="Style45"/>
                      <w:b/>
                      <w:bCs/>
                    </w:rPr>
                  </w:pPr>
                  <w:r w:rsidRPr="092A1189">
                    <w:rPr>
                      <w:rStyle w:val="Style45"/>
                      <w:b/>
                      <w:bCs/>
                    </w:rPr>
                    <w:t>Medicinska informatika</w:t>
                  </w:r>
                </w:p>
              </w:tc>
              <w:tc>
                <w:tcPr>
                  <w:tcW w:w="1125" w:type="dxa"/>
                  <w:vAlign w:val="center"/>
                </w:tcPr>
                <w:p w14:paraId="73C0A300" w14:textId="4A20DC2A" w:rsidR="4C0D9CF9" w:rsidRDefault="4C0D9CF9" w:rsidP="00B32738">
                  <w:pPr>
                    <w:framePr w:hSpace="180" w:wrap="around" w:vAnchor="text" w:hAnchor="margin" w:xAlign="center" w:y="6"/>
                    <w:jc w:val="center"/>
                    <w:rPr>
                      <w:rStyle w:val="Style45"/>
                    </w:rPr>
                  </w:pPr>
                  <w:r w:rsidRPr="092A1189">
                    <w:rPr>
                      <w:rStyle w:val="Style45"/>
                    </w:rPr>
                    <w:t>6</w:t>
                  </w:r>
                </w:p>
              </w:tc>
            </w:tr>
            <w:tr w:rsidR="092A1189" w14:paraId="1B081C0D" w14:textId="77777777" w:rsidTr="009D3A0D">
              <w:trPr>
                <w:trHeight w:val="300"/>
              </w:trPr>
              <w:tc>
                <w:tcPr>
                  <w:tcW w:w="7515" w:type="dxa"/>
                </w:tcPr>
                <w:p w14:paraId="18E3BE06" w14:textId="148CBC03" w:rsidR="092A1189" w:rsidRDefault="00CD061F" w:rsidP="00B32738">
                  <w:pPr>
                    <w:framePr w:hSpace="180" w:wrap="around" w:vAnchor="text" w:hAnchor="margin" w:xAlign="center" w:y="6"/>
                    <w:rPr>
                      <w:rStyle w:val="Style45"/>
                    </w:rPr>
                  </w:pPr>
                  <w:r w:rsidRPr="005971A7">
                    <w:rPr>
                      <w:rFonts w:eastAsia="Times New Roman"/>
                      <w:color w:val="000000"/>
                    </w:rPr>
                    <w:t xml:space="preserve">Studenti trebaju savladati seminarske zadatke na računalima u informatičkoj učionici. Svaki seminarski zadatak ima pisanu uputu koju je potrebno pratiti. Radni materijal postavljen je </w:t>
                  </w:r>
                  <w:r>
                    <w:rPr>
                      <w:rFonts w:eastAsia="Times New Roman"/>
                      <w:color w:val="000000"/>
                    </w:rPr>
                    <w:t xml:space="preserve">i </w:t>
                  </w:r>
                  <w:r w:rsidRPr="005971A7">
                    <w:rPr>
                      <w:rFonts w:eastAsia="Times New Roman"/>
                      <w:color w:val="000000"/>
                    </w:rPr>
                    <w:t>na Merlin. Zadaci su koncipirani na način da obuhvaćaju teme iz područja sestrinstva. Cilj seminara je naučiti studente kako samostalno pretraživati medicinsku bazu podataka Medline pomoću Pubmed servisa, upravljati medicinskim podacima u MS Excelu i oblikovati prezentaciju u MS PowerPoint/Canva programu. Seminari su podijeljeni na tri dijela i na svakom se tijekom nastave maksimalno može prikupiti 2 od ukupno 6 bodova</w:t>
                  </w:r>
                </w:p>
              </w:tc>
              <w:tc>
                <w:tcPr>
                  <w:tcW w:w="1125" w:type="dxa"/>
                  <w:vAlign w:val="center"/>
                </w:tcPr>
                <w:p w14:paraId="667A4AA4" w14:textId="7F4A8C43" w:rsidR="092A1189" w:rsidRDefault="092A1189" w:rsidP="00B32738">
                  <w:pPr>
                    <w:framePr w:hSpace="180" w:wrap="around" w:vAnchor="text" w:hAnchor="margin" w:xAlign="center" w:y="6"/>
                    <w:jc w:val="center"/>
                    <w:rPr>
                      <w:rStyle w:val="Style45"/>
                    </w:rPr>
                  </w:pPr>
                </w:p>
              </w:tc>
            </w:tr>
            <w:tr w:rsidR="220B1DB9" w14:paraId="3E3423C9" w14:textId="77777777" w:rsidTr="009D3A0D">
              <w:trPr>
                <w:trHeight w:val="300"/>
              </w:trPr>
              <w:tc>
                <w:tcPr>
                  <w:tcW w:w="7515" w:type="dxa"/>
                  <w:shd w:val="clear" w:color="auto" w:fill="D9D9D9" w:themeFill="background1" w:themeFillShade="D9"/>
                </w:tcPr>
                <w:p w14:paraId="2C564BA7" w14:textId="77777777" w:rsidR="005F16B2" w:rsidRDefault="005F16B2" w:rsidP="00B32738">
                  <w:pPr>
                    <w:pStyle w:val="paragraph"/>
                    <w:framePr w:hSpace="180" w:wrap="around" w:vAnchor="text" w:hAnchor="margin" w:xAlign="center" w:y="6"/>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Nacrt diplomskog rada</w:t>
                  </w:r>
                  <w:r>
                    <w:rPr>
                      <w:rStyle w:val="eop"/>
                      <w:rFonts w:eastAsia="Calibri" w:cs="Calibri"/>
                      <w:sz w:val="22"/>
                      <w:szCs w:val="22"/>
                    </w:rPr>
                    <w:t> </w:t>
                  </w:r>
                </w:p>
                <w:p w14:paraId="37751681" w14:textId="5DE97136" w:rsidR="5BA2A06C" w:rsidRPr="005F16B2" w:rsidRDefault="005F16B2" w:rsidP="00B32738">
                  <w:pPr>
                    <w:pStyle w:val="paragraph"/>
                    <w:framePr w:hSpace="180" w:wrap="around" w:vAnchor="text" w:hAnchor="margin" w:xAlign="center" w:y="6"/>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 ili studentica će najprije usmeno prezentirati, a zatim na temelju povratnih informacija nastavnika i drugih studenata i studentica izraditi i pisani nacrt istraživanja. Temu istraživanja student ili studentica odabiru samostalno, a nacrt pišu prema unaprijed zadanim uputama za izradu dostupnima na platformi Merlin.</w:t>
                  </w:r>
                </w:p>
              </w:tc>
              <w:tc>
                <w:tcPr>
                  <w:tcW w:w="1125" w:type="dxa"/>
                  <w:shd w:val="clear" w:color="auto" w:fill="D9D9D9" w:themeFill="background1" w:themeFillShade="D9"/>
                  <w:vAlign w:val="center"/>
                </w:tcPr>
                <w:p w14:paraId="035795A6" w14:textId="3B8A9F3C" w:rsidR="220B1DB9" w:rsidRDefault="220B1DB9" w:rsidP="00B32738">
                  <w:pPr>
                    <w:framePr w:hSpace="180" w:wrap="around" w:vAnchor="text" w:hAnchor="margin" w:xAlign="center" w:y="6"/>
                    <w:jc w:val="center"/>
                    <w:rPr>
                      <w:rStyle w:val="Style49"/>
                    </w:rPr>
                  </w:pPr>
                </w:p>
              </w:tc>
            </w:tr>
            <w:tr w:rsidR="220B1DB9" w14:paraId="2988700A" w14:textId="77777777" w:rsidTr="009D3A0D">
              <w:trPr>
                <w:trHeight w:val="300"/>
              </w:trPr>
              <w:tc>
                <w:tcPr>
                  <w:tcW w:w="7515" w:type="dxa"/>
                </w:tcPr>
                <w:p w14:paraId="315F2730" w14:textId="1AB7F7D3" w:rsidR="005F16B2" w:rsidRPr="005F16B2" w:rsidRDefault="005F16B2" w:rsidP="00B32738">
                  <w:pPr>
                    <w:pStyle w:val="paragraph"/>
                    <w:framePr w:hSpace="180" w:wrap="around" w:vAnchor="text" w:hAnchor="margin" w:xAlign="center" w:y="6"/>
                    <w:spacing w:before="0" w:beforeAutospacing="0" w:after="0" w:afterAutospacing="0"/>
                    <w:textAlignment w:val="baseline"/>
                    <w:rPr>
                      <w:rFonts w:asciiTheme="minorHAnsi" w:hAnsiTheme="minorHAnsi" w:cstheme="minorHAnsi"/>
                      <w:sz w:val="18"/>
                      <w:szCs w:val="18"/>
                      <w:lang w:val="en-US"/>
                    </w:rPr>
                  </w:pPr>
                  <w:r w:rsidRPr="005F16B2">
                    <w:rPr>
                      <w:rStyle w:val="normaltextrun"/>
                      <w:rFonts w:asciiTheme="minorHAnsi" w:eastAsia="Calibri" w:hAnsiTheme="minorHAnsi" w:cstheme="minorHAnsi"/>
                      <w:b/>
                      <w:bCs/>
                      <w:sz w:val="22"/>
                      <w:szCs w:val="22"/>
                    </w:rPr>
                    <w:t>Prezentacija nacrta diplomskog rada:</w:t>
                  </w:r>
                  <w:r w:rsidRPr="005F16B2">
                    <w:rPr>
                      <w:rStyle w:val="eop"/>
                      <w:rFonts w:asciiTheme="minorHAnsi" w:hAnsiTheme="minorHAnsi" w:cstheme="minorHAnsi"/>
                      <w:sz w:val="22"/>
                      <w:szCs w:val="22"/>
                      <w:lang w:val="en-US"/>
                    </w:rPr>
                    <w:t> </w:t>
                  </w:r>
                </w:p>
                <w:p w14:paraId="2A6F171C" w14:textId="77777777" w:rsidR="005F16B2" w:rsidRPr="005F16B2" w:rsidRDefault="005F16B2" w:rsidP="00B32738">
                  <w:pPr>
                    <w:pStyle w:val="paragraph"/>
                    <w:framePr w:hSpace="180" w:wrap="around" w:vAnchor="text" w:hAnchor="margin" w:xAlign="center" w:y="6"/>
                    <w:spacing w:before="0" w:beforeAutospacing="0" w:after="0" w:afterAutospacing="0"/>
                    <w:textAlignment w:val="baseline"/>
                    <w:rPr>
                      <w:rFonts w:asciiTheme="minorHAnsi" w:hAnsiTheme="minorHAnsi" w:cstheme="minorHAnsi"/>
                      <w:sz w:val="18"/>
                      <w:szCs w:val="18"/>
                    </w:rPr>
                  </w:pPr>
                  <w:r w:rsidRPr="005F16B2">
                    <w:rPr>
                      <w:rStyle w:val="contentcontrolboundarysink"/>
                      <w:rFonts w:asciiTheme="minorHAnsi" w:hAnsiTheme="minorHAnsi" w:cstheme="minorHAnsi"/>
                      <w:color w:val="000000"/>
                      <w:sz w:val="22"/>
                      <w:szCs w:val="22"/>
                    </w:rPr>
                    <w:t>​</w:t>
                  </w:r>
                  <w:r w:rsidRPr="005F16B2">
                    <w:rPr>
                      <w:rStyle w:val="normaltextrun"/>
                      <w:rFonts w:asciiTheme="minorHAnsi" w:eastAsia="Calibri" w:hAnsiTheme="minorHAnsi" w:cstheme="minorHAnsi"/>
                      <w:color w:val="000000"/>
                      <w:sz w:val="22"/>
                      <w:szCs w:val="22"/>
                    </w:rPr>
                    <w:t xml:space="preserve"> Student ili studentica će samostalno prezentirati svoj nacrt pred kolegama koristeći vizualna pomagala po izboru (ppt, poster i drugo). Razvijat će prezentacijske vještine predstavljajući nacrt i odgovarajući na pitanja o nacrtu te na prijedloge kolega i nastavnika kao i vještine komuniciranja o stručnim sadržajima. Ovaj se zadatak boduje na sljedeći način:</w:t>
                  </w:r>
                  <w:r w:rsidRPr="005F16B2">
                    <w:rPr>
                      <w:rStyle w:val="eop"/>
                      <w:rFonts w:asciiTheme="minorHAnsi" w:hAnsiTheme="minorHAnsi" w:cstheme="minorHAnsi"/>
                      <w:color w:val="000000"/>
                      <w:sz w:val="22"/>
                      <w:szCs w:val="22"/>
                    </w:rPr>
                    <w:t> </w:t>
                  </w:r>
                </w:p>
                <w:p w14:paraId="4E9ED16B" w14:textId="52F84D3D" w:rsidR="220B1DB9" w:rsidRPr="005F16B2" w:rsidRDefault="005F16B2" w:rsidP="00B32738">
                  <w:pPr>
                    <w:pStyle w:val="paragraph"/>
                    <w:framePr w:hSpace="180" w:wrap="around" w:vAnchor="text" w:hAnchor="margin" w:xAlign="center" w:y="6"/>
                    <w:spacing w:before="0" w:beforeAutospacing="0" w:after="0" w:afterAutospacing="0"/>
                    <w:textAlignment w:val="baseline"/>
                    <w:rPr>
                      <w:rFonts w:ascii="Segoe UI" w:hAnsi="Segoe UI" w:cs="Segoe UI"/>
                      <w:sz w:val="18"/>
                      <w:szCs w:val="18"/>
                      <w:lang w:val="en-US"/>
                    </w:rPr>
                  </w:pPr>
                  <w:r w:rsidRPr="005F16B2">
                    <w:rPr>
                      <w:rStyle w:val="contentcontrolboundarysink"/>
                      <w:rFonts w:asciiTheme="minorHAnsi" w:hAnsiTheme="minorHAnsi" w:cstheme="minorHAnsi"/>
                      <w:sz w:val="22"/>
                      <w:szCs w:val="22"/>
                    </w:rPr>
                    <w:lastRenderedPageBreak/>
                    <w:t>​</w:t>
                  </w:r>
                  <w:r w:rsidRPr="005F16B2">
                    <w:rPr>
                      <w:rStyle w:val="normaltextrun"/>
                      <w:rFonts w:asciiTheme="minorHAnsi" w:eastAsia="Calibri" w:hAnsiTheme="minorHAnsi" w:cstheme="minorHAnsi"/>
                      <w:sz w:val="22"/>
                      <w:szCs w:val="22"/>
                    </w:rPr>
                    <w:t xml:space="preserve"> Predan ispis (0,5 bodova) +  Povezivanje s teorijom (0,5 bodova) + Izgled i struktura prezentacije (0,5 bodova) + pripremljenost (0,5 bodova) + Opis ključnih metodoloških elemenata (2 boda)</w:t>
                  </w:r>
                </w:p>
              </w:tc>
              <w:tc>
                <w:tcPr>
                  <w:tcW w:w="1125" w:type="dxa"/>
                  <w:vAlign w:val="center"/>
                </w:tcPr>
                <w:p w14:paraId="68B55A72" w14:textId="17165491" w:rsidR="0E7B1812" w:rsidRDefault="0E7B1812" w:rsidP="00B32738">
                  <w:pPr>
                    <w:framePr w:hSpace="180" w:wrap="around" w:vAnchor="text" w:hAnchor="margin" w:xAlign="center" w:y="6"/>
                    <w:spacing w:after="0"/>
                    <w:jc w:val="center"/>
                    <w:rPr>
                      <w:rFonts w:cs="Calibri"/>
                    </w:rPr>
                  </w:pPr>
                  <w:r w:rsidRPr="220B1DB9">
                    <w:rPr>
                      <w:rFonts w:cs="Calibri"/>
                    </w:rPr>
                    <w:lastRenderedPageBreak/>
                    <w:t>4</w:t>
                  </w:r>
                </w:p>
              </w:tc>
            </w:tr>
            <w:tr w:rsidR="220B1DB9" w14:paraId="4E9E10ED" w14:textId="77777777" w:rsidTr="009D3A0D">
              <w:trPr>
                <w:trHeight w:val="300"/>
              </w:trPr>
              <w:tc>
                <w:tcPr>
                  <w:tcW w:w="7515" w:type="dxa"/>
                </w:tcPr>
                <w:p w14:paraId="22FC3C9C" w14:textId="66EFBCC6" w:rsidR="005F16B2" w:rsidRPr="005F16B2" w:rsidRDefault="005F16B2" w:rsidP="00B32738">
                  <w:pPr>
                    <w:framePr w:hSpace="180" w:wrap="around" w:vAnchor="text" w:hAnchor="margin" w:xAlign="center" w:y="6"/>
                    <w:spacing w:after="0"/>
                    <w:rPr>
                      <w:rFonts w:cs="Calibri"/>
                      <w:b/>
                      <w:bCs/>
                    </w:rPr>
                  </w:pPr>
                  <w:r w:rsidRPr="005F16B2">
                    <w:rPr>
                      <w:rFonts w:cs="Calibri"/>
                      <w:b/>
                      <w:bCs/>
                    </w:rPr>
                    <w:t xml:space="preserve">​Pisani nacrt diplomskog rada: </w:t>
                  </w:r>
                </w:p>
                <w:p w14:paraId="4B456C62" w14:textId="4CCAE6CD" w:rsidR="005F16B2" w:rsidRPr="005F16B2" w:rsidRDefault="005F16B2" w:rsidP="00B32738">
                  <w:pPr>
                    <w:framePr w:hSpace="180" w:wrap="around" w:vAnchor="text" w:hAnchor="margin" w:xAlign="center" w:y="6"/>
                    <w:spacing w:after="0"/>
                    <w:rPr>
                      <w:rFonts w:cs="Calibri"/>
                    </w:rPr>
                  </w:pPr>
                  <w:r w:rsidRPr="005F16B2">
                    <w:rPr>
                      <w:rFonts w:cs="Calibri"/>
                    </w:rPr>
                    <w:t xml:space="preserve">​        Nacrt istraživanja izrađuje se u pripremljenom obrascu prema Uputama za izradu. Pisani nacrt istraživanja studenti i studentice trebaju predati najkasnije u roku tri radna dana nakon zadnjeg termina nastave bez obzira na to na kojem ispitnom roku planiraju izaći na završni ispit (17. 1. 2024.). Ovaj se zadatak boduje na sljedeći način: </w:t>
                  </w:r>
                </w:p>
                <w:p w14:paraId="79FFC2B8" w14:textId="4718E3B0" w:rsidR="005F16B2" w:rsidRPr="005F16B2" w:rsidRDefault="005F16B2" w:rsidP="00B32738">
                  <w:pPr>
                    <w:pStyle w:val="Odlomakpopisa"/>
                    <w:framePr w:hSpace="180" w:wrap="around" w:vAnchor="text" w:hAnchor="margin" w:xAlign="center" w:y="6"/>
                    <w:numPr>
                      <w:ilvl w:val="0"/>
                      <w:numId w:val="9"/>
                    </w:numPr>
                    <w:spacing w:after="0"/>
                    <w:rPr>
                      <w:rFonts w:cs="Calibri"/>
                    </w:rPr>
                  </w:pPr>
                  <w:r w:rsidRPr="005F16B2">
                    <w:rPr>
                      <w:rFonts w:cs="Calibri"/>
                    </w:rPr>
                    <w:t xml:space="preserve">​Nacrt rada s istraživanjem: </w:t>
                  </w:r>
                </w:p>
                <w:p w14:paraId="55EFB667" w14:textId="018AB1C0" w:rsidR="005F16B2" w:rsidRPr="005F16B2" w:rsidRDefault="005F16B2" w:rsidP="00B32738">
                  <w:pPr>
                    <w:framePr w:hSpace="180" w:wrap="around" w:vAnchor="text" w:hAnchor="margin" w:xAlign="center" w:y="6"/>
                    <w:spacing w:after="0"/>
                    <w:rPr>
                      <w:rFonts w:cs="Calibri"/>
                    </w:rPr>
                  </w:pPr>
                  <w:r w:rsidRPr="005F16B2">
                    <w:rPr>
                      <w:rFonts w:cs="Calibri"/>
                    </w:rPr>
                    <w:t xml:space="preserve">​Naslovna stranica (1 bod) +  Sadržaj (2 boda) +  Uvod (3  boda) +  Ciljevi i hipoteze (4 boda) +  Ispitanici (materijali) i metode (10 bodova) +  Literatura (2 boda) +  Pridržavanje zadane forme (1 bod) +  Pridržavanje smjernica akademskog pisanja (2 boda) </w:t>
                  </w:r>
                </w:p>
                <w:p w14:paraId="64BB75A7" w14:textId="00636E4A" w:rsidR="005F16B2" w:rsidRPr="005F16B2" w:rsidRDefault="005F16B2" w:rsidP="00B32738">
                  <w:pPr>
                    <w:framePr w:hSpace="180" w:wrap="around" w:vAnchor="text" w:hAnchor="margin" w:xAlign="center" w:y="6"/>
                    <w:spacing w:after="0"/>
                    <w:rPr>
                      <w:rFonts w:cs="Calibri"/>
                    </w:rPr>
                  </w:pPr>
                  <w:r w:rsidRPr="005F16B2">
                    <w:rPr>
                      <w:rFonts w:cs="Calibri"/>
                    </w:rPr>
                    <w:t xml:space="preserve">​               Ili  </w:t>
                  </w:r>
                </w:p>
                <w:p w14:paraId="63A0711F" w14:textId="2AB63B8E" w:rsidR="005F16B2" w:rsidRPr="005F16B2" w:rsidRDefault="005F16B2" w:rsidP="00B32738">
                  <w:pPr>
                    <w:pStyle w:val="Odlomakpopisa"/>
                    <w:framePr w:hSpace="180" w:wrap="around" w:vAnchor="text" w:hAnchor="margin" w:xAlign="center" w:y="6"/>
                    <w:numPr>
                      <w:ilvl w:val="0"/>
                      <w:numId w:val="9"/>
                    </w:numPr>
                    <w:spacing w:after="0"/>
                    <w:rPr>
                      <w:rFonts w:cs="Calibri"/>
                    </w:rPr>
                  </w:pPr>
                  <w:r w:rsidRPr="005F16B2">
                    <w:rPr>
                      <w:rFonts w:cs="Calibri"/>
                    </w:rPr>
                    <w:t xml:space="preserve">​Nacrt preglednog rada </w:t>
                  </w:r>
                </w:p>
                <w:p w14:paraId="7F70FEF3" w14:textId="77777777" w:rsidR="220B1DB9" w:rsidRDefault="005F16B2" w:rsidP="00B32738">
                  <w:pPr>
                    <w:framePr w:hSpace="180" w:wrap="around" w:vAnchor="text" w:hAnchor="margin" w:xAlign="center" w:y="6"/>
                    <w:spacing w:after="0"/>
                    <w:jc w:val="both"/>
                    <w:rPr>
                      <w:rFonts w:cs="Calibri"/>
                    </w:rPr>
                  </w:pPr>
                  <w:r w:rsidRPr="005F16B2">
                    <w:rPr>
                      <w:rFonts w:cs="Calibri"/>
                    </w:rPr>
                    <w:t>​Naslovna stranica (1 bod) +  Sadržaj (2 boda) +  Uvod (3  boda) +  Ciljevi i hipoteze (4 boda) +  Metode (10 bodova) +  Literatura (2 boda) +  Pridržavanje zadane forme (1 bod) +  Pridržavanje smjernica akademskog pisanja (2 boda)</w:t>
                  </w:r>
                </w:p>
                <w:p w14:paraId="4F0670B0" w14:textId="77777777" w:rsidR="00152A84" w:rsidRDefault="00152A84" w:rsidP="00B32738">
                  <w:pPr>
                    <w:framePr w:hSpace="180" w:wrap="around" w:vAnchor="text" w:hAnchor="margin" w:xAlign="center" w:y="6"/>
                    <w:spacing w:after="0"/>
                    <w:jc w:val="both"/>
                    <w:rPr>
                      <w:rFonts w:cs="Calibri"/>
                    </w:rPr>
                  </w:pPr>
                </w:p>
                <w:p w14:paraId="29D48F7D" w14:textId="77777777" w:rsidR="00152A84" w:rsidRDefault="00152A84" w:rsidP="00B32738">
                  <w:pPr>
                    <w:framePr w:hSpace="180" w:wrap="around" w:vAnchor="text" w:hAnchor="margin" w:xAlign="center" w:y="6"/>
                    <w:spacing w:after="0"/>
                    <w:jc w:val="both"/>
                    <w:rPr>
                      <w:rFonts w:cs="Calibri"/>
                    </w:rPr>
                  </w:pPr>
                </w:p>
                <w:p w14:paraId="6A0E9676" w14:textId="1AEEDE60" w:rsidR="00152A84" w:rsidRPr="00BC09A1" w:rsidRDefault="007028C3" w:rsidP="00B32738">
                  <w:pPr>
                    <w:framePr w:hSpace="180" w:wrap="around" w:vAnchor="text" w:hAnchor="margin" w:xAlign="center" w:y="6"/>
                    <w:jc w:val="both"/>
                    <w:rPr>
                      <w:rFonts w:eastAsia="Times New Roman"/>
                      <w:color w:val="000000"/>
                      <w:u w:val="single"/>
                    </w:rPr>
                  </w:pPr>
                  <w:r w:rsidRPr="00BC09A1">
                    <w:rPr>
                      <w:rFonts w:eastAsia="Times New Roman"/>
                      <w:color w:val="000000"/>
                      <w:u w:val="single"/>
                    </w:rPr>
                    <w:t>O</w:t>
                  </w:r>
                  <w:r w:rsidR="00152A84" w:rsidRPr="00BC09A1">
                    <w:rPr>
                      <w:rFonts w:eastAsia="Times New Roman"/>
                      <w:color w:val="000000"/>
                      <w:u w:val="single"/>
                    </w:rPr>
                    <w:t xml:space="preserve">bavezno </w:t>
                  </w:r>
                  <w:r w:rsidR="00EA596F" w:rsidRPr="00BC09A1">
                    <w:rPr>
                      <w:rFonts w:eastAsia="Times New Roman"/>
                      <w:color w:val="000000"/>
                      <w:u w:val="single"/>
                    </w:rPr>
                    <w:t xml:space="preserve">je </w:t>
                  </w:r>
                  <w:r w:rsidR="00152A84" w:rsidRPr="00BC09A1">
                    <w:rPr>
                      <w:rFonts w:eastAsia="Times New Roman"/>
                      <w:color w:val="000000"/>
                      <w:u w:val="single"/>
                    </w:rPr>
                    <w:t>da student izradi sv</w:t>
                  </w:r>
                  <w:r w:rsidR="0076315F" w:rsidRPr="00BC09A1">
                    <w:rPr>
                      <w:rFonts w:eastAsia="Times New Roman"/>
                      <w:color w:val="000000"/>
                      <w:u w:val="single"/>
                    </w:rPr>
                    <w:t xml:space="preserve">e </w:t>
                  </w:r>
                  <w:r w:rsidR="00152A84" w:rsidRPr="00BC09A1">
                    <w:rPr>
                      <w:rFonts w:eastAsia="Times New Roman"/>
                      <w:color w:val="000000"/>
                      <w:u w:val="single"/>
                    </w:rPr>
                    <w:t>elemen</w:t>
                  </w:r>
                  <w:r w:rsidR="0076315F" w:rsidRPr="00BC09A1">
                    <w:rPr>
                      <w:rFonts w:eastAsia="Times New Roman"/>
                      <w:color w:val="000000"/>
                      <w:u w:val="single"/>
                    </w:rPr>
                    <w:t>te</w:t>
                  </w:r>
                  <w:r w:rsidR="00152A84" w:rsidRPr="00BC09A1">
                    <w:rPr>
                      <w:rFonts w:eastAsia="Times New Roman"/>
                      <w:color w:val="000000"/>
                      <w:u w:val="single"/>
                    </w:rPr>
                    <w:t xml:space="preserve"> koji se boduju na nastavi </w:t>
                  </w:r>
                  <w:r w:rsidR="00BC09A1" w:rsidRPr="00BC09A1">
                    <w:rPr>
                      <w:rFonts w:eastAsia="Times New Roman"/>
                      <w:color w:val="000000"/>
                      <w:u w:val="single"/>
                    </w:rPr>
                    <w:t xml:space="preserve">što je </w:t>
                  </w:r>
                  <w:r w:rsidR="00152A84" w:rsidRPr="00BC09A1">
                    <w:rPr>
                      <w:rFonts w:eastAsia="Times New Roman"/>
                      <w:color w:val="000000"/>
                      <w:u w:val="single"/>
                    </w:rPr>
                    <w:t xml:space="preserve">uvjet za izlazak na </w:t>
                  </w:r>
                  <w:r w:rsidR="00BC09A1" w:rsidRPr="00BC09A1">
                    <w:rPr>
                      <w:rFonts w:eastAsia="Times New Roman"/>
                      <w:color w:val="000000"/>
                      <w:u w:val="single"/>
                    </w:rPr>
                    <w:t xml:space="preserve">završni </w:t>
                  </w:r>
                  <w:r w:rsidR="00152A84" w:rsidRPr="00BC09A1">
                    <w:rPr>
                      <w:rFonts w:eastAsia="Times New Roman"/>
                      <w:color w:val="000000"/>
                      <w:u w:val="single"/>
                    </w:rPr>
                    <w:t>ispit, uz minimu</w:t>
                  </w:r>
                  <w:r w:rsidR="00CD48F6">
                    <w:rPr>
                      <w:rFonts w:eastAsia="Times New Roman"/>
                      <w:color w:val="000000"/>
                      <w:u w:val="single"/>
                    </w:rPr>
                    <w:t>m</w:t>
                  </w:r>
                  <w:r w:rsidR="00152A84" w:rsidRPr="00BC09A1">
                    <w:rPr>
                      <w:rFonts w:eastAsia="Times New Roman"/>
                      <w:color w:val="000000"/>
                      <w:u w:val="single"/>
                    </w:rPr>
                    <w:t xml:space="preserve"> od ukupno 25 bodova na tim zadacima. </w:t>
                  </w:r>
                </w:p>
                <w:p w14:paraId="37897826" w14:textId="451DF88A" w:rsidR="00152A84" w:rsidRDefault="00152A84" w:rsidP="00B32738">
                  <w:pPr>
                    <w:framePr w:hSpace="180" w:wrap="around" w:vAnchor="text" w:hAnchor="margin" w:xAlign="center" w:y="6"/>
                    <w:spacing w:after="0"/>
                    <w:jc w:val="both"/>
                  </w:pPr>
                </w:p>
              </w:tc>
              <w:tc>
                <w:tcPr>
                  <w:tcW w:w="1125" w:type="dxa"/>
                  <w:vAlign w:val="center"/>
                </w:tcPr>
                <w:p w14:paraId="206DB299" w14:textId="5D75D8C8" w:rsidR="018FE4B6" w:rsidRDefault="018FE4B6" w:rsidP="00B32738">
                  <w:pPr>
                    <w:framePr w:hSpace="180" w:wrap="around" w:vAnchor="text" w:hAnchor="margin" w:xAlign="center" w:y="6"/>
                    <w:spacing w:after="0"/>
                    <w:jc w:val="center"/>
                    <w:rPr>
                      <w:rFonts w:cs="Calibri"/>
                    </w:rPr>
                  </w:pPr>
                  <w:r w:rsidRPr="220B1DB9">
                    <w:rPr>
                      <w:rFonts w:cs="Calibri"/>
                    </w:rPr>
                    <w:t>25</w:t>
                  </w:r>
                </w:p>
              </w:tc>
            </w:tr>
            <w:tr w:rsidR="220B1DB9" w14:paraId="1B0890C3" w14:textId="77777777" w:rsidTr="009D3A0D">
              <w:trPr>
                <w:trHeight w:val="300"/>
              </w:trPr>
              <w:tc>
                <w:tcPr>
                  <w:tcW w:w="7515" w:type="dxa"/>
                </w:tcPr>
                <w:p w14:paraId="55FABAF3" w14:textId="6D46E57A" w:rsidR="220B1DB9" w:rsidRDefault="0DA2F2FD" w:rsidP="00B32738">
                  <w:pPr>
                    <w:framePr w:hSpace="180" w:wrap="around" w:vAnchor="text" w:hAnchor="margin" w:xAlign="center" w:y="6"/>
                    <w:rPr>
                      <w:rStyle w:val="Style45"/>
                    </w:rPr>
                  </w:pPr>
                  <w:r w:rsidRPr="092A1189">
                    <w:rPr>
                      <w:rStyle w:val="Style45"/>
                    </w:rPr>
                    <w:t>ZAVR</w:t>
                  </w:r>
                  <w:r w:rsidR="5C73364D" w:rsidRPr="092A1189">
                    <w:rPr>
                      <w:rStyle w:val="Style45"/>
                    </w:rPr>
                    <w:t>Š</w:t>
                  </w:r>
                  <w:r w:rsidRPr="092A1189">
                    <w:rPr>
                      <w:rStyle w:val="Style45"/>
                    </w:rPr>
                    <w:t>NI ISPIT</w:t>
                  </w:r>
                  <w:r w:rsidR="16381BDD" w:rsidRPr="092A1189">
                    <w:rPr>
                      <w:rStyle w:val="Style45"/>
                    </w:rPr>
                    <w:t xml:space="preserve"> (50 bodova)</w:t>
                  </w:r>
                </w:p>
              </w:tc>
              <w:tc>
                <w:tcPr>
                  <w:tcW w:w="1125" w:type="dxa"/>
                  <w:vAlign w:val="center"/>
                </w:tcPr>
                <w:p w14:paraId="49D2B656" w14:textId="2DEA63FC" w:rsidR="220B1DB9" w:rsidRDefault="220B1DB9" w:rsidP="00B32738">
                  <w:pPr>
                    <w:framePr w:hSpace="180" w:wrap="around" w:vAnchor="text" w:hAnchor="margin" w:xAlign="center" w:y="6"/>
                    <w:jc w:val="center"/>
                    <w:rPr>
                      <w:rStyle w:val="Style45"/>
                    </w:rPr>
                  </w:pPr>
                </w:p>
              </w:tc>
            </w:tr>
            <w:tr w:rsidR="220B1DB9" w14:paraId="250DF6CB" w14:textId="77777777" w:rsidTr="009D3A0D">
              <w:trPr>
                <w:trHeight w:val="300"/>
              </w:trPr>
              <w:tc>
                <w:tcPr>
                  <w:tcW w:w="7515" w:type="dxa"/>
                </w:tcPr>
                <w:p w14:paraId="235BA04D" w14:textId="18E0FA7C" w:rsidR="220B1DB9" w:rsidRDefault="16381BDD" w:rsidP="00B32738">
                  <w:pPr>
                    <w:framePr w:hSpace="180" w:wrap="around" w:vAnchor="text" w:hAnchor="margin" w:xAlign="center" w:y="6"/>
                    <w:rPr>
                      <w:rStyle w:val="Style45"/>
                    </w:rPr>
                  </w:pPr>
                  <w:r w:rsidRPr="092A1189">
                    <w:rPr>
                      <w:rStyle w:val="Style45"/>
                    </w:rPr>
                    <w:t xml:space="preserve">Završni ispit će se sastojati od 50 pitanja višestrukog izbora. U pitanju je ponuđeno 5 odgovora od kojih </w:t>
                  </w:r>
                  <w:r w:rsidR="3008EB63" w:rsidRPr="092A1189">
                    <w:rPr>
                      <w:rStyle w:val="Style45"/>
                    </w:rPr>
                    <w:t>su</w:t>
                  </w:r>
                  <w:r w:rsidRPr="092A1189">
                    <w:rPr>
                      <w:rStyle w:val="Style45"/>
                    </w:rPr>
                    <w:t xml:space="preserve"> jedan, dva ili tri t</w:t>
                  </w:r>
                  <w:r w:rsidR="54DD010E" w:rsidRPr="092A1189">
                    <w:rPr>
                      <w:rStyle w:val="Style45"/>
                    </w:rPr>
                    <w:t xml:space="preserve">očna što će pisati ispod pitanja.  </w:t>
                  </w:r>
                  <w:r w:rsidR="366F81C7" w:rsidRPr="092A1189">
                    <w:rPr>
                      <w:rStyle w:val="Style45"/>
                    </w:rPr>
                    <w:t>Ispit će se pisati 60 minuta. Nužno je riješiti 25 pitanja točno.</w:t>
                  </w:r>
                </w:p>
                <w:p w14:paraId="36F8C041" w14:textId="50CA8EB7" w:rsidR="220B1DB9" w:rsidRDefault="220B1DB9" w:rsidP="00B32738">
                  <w:pPr>
                    <w:framePr w:hSpace="180" w:wrap="around" w:vAnchor="text" w:hAnchor="margin" w:xAlign="center" w:y="6"/>
                    <w:rPr>
                      <w:rStyle w:val="Style45"/>
                    </w:rPr>
                  </w:pPr>
                </w:p>
                <w:tbl>
                  <w:tblPr>
                    <w:tblStyle w:val="Reetkatablice"/>
                    <w:tblW w:w="0" w:type="auto"/>
                    <w:jc w:val="center"/>
                    <w:tblLayout w:type="fixed"/>
                    <w:tblLook w:val="06A0" w:firstRow="1" w:lastRow="0" w:firstColumn="1" w:lastColumn="0" w:noHBand="1" w:noVBand="1"/>
                  </w:tblPr>
                  <w:tblGrid>
                    <w:gridCol w:w="1826"/>
                    <w:gridCol w:w="1826"/>
                  </w:tblGrid>
                  <w:tr w:rsidR="092A1189" w14:paraId="2EE3502C" w14:textId="77777777" w:rsidTr="00F0215A">
                    <w:trPr>
                      <w:trHeight w:val="300"/>
                      <w:jc w:val="center"/>
                    </w:trPr>
                    <w:tc>
                      <w:tcPr>
                        <w:tcW w:w="1826" w:type="dxa"/>
                        <w:vAlign w:val="center"/>
                      </w:tcPr>
                      <w:p w14:paraId="310BEF26" w14:textId="504C6D66" w:rsidR="092A1189" w:rsidRDefault="092A1189" w:rsidP="00B32738">
                        <w:pPr>
                          <w:framePr w:hSpace="180" w:wrap="around" w:vAnchor="text" w:hAnchor="margin" w:xAlign="center" w:y="6"/>
                          <w:jc w:val="center"/>
                          <w:rPr>
                            <w:rStyle w:val="Style45"/>
                          </w:rPr>
                        </w:pPr>
                      </w:p>
                    </w:tc>
                    <w:tc>
                      <w:tcPr>
                        <w:tcW w:w="1826" w:type="dxa"/>
                        <w:vAlign w:val="center"/>
                      </w:tcPr>
                      <w:p w14:paraId="11A761BE" w14:textId="5814DD49" w:rsidR="668B5E32" w:rsidRDefault="668B5E32" w:rsidP="00B32738">
                        <w:pPr>
                          <w:framePr w:hSpace="180" w:wrap="around" w:vAnchor="text" w:hAnchor="margin" w:xAlign="center" w:y="6"/>
                          <w:jc w:val="center"/>
                          <w:rPr>
                            <w:rStyle w:val="Style45"/>
                          </w:rPr>
                        </w:pPr>
                        <w:r w:rsidRPr="092A1189">
                          <w:rPr>
                            <w:rStyle w:val="Style45"/>
                          </w:rPr>
                          <w:t>Broj pitanja</w:t>
                        </w:r>
                      </w:p>
                    </w:tc>
                  </w:tr>
                  <w:tr w:rsidR="092A1189" w14:paraId="5D12248C" w14:textId="77777777" w:rsidTr="00F0215A">
                    <w:trPr>
                      <w:trHeight w:val="300"/>
                      <w:jc w:val="center"/>
                    </w:trPr>
                    <w:tc>
                      <w:tcPr>
                        <w:tcW w:w="1826" w:type="dxa"/>
                        <w:vAlign w:val="center"/>
                      </w:tcPr>
                      <w:p w14:paraId="196AF05F" w14:textId="20BE6EF7" w:rsidR="668B5E32" w:rsidRDefault="668B5E32" w:rsidP="00B32738">
                        <w:pPr>
                          <w:framePr w:hSpace="180" w:wrap="around" w:vAnchor="text" w:hAnchor="margin" w:xAlign="center" w:y="6"/>
                          <w:jc w:val="center"/>
                          <w:rPr>
                            <w:rStyle w:val="Style45"/>
                          </w:rPr>
                        </w:pPr>
                        <w:r w:rsidRPr="092A1189">
                          <w:rPr>
                            <w:rStyle w:val="Style45"/>
                          </w:rPr>
                          <w:t>Biomedicinska statistika</w:t>
                        </w:r>
                      </w:p>
                    </w:tc>
                    <w:tc>
                      <w:tcPr>
                        <w:tcW w:w="1826" w:type="dxa"/>
                        <w:vAlign w:val="center"/>
                      </w:tcPr>
                      <w:p w14:paraId="040870E3" w14:textId="5CFB1488" w:rsidR="668B5E32" w:rsidRDefault="668B5E32" w:rsidP="00B32738">
                        <w:pPr>
                          <w:framePr w:hSpace="180" w:wrap="around" w:vAnchor="text" w:hAnchor="margin" w:xAlign="center" w:y="6"/>
                          <w:jc w:val="center"/>
                          <w:rPr>
                            <w:rStyle w:val="Style45"/>
                          </w:rPr>
                        </w:pPr>
                        <w:r w:rsidRPr="092A1189">
                          <w:rPr>
                            <w:rStyle w:val="Style45"/>
                          </w:rPr>
                          <w:t>8</w:t>
                        </w:r>
                      </w:p>
                    </w:tc>
                  </w:tr>
                  <w:tr w:rsidR="092A1189" w14:paraId="5AF12652" w14:textId="77777777" w:rsidTr="00F0215A">
                    <w:trPr>
                      <w:trHeight w:val="300"/>
                      <w:jc w:val="center"/>
                    </w:trPr>
                    <w:tc>
                      <w:tcPr>
                        <w:tcW w:w="1826" w:type="dxa"/>
                        <w:vAlign w:val="center"/>
                      </w:tcPr>
                      <w:p w14:paraId="6F1A260C" w14:textId="08F23145" w:rsidR="668B5E32" w:rsidRDefault="668B5E32" w:rsidP="00B32738">
                        <w:pPr>
                          <w:framePr w:hSpace="180" w:wrap="around" w:vAnchor="text" w:hAnchor="margin" w:xAlign="center" w:y="6"/>
                          <w:jc w:val="center"/>
                          <w:rPr>
                            <w:rStyle w:val="Style45"/>
                          </w:rPr>
                        </w:pPr>
                        <w:r w:rsidRPr="092A1189">
                          <w:rPr>
                            <w:rStyle w:val="Style45"/>
                          </w:rPr>
                          <w:t xml:space="preserve">Medicinska informatika </w:t>
                        </w:r>
                      </w:p>
                    </w:tc>
                    <w:tc>
                      <w:tcPr>
                        <w:tcW w:w="1826" w:type="dxa"/>
                        <w:vAlign w:val="center"/>
                      </w:tcPr>
                      <w:p w14:paraId="354B54E8" w14:textId="0C639790" w:rsidR="668B5E32" w:rsidRDefault="668B5E32" w:rsidP="00B32738">
                        <w:pPr>
                          <w:framePr w:hSpace="180" w:wrap="around" w:vAnchor="text" w:hAnchor="margin" w:xAlign="center" w:y="6"/>
                          <w:jc w:val="center"/>
                          <w:rPr>
                            <w:rStyle w:val="Style45"/>
                          </w:rPr>
                        </w:pPr>
                        <w:r w:rsidRPr="092A1189">
                          <w:rPr>
                            <w:rStyle w:val="Style45"/>
                          </w:rPr>
                          <w:t>5</w:t>
                        </w:r>
                      </w:p>
                    </w:tc>
                  </w:tr>
                  <w:tr w:rsidR="092A1189" w14:paraId="621CA9CC" w14:textId="77777777" w:rsidTr="00F0215A">
                    <w:trPr>
                      <w:trHeight w:val="300"/>
                      <w:jc w:val="center"/>
                    </w:trPr>
                    <w:tc>
                      <w:tcPr>
                        <w:tcW w:w="1826" w:type="dxa"/>
                        <w:vAlign w:val="center"/>
                      </w:tcPr>
                      <w:p w14:paraId="3A1681FA" w14:textId="6EFB65D9" w:rsidR="668B5E32" w:rsidRDefault="668B5E32" w:rsidP="00B32738">
                        <w:pPr>
                          <w:framePr w:hSpace="180" w:wrap="around" w:vAnchor="text" w:hAnchor="margin" w:xAlign="center" w:y="6"/>
                          <w:jc w:val="center"/>
                          <w:rPr>
                            <w:rStyle w:val="Style45"/>
                          </w:rPr>
                        </w:pPr>
                        <w:r w:rsidRPr="092A1189">
                          <w:rPr>
                            <w:rStyle w:val="Style45"/>
                          </w:rPr>
                          <w:t>Kvalitativna i kvantitativna istraživanja u sestrinstvu</w:t>
                        </w:r>
                      </w:p>
                    </w:tc>
                    <w:tc>
                      <w:tcPr>
                        <w:tcW w:w="1826" w:type="dxa"/>
                        <w:vAlign w:val="center"/>
                      </w:tcPr>
                      <w:p w14:paraId="148A7221" w14:textId="61FDB0F5" w:rsidR="668B5E32" w:rsidRDefault="668B5E32" w:rsidP="00B32738">
                        <w:pPr>
                          <w:framePr w:hSpace="180" w:wrap="around" w:vAnchor="text" w:hAnchor="margin" w:xAlign="center" w:y="6"/>
                          <w:jc w:val="center"/>
                          <w:rPr>
                            <w:rStyle w:val="Style45"/>
                          </w:rPr>
                        </w:pPr>
                        <w:r w:rsidRPr="092A1189">
                          <w:rPr>
                            <w:rStyle w:val="Style45"/>
                          </w:rPr>
                          <w:t>14</w:t>
                        </w:r>
                      </w:p>
                    </w:tc>
                  </w:tr>
                  <w:tr w:rsidR="092A1189" w14:paraId="5D8558CB" w14:textId="77777777" w:rsidTr="00F0215A">
                    <w:trPr>
                      <w:trHeight w:val="300"/>
                      <w:jc w:val="center"/>
                    </w:trPr>
                    <w:tc>
                      <w:tcPr>
                        <w:tcW w:w="1826" w:type="dxa"/>
                        <w:vAlign w:val="center"/>
                      </w:tcPr>
                      <w:p w14:paraId="6726C499" w14:textId="7C747994" w:rsidR="668B5E32" w:rsidRDefault="668B5E32" w:rsidP="00B32738">
                        <w:pPr>
                          <w:framePr w:hSpace="180" w:wrap="around" w:vAnchor="text" w:hAnchor="margin" w:xAlign="center" w:y="6"/>
                          <w:jc w:val="center"/>
                          <w:rPr>
                            <w:rStyle w:val="Style45"/>
                          </w:rPr>
                        </w:pPr>
                        <w:r w:rsidRPr="092A1189">
                          <w:rPr>
                            <w:rStyle w:val="Style45"/>
                          </w:rPr>
                          <w:lastRenderedPageBreak/>
                          <w:t>etika</w:t>
                        </w:r>
                      </w:p>
                    </w:tc>
                    <w:tc>
                      <w:tcPr>
                        <w:tcW w:w="1826" w:type="dxa"/>
                        <w:vAlign w:val="center"/>
                      </w:tcPr>
                      <w:p w14:paraId="2A817EBA" w14:textId="79458DF1" w:rsidR="668B5E32" w:rsidRDefault="668B5E32" w:rsidP="00B32738">
                        <w:pPr>
                          <w:framePr w:hSpace="180" w:wrap="around" w:vAnchor="text" w:hAnchor="margin" w:xAlign="center" w:y="6"/>
                          <w:jc w:val="center"/>
                          <w:rPr>
                            <w:rStyle w:val="Style45"/>
                          </w:rPr>
                        </w:pPr>
                        <w:r w:rsidRPr="092A1189">
                          <w:rPr>
                            <w:rStyle w:val="Style45"/>
                          </w:rPr>
                          <w:t>10</w:t>
                        </w:r>
                      </w:p>
                    </w:tc>
                  </w:tr>
                  <w:tr w:rsidR="092A1189" w14:paraId="031607CC" w14:textId="77777777" w:rsidTr="00F0215A">
                    <w:trPr>
                      <w:trHeight w:val="300"/>
                      <w:jc w:val="center"/>
                    </w:trPr>
                    <w:tc>
                      <w:tcPr>
                        <w:tcW w:w="1826" w:type="dxa"/>
                        <w:vAlign w:val="center"/>
                      </w:tcPr>
                      <w:p w14:paraId="59FB8AF1" w14:textId="6735E1F6" w:rsidR="668B5E32" w:rsidRDefault="668B5E32" w:rsidP="00B32738">
                        <w:pPr>
                          <w:framePr w:hSpace="180" w:wrap="around" w:vAnchor="text" w:hAnchor="margin" w:xAlign="center" w:y="6"/>
                          <w:jc w:val="center"/>
                          <w:rPr>
                            <w:rStyle w:val="Style45"/>
                          </w:rPr>
                        </w:pPr>
                        <w:r w:rsidRPr="092A1189">
                          <w:rPr>
                            <w:rStyle w:val="Style45"/>
                          </w:rPr>
                          <w:t>Pisanje znanstvenih i stručnih radova</w:t>
                        </w:r>
                      </w:p>
                    </w:tc>
                    <w:tc>
                      <w:tcPr>
                        <w:tcW w:w="1826" w:type="dxa"/>
                        <w:vAlign w:val="center"/>
                      </w:tcPr>
                      <w:p w14:paraId="0DC45D98" w14:textId="74F0068C" w:rsidR="668B5E32" w:rsidRDefault="668B5E32" w:rsidP="00B32738">
                        <w:pPr>
                          <w:framePr w:hSpace="180" w:wrap="around" w:vAnchor="text" w:hAnchor="margin" w:xAlign="center" w:y="6"/>
                          <w:jc w:val="center"/>
                          <w:rPr>
                            <w:rStyle w:val="Style45"/>
                          </w:rPr>
                        </w:pPr>
                        <w:r w:rsidRPr="092A1189">
                          <w:rPr>
                            <w:rStyle w:val="Style45"/>
                          </w:rPr>
                          <w:t>13</w:t>
                        </w:r>
                      </w:p>
                    </w:tc>
                  </w:tr>
                  <w:tr w:rsidR="092A1189" w14:paraId="2225829C" w14:textId="77777777" w:rsidTr="00F0215A">
                    <w:trPr>
                      <w:trHeight w:val="300"/>
                      <w:jc w:val="center"/>
                    </w:trPr>
                    <w:tc>
                      <w:tcPr>
                        <w:tcW w:w="1826" w:type="dxa"/>
                        <w:vAlign w:val="center"/>
                      </w:tcPr>
                      <w:p w14:paraId="65C54D2D" w14:textId="588AA8B7" w:rsidR="668B5E32" w:rsidRDefault="668B5E32" w:rsidP="00B32738">
                        <w:pPr>
                          <w:framePr w:hSpace="180" w:wrap="around" w:vAnchor="text" w:hAnchor="margin" w:xAlign="center" w:y="6"/>
                          <w:jc w:val="center"/>
                          <w:rPr>
                            <w:rStyle w:val="Style45"/>
                          </w:rPr>
                        </w:pPr>
                        <w:r w:rsidRPr="092A1189">
                          <w:rPr>
                            <w:rStyle w:val="Style45"/>
                          </w:rPr>
                          <w:t>ukupno</w:t>
                        </w:r>
                      </w:p>
                    </w:tc>
                    <w:tc>
                      <w:tcPr>
                        <w:tcW w:w="1826" w:type="dxa"/>
                        <w:vAlign w:val="center"/>
                      </w:tcPr>
                      <w:p w14:paraId="3AC801EA" w14:textId="666E64F4" w:rsidR="668B5E32" w:rsidRDefault="668B5E32" w:rsidP="00B32738">
                        <w:pPr>
                          <w:framePr w:hSpace="180" w:wrap="around" w:vAnchor="text" w:hAnchor="margin" w:xAlign="center" w:y="6"/>
                          <w:jc w:val="center"/>
                          <w:rPr>
                            <w:rStyle w:val="Style45"/>
                          </w:rPr>
                        </w:pPr>
                        <w:r w:rsidRPr="092A1189">
                          <w:rPr>
                            <w:rStyle w:val="Style45"/>
                          </w:rPr>
                          <w:t>50</w:t>
                        </w:r>
                      </w:p>
                    </w:tc>
                  </w:tr>
                </w:tbl>
                <w:p w14:paraId="0A772004" w14:textId="0988B53B" w:rsidR="220B1DB9" w:rsidRDefault="220B1DB9" w:rsidP="00B32738">
                  <w:pPr>
                    <w:framePr w:hSpace="180" w:wrap="around" w:vAnchor="text" w:hAnchor="margin" w:xAlign="center" w:y="6"/>
                    <w:rPr>
                      <w:rStyle w:val="Style45"/>
                    </w:rPr>
                  </w:pPr>
                </w:p>
                <w:p w14:paraId="343B4920" w14:textId="77777777" w:rsidR="00F0215A" w:rsidRPr="00F624BF" w:rsidRDefault="00F0215A" w:rsidP="00B32738">
                  <w:pPr>
                    <w:framePr w:hSpace="180" w:wrap="around" w:vAnchor="text" w:hAnchor="margin" w:xAlign="center" w:y="6"/>
                    <w:jc w:val="both"/>
                    <w:rPr>
                      <w:rFonts w:asciiTheme="minorHAnsi" w:hAnsiTheme="minorHAnsi" w:cs="Arial"/>
                    </w:rPr>
                  </w:pPr>
                  <w:r w:rsidRPr="00F624BF">
                    <w:rPr>
                      <w:rFonts w:asciiTheme="minorHAnsi" w:hAnsiTheme="minorHAnsi" w:cs="Arial"/>
                    </w:rPr>
                    <w:t>Ocjenjivanje u ECTS sustavu vrši se apsolutnom raspodjelom, odnosno na temelju konačnog postignuća:</w:t>
                  </w:r>
                </w:p>
                <w:p w14:paraId="61711901"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A – 90 - 100% bodova</w:t>
                  </w:r>
                </w:p>
                <w:p w14:paraId="4AD92709"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B – 75 - 89,9%</w:t>
                  </w:r>
                </w:p>
                <w:p w14:paraId="07BB5EC9"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C – 60 - 74,9%</w:t>
                  </w:r>
                </w:p>
                <w:p w14:paraId="3A3008AE"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D -- 50 - 59,9%</w:t>
                  </w:r>
                </w:p>
                <w:p w14:paraId="5FC9D5DF"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F– 0 - 49,9%</w:t>
                  </w:r>
                </w:p>
                <w:p w14:paraId="5D1EC3F8" w14:textId="77777777" w:rsidR="00F0215A" w:rsidRPr="00F624BF" w:rsidRDefault="00F0215A" w:rsidP="00B32738">
                  <w:pPr>
                    <w:framePr w:hSpace="180" w:wrap="around" w:vAnchor="text" w:hAnchor="margin" w:xAlign="center" w:y="6"/>
                    <w:spacing w:after="0" w:line="240" w:lineRule="auto"/>
                    <w:jc w:val="both"/>
                    <w:rPr>
                      <w:rFonts w:asciiTheme="minorHAnsi" w:hAnsiTheme="minorHAnsi" w:cs="Arial"/>
                    </w:rPr>
                  </w:pPr>
                  <w:r w:rsidRPr="00F624BF">
                    <w:rPr>
                      <w:rFonts w:asciiTheme="minorHAnsi" w:hAnsiTheme="minorHAnsi" w:cs="Arial"/>
                    </w:rPr>
                    <w:t>Ocjene u ECTS sustavu prevode se u brojčani sustav na sljedeći način:</w:t>
                  </w:r>
                </w:p>
                <w:p w14:paraId="0050F9E2" w14:textId="77777777" w:rsidR="00F0215A" w:rsidRPr="00F624BF" w:rsidRDefault="00F0215A" w:rsidP="00B32738">
                  <w:pPr>
                    <w:framePr w:hSpace="180" w:wrap="around" w:vAnchor="text" w:hAnchor="margin" w:xAlign="center" w:y="6"/>
                    <w:spacing w:after="0" w:line="240" w:lineRule="auto"/>
                    <w:rPr>
                      <w:rFonts w:asciiTheme="minorHAnsi" w:hAnsiTheme="minorHAnsi" w:cs="Arial"/>
                    </w:rPr>
                  </w:pPr>
                  <w:r w:rsidRPr="00F624BF">
                    <w:rPr>
                      <w:rFonts w:asciiTheme="minorHAnsi" w:hAnsiTheme="minorHAnsi" w:cs="Arial"/>
                    </w:rPr>
                    <w:t>A = izvrstan (5)</w:t>
                  </w:r>
                </w:p>
                <w:p w14:paraId="3D8EFF16" w14:textId="77777777" w:rsidR="00F0215A" w:rsidRPr="00F624BF" w:rsidRDefault="00F0215A" w:rsidP="00B32738">
                  <w:pPr>
                    <w:framePr w:hSpace="180" w:wrap="around" w:vAnchor="text" w:hAnchor="margin" w:xAlign="center" w:y="6"/>
                    <w:spacing w:after="0" w:line="240" w:lineRule="auto"/>
                    <w:rPr>
                      <w:rFonts w:asciiTheme="minorHAnsi" w:hAnsiTheme="minorHAnsi" w:cs="Arial"/>
                    </w:rPr>
                  </w:pPr>
                  <w:r w:rsidRPr="00F624BF">
                    <w:rPr>
                      <w:rFonts w:asciiTheme="minorHAnsi" w:hAnsiTheme="minorHAnsi" w:cs="Arial"/>
                    </w:rPr>
                    <w:t>B = vrlo dobar (4)</w:t>
                  </w:r>
                </w:p>
                <w:p w14:paraId="31DCBA5F" w14:textId="77777777" w:rsidR="00F0215A" w:rsidRPr="00F624BF" w:rsidRDefault="00F0215A" w:rsidP="00B32738">
                  <w:pPr>
                    <w:framePr w:hSpace="180" w:wrap="around" w:vAnchor="text" w:hAnchor="margin" w:xAlign="center" w:y="6"/>
                    <w:spacing w:after="0" w:line="240" w:lineRule="auto"/>
                    <w:rPr>
                      <w:rFonts w:asciiTheme="minorHAnsi" w:hAnsiTheme="minorHAnsi" w:cs="Arial"/>
                    </w:rPr>
                  </w:pPr>
                  <w:r w:rsidRPr="00F624BF">
                    <w:rPr>
                      <w:rFonts w:asciiTheme="minorHAnsi" w:hAnsiTheme="minorHAnsi" w:cs="Arial"/>
                    </w:rPr>
                    <w:t>C = dobar (3)</w:t>
                  </w:r>
                </w:p>
                <w:p w14:paraId="7BE6AC65" w14:textId="77777777" w:rsidR="00F0215A" w:rsidRPr="00F624BF" w:rsidRDefault="00F0215A" w:rsidP="00B32738">
                  <w:pPr>
                    <w:framePr w:hSpace="180" w:wrap="around" w:vAnchor="text" w:hAnchor="margin" w:xAlign="center" w:y="6"/>
                    <w:spacing w:after="0" w:line="240" w:lineRule="auto"/>
                    <w:rPr>
                      <w:rFonts w:asciiTheme="minorHAnsi" w:hAnsiTheme="minorHAnsi" w:cs="Arial"/>
                    </w:rPr>
                  </w:pPr>
                  <w:r w:rsidRPr="00F624BF">
                    <w:rPr>
                      <w:rFonts w:asciiTheme="minorHAnsi" w:hAnsiTheme="minorHAnsi" w:cs="Arial"/>
                    </w:rPr>
                    <w:t>D  = dovoljan (2)</w:t>
                  </w:r>
                </w:p>
                <w:p w14:paraId="5B708F62" w14:textId="77777777" w:rsidR="00F0215A" w:rsidRPr="00F624BF" w:rsidRDefault="00F0215A" w:rsidP="00B32738">
                  <w:pPr>
                    <w:pStyle w:val="Default"/>
                    <w:framePr w:hSpace="180" w:wrap="around" w:vAnchor="text" w:hAnchor="margin" w:xAlign="center" w:y="6"/>
                    <w:jc w:val="both"/>
                    <w:rPr>
                      <w:rFonts w:asciiTheme="minorHAnsi" w:hAnsiTheme="minorHAnsi"/>
                      <w:sz w:val="22"/>
                      <w:szCs w:val="22"/>
                      <w:lang w:val="fr-FR"/>
                    </w:rPr>
                  </w:pPr>
                  <w:r w:rsidRPr="00F624BF">
                    <w:rPr>
                      <w:rFonts w:asciiTheme="minorHAnsi" w:hAnsiTheme="minorHAnsi"/>
                      <w:sz w:val="22"/>
                      <w:szCs w:val="22"/>
                      <w:lang w:val="hr-HR"/>
                    </w:rPr>
                    <w:t>F  = nedovoljan (1)</w:t>
                  </w:r>
                </w:p>
                <w:p w14:paraId="1C91E473" w14:textId="77777777" w:rsidR="00F9188E" w:rsidRDefault="00F9188E" w:rsidP="00B32738">
                  <w:pPr>
                    <w:framePr w:hSpace="180" w:wrap="around" w:vAnchor="text" w:hAnchor="margin" w:xAlign="center" w:y="6"/>
                    <w:rPr>
                      <w:rStyle w:val="Style45"/>
                    </w:rPr>
                  </w:pPr>
                </w:p>
                <w:p w14:paraId="06AF66F6" w14:textId="5965994F" w:rsidR="220B1DB9" w:rsidRDefault="220B1DB9" w:rsidP="00B32738">
                  <w:pPr>
                    <w:framePr w:hSpace="180" w:wrap="around" w:vAnchor="text" w:hAnchor="margin" w:xAlign="center" w:y="6"/>
                    <w:rPr>
                      <w:rStyle w:val="Style45"/>
                    </w:rPr>
                  </w:pPr>
                </w:p>
                <w:p w14:paraId="24E7A4A9" w14:textId="491304B0" w:rsidR="220B1DB9" w:rsidRDefault="220B1DB9" w:rsidP="00B32738">
                  <w:pPr>
                    <w:framePr w:hSpace="180" w:wrap="around" w:vAnchor="text" w:hAnchor="margin" w:xAlign="center" w:y="6"/>
                    <w:rPr>
                      <w:rStyle w:val="Style45"/>
                    </w:rPr>
                  </w:pPr>
                </w:p>
                <w:p w14:paraId="0960B0E6" w14:textId="35CC2195" w:rsidR="220B1DB9" w:rsidRDefault="220B1DB9" w:rsidP="00B32738">
                  <w:pPr>
                    <w:framePr w:hSpace="180" w:wrap="around" w:vAnchor="text" w:hAnchor="margin" w:xAlign="center" w:y="6"/>
                    <w:rPr>
                      <w:rStyle w:val="Style45"/>
                    </w:rPr>
                  </w:pPr>
                </w:p>
              </w:tc>
              <w:tc>
                <w:tcPr>
                  <w:tcW w:w="1125" w:type="dxa"/>
                  <w:vAlign w:val="center"/>
                </w:tcPr>
                <w:p w14:paraId="03EC15B0" w14:textId="17C6A0DD" w:rsidR="220B1DB9" w:rsidRDefault="220B1DB9" w:rsidP="00B32738">
                  <w:pPr>
                    <w:framePr w:hSpace="180" w:wrap="around" w:vAnchor="text" w:hAnchor="margin" w:xAlign="center" w:y="6"/>
                    <w:jc w:val="center"/>
                    <w:rPr>
                      <w:rStyle w:val="Style49"/>
                    </w:rPr>
                  </w:pPr>
                </w:p>
              </w:tc>
            </w:tr>
            <w:tr w:rsidR="220B1DB9" w14:paraId="74DC4C78" w14:textId="77777777" w:rsidTr="009D3A0D">
              <w:trPr>
                <w:trHeight w:val="300"/>
              </w:trPr>
              <w:tc>
                <w:tcPr>
                  <w:tcW w:w="7515" w:type="dxa"/>
                </w:tcPr>
                <w:p w14:paraId="3CEA86C4" w14:textId="5522A3E0" w:rsidR="220B1DB9" w:rsidRDefault="220B1DB9" w:rsidP="00B32738">
                  <w:pPr>
                    <w:framePr w:hSpace="180" w:wrap="around" w:vAnchor="text" w:hAnchor="margin" w:xAlign="center" w:y="6"/>
                    <w:rPr>
                      <w:rStyle w:val="Style45"/>
                    </w:rPr>
                  </w:pPr>
                </w:p>
              </w:tc>
              <w:tc>
                <w:tcPr>
                  <w:tcW w:w="1125" w:type="dxa"/>
                  <w:vAlign w:val="center"/>
                </w:tcPr>
                <w:p w14:paraId="45392652" w14:textId="5D58E3FE" w:rsidR="220B1DB9" w:rsidRDefault="220B1DB9" w:rsidP="00B32738">
                  <w:pPr>
                    <w:framePr w:hSpace="180" w:wrap="around" w:vAnchor="text" w:hAnchor="margin" w:xAlign="center" w:y="6"/>
                    <w:jc w:val="center"/>
                    <w:rPr>
                      <w:rStyle w:val="Style45"/>
                    </w:rPr>
                  </w:pPr>
                </w:p>
              </w:tc>
            </w:tr>
          </w:tbl>
          <w:p w14:paraId="02FE1719" w14:textId="6BBC47FD" w:rsidR="005C2F41" w:rsidRPr="00CD3F31" w:rsidRDefault="005C2F41" w:rsidP="220B1DB9">
            <w:pPr>
              <w:spacing w:after="0"/>
              <w:jc w:val="both"/>
              <w:rPr>
                <w:rFonts w:cs="Calibri"/>
              </w:rPr>
            </w:pPr>
          </w:p>
        </w:tc>
      </w:tr>
    </w:tbl>
    <w:p w14:paraId="06472128" w14:textId="3BF512E0" w:rsidR="47BC5CA5" w:rsidRDefault="47BC5CA5" w:rsidP="47BC5CA5">
      <w:pPr>
        <w:spacing w:line="257" w:lineRule="auto"/>
        <w:jc w:val="both"/>
        <w:rPr>
          <w:rFonts w:cs="Calibri"/>
          <w:b/>
          <w:bCs/>
        </w:rPr>
      </w:pPr>
    </w:p>
    <w:p w14:paraId="16681E8E" w14:textId="70512075" w:rsidR="47BC5CA5" w:rsidRDefault="47BC5CA5" w:rsidP="47BC5CA5">
      <w:pPr>
        <w:spacing w:line="257" w:lineRule="auto"/>
        <w:jc w:val="both"/>
        <w:rPr>
          <w:rFonts w:cs="Calibri"/>
          <w:b/>
          <w:bCs/>
        </w:rPr>
      </w:pPr>
    </w:p>
    <w:p w14:paraId="00EADB09" w14:textId="3088C48B" w:rsidR="005C2F41" w:rsidRPr="00CD3F31" w:rsidRDefault="1A88DFCD" w:rsidP="30630F68">
      <w:pPr>
        <w:spacing w:line="257" w:lineRule="auto"/>
        <w:jc w:val="both"/>
      </w:pPr>
      <w:r w:rsidRPr="30630F68">
        <w:rPr>
          <w:rFonts w:cs="Calibri"/>
          <w:b/>
          <w:bCs/>
        </w:rPr>
        <w:t>Mogućnost izvođenja nastave na stranom jeziku:</w:t>
      </w:r>
    </w:p>
    <w:tbl>
      <w:tblPr>
        <w:tblW w:w="0" w:type="auto"/>
        <w:tblInd w:w="135" w:type="dxa"/>
        <w:tblLayout w:type="fixed"/>
        <w:tblLook w:val="04A0" w:firstRow="1" w:lastRow="0" w:firstColumn="1" w:lastColumn="0" w:noHBand="0" w:noVBand="1"/>
      </w:tblPr>
      <w:tblGrid>
        <w:gridCol w:w="8850"/>
      </w:tblGrid>
      <w:tr w:rsidR="30630F68" w14:paraId="6EDD1D1C" w14:textId="77777777" w:rsidTr="30630F68">
        <w:trPr>
          <w:trHeight w:val="420"/>
        </w:trPr>
        <w:tc>
          <w:tcPr>
            <w:tcW w:w="8850" w:type="dxa"/>
            <w:tcBorders>
              <w:top w:val="single" w:sz="8" w:space="0" w:color="auto"/>
              <w:left w:val="single" w:sz="8" w:space="0" w:color="auto"/>
              <w:bottom w:val="single" w:sz="8" w:space="0" w:color="auto"/>
              <w:right w:val="single" w:sz="8" w:space="0" w:color="auto"/>
            </w:tcBorders>
            <w:tcMar>
              <w:left w:w="108" w:type="dxa"/>
              <w:right w:w="108" w:type="dxa"/>
            </w:tcMar>
          </w:tcPr>
          <w:p w14:paraId="16DA40FD" w14:textId="5C378103" w:rsidR="30630F68" w:rsidRDefault="30630F68" w:rsidP="30630F68">
            <w:pPr>
              <w:spacing w:after="0"/>
              <w:jc w:val="both"/>
            </w:pPr>
            <w:r w:rsidRPr="30630F68">
              <w:rPr>
                <w:rFonts w:cs="Calibri"/>
                <w:color w:val="A6A6A6" w:themeColor="background1" w:themeShade="A6"/>
              </w:rPr>
              <w:t>Unesite tražene podatke</w:t>
            </w:r>
          </w:p>
        </w:tc>
      </w:tr>
    </w:tbl>
    <w:p w14:paraId="0B5F5ECE" w14:textId="1B2E83AD" w:rsidR="005C2F41" w:rsidRPr="00CD3F31" w:rsidRDefault="1A88DFCD" w:rsidP="30630F68">
      <w:pPr>
        <w:spacing w:line="257" w:lineRule="auto"/>
        <w:jc w:val="both"/>
      </w:pPr>
      <w:r w:rsidRPr="30630F68">
        <w:rPr>
          <w:rFonts w:cs="Calibri"/>
        </w:rPr>
        <w:t xml:space="preserve"> </w:t>
      </w:r>
    </w:p>
    <w:p w14:paraId="43E6A016" w14:textId="49C589D5" w:rsidR="005C2F41" w:rsidRPr="00CD3F31" w:rsidRDefault="1A88DFCD" w:rsidP="30630F68">
      <w:pPr>
        <w:spacing w:line="257" w:lineRule="auto"/>
        <w:jc w:val="both"/>
      </w:pPr>
      <w:r w:rsidRPr="30630F68">
        <w:rPr>
          <w:rFonts w:cs="Calibri"/>
          <w:b/>
          <w:bCs/>
        </w:rPr>
        <w:t>Ostale napomene (vezane uz kolegij) važne za studente:</w:t>
      </w:r>
    </w:p>
    <w:tbl>
      <w:tblPr>
        <w:tblW w:w="0" w:type="auto"/>
        <w:tblInd w:w="135" w:type="dxa"/>
        <w:tblLayout w:type="fixed"/>
        <w:tblLook w:val="04A0" w:firstRow="1" w:lastRow="0" w:firstColumn="1" w:lastColumn="0" w:noHBand="0" w:noVBand="1"/>
      </w:tblPr>
      <w:tblGrid>
        <w:gridCol w:w="8850"/>
      </w:tblGrid>
      <w:tr w:rsidR="30630F68" w14:paraId="194A3658" w14:textId="77777777" w:rsidTr="30630F68">
        <w:trPr>
          <w:trHeight w:val="420"/>
        </w:trPr>
        <w:tc>
          <w:tcPr>
            <w:tcW w:w="8850" w:type="dxa"/>
            <w:tcBorders>
              <w:top w:val="single" w:sz="8" w:space="0" w:color="auto"/>
              <w:left w:val="single" w:sz="8" w:space="0" w:color="auto"/>
              <w:bottom w:val="single" w:sz="8" w:space="0" w:color="auto"/>
              <w:right w:val="single" w:sz="8" w:space="0" w:color="auto"/>
            </w:tcBorders>
            <w:tcMar>
              <w:left w:w="108" w:type="dxa"/>
              <w:right w:w="108" w:type="dxa"/>
            </w:tcMar>
          </w:tcPr>
          <w:p w14:paraId="167A7F84" w14:textId="29C302B0" w:rsidR="30630F68" w:rsidRDefault="30630F68" w:rsidP="30630F68">
            <w:pPr>
              <w:spacing w:after="0"/>
              <w:jc w:val="both"/>
            </w:pPr>
            <w:r w:rsidRPr="30630F68">
              <w:rPr>
                <w:rFonts w:cs="Calibri"/>
                <w:color w:val="808080" w:themeColor="background1" w:themeShade="80"/>
              </w:rPr>
              <w:t>Unesite tražene podatke</w:t>
            </w:r>
          </w:p>
        </w:tc>
      </w:tr>
    </w:tbl>
    <w:p w14:paraId="472138E3" w14:textId="3FFA9ACC" w:rsidR="005C2F41" w:rsidRPr="00CD3F31" w:rsidRDefault="005C2F41" w:rsidP="30630F68">
      <w:pPr>
        <w:spacing w:line="257" w:lineRule="auto"/>
        <w:jc w:val="both"/>
        <w:rPr>
          <w:rFonts w:cs="Calibri"/>
          <w:b/>
          <w:bCs/>
          <w:color w:val="FF0000"/>
          <w:sz w:val="32"/>
          <w:szCs w:val="32"/>
        </w:rPr>
      </w:pPr>
    </w:p>
    <w:p w14:paraId="2E29DD75" w14:textId="15D6DC48" w:rsidR="005C2F41" w:rsidRPr="00CD3F31" w:rsidRDefault="220B1DB9" w:rsidP="00882F58">
      <w:r>
        <w:br w:type="page"/>
      </w:r>
      <w:r w:rsidR="0EC35DF3" w:rsidRPr="30630F68">
        <w:rPr>
          <w:rFonts w:cs="Calibri"/>
          <w:b/>
          <w:bCs/>
          <w:color w:val="FF0000"/>
          <w:sz w:val="32"/>
          <w:szCs w:val="32"/>
        </w:rPr>
        <w:lastRenderedPageBreak/>
        <w:t>SATNICA IZVOĐENJA NASTAVE (za akademsku 2023./2024. godinu)</w:t>
      </w:r>
    </w:p>
    <w:p w14:paraId="7C9F9B04" w14:textId="095D96BC" w:rsidR="005C2F41" w:rsidRPr="00CD3F31" w:rsidRDefault="0EC35DF3" w:rsidP="30630F68">
      <w:pPr>
        <w:spacing w:line="257" w:lineRule="auto"/>
        <w:jc w:val="both"/>
      </w:pPr>
      <w:r w:rsidRPr="30630F68">
        <w:rPr>
          <w:rFonts w:cs="Calibri"/>
          <w:b/>
          <w:bCs/>
          <w:color w:val="000000" w:themeColor="text1"/>
        </w:rPr>
        <w:t xml:space="preserve">Raspored nastave </w:t>
      </w:r>
    </w:p>
    <w:tbl>
      <w:tblPr>
        <w:tblW w:w="9630" w:type="dxa"/>
        <w:tblLayout w:type="fixed"/>
        <w:tblLook w:val="01E0" w:firstRow="1" w:lastRow="1" w:firstColumn="1" w:lastColumn="1" w:noHBand="0" w:noVBand="0"/>
      </w:tblPr>
      <w:tblGrid>
        <w:gridCol w:w="1705"/>
        <w:gridCol w:w="1777"/>
        <w:gridCol w:w="1748"/>
        <w:gridCol w:w="1923"/>
        <w:gridCol w:w="2477"/>
      </w:tblGrid>
      <w:tr w:rsidR="30630F68" w14:paraId="51F20081"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A3A4ABB" w14:textId="11D56809" w:rsidR="30630F68" w:rsidRDefault="30630F68" w:rsidP="00A266FE">
            <w:pPr>
              <w:spacing w:after="0" w:line="240" w:lineRule="auto"/>
              <w:contextualSpacing/>
              <w:jc w:val="center"/>
            </w:pPr>
            <w:r w:rsidRPr="30630F68">
              <w:rPr>
                <w:rFonts w:cs="Calibri"/>
                <w:b/>
                <w:bCs/>
                <w:color w:val="000000" w:themeColor="text1"/>
              </w:rPr>
              <w:t xml:space="preserve">         Datum</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E452F6B" w14:textId="68526EBA" w:rsidR="30630F68" w:rsidRDefault="30630F68" w:rsidP="00A266FE">
            <w:pPr>
              <w:spacing w:after="0" w:line="240" w:lineRule="auto"/>
              <w:contextualSpacing/>
              <w:jc w:val="center"/>
            </w:pPr>
            <w:r w:rsidRPr="30630F68">
              <w:rPr>
                <w:rFonts w:cs="Calibri"/>
                <w:b/>
                <w:bCs/>
                <w:color w:val="000000" w:themeColor="text1"/>
              </w:rPr>
              <w:t>Predavanja (vrijeme i mjesto)</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C8865DA" w14:textId="76E69720" w:rsidR="30630F68" w:rsidRDefault="4A8BF198" w:rsidP="00A266FE">
            <w:pPr>
              <w:spacing w:after="0" w:line="240" w:lineRule="auto"/>
              <w:contextualSpacing/>
              <w:jc w:val="center"/>
            </w:pPr>
            <w:r w:rsidRPr="220B1DB9">
              <w:rPr>
                <w:rFonts w:cs="Calibri"/>
                <w:b/>
                <w:bCs/>
                <w:color w:val="000000" w:themeColor="text1"/>
              </w:rPr>
              <w:t xml:space="preserve">Seminari </w:t>
            </w:r>
            <w:r w:rsidR="30630F68">
              <w:br/>
            </w:r>
            <w:r w:rsidRPr="220B1DB9">
              <w:rPr>
                <w:rFonts w:cs="Calibri"/>
                <w:b/>
                <w:bCs/>
                <w:color w:val="000000" w:themeColor="text1"/>
              </w:rPr>
              <w:t>(vrijeme i mjesto)</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D7C25CB" w14:textId="2C96E662" w:rsidR="30630F68" w:rsidRDefault="4A8BF198" w:rsidP="00A266FE">
            <w:pPr>
              <w:spacing w:after="0" w:line="240" w:lineRule="auto"/>
              <w:contextualSpacing/>
              <w:jc w:val="center"/>
            </w:pPr>
            <w:r w:rsidRPr="220B1DB9">
              <w:rPr>
                <w:rFonts w:cs="Calibri"/>
                <w:b/>
                <w:bCs/>
                <w:color w:val="000000" w:themeColor="text1"/>
              </w:rPr>
              <w:t xml:space="preserve">Vježbe </w:t>
            </w:r>
            <w:r w:rsidR="30630F68">
              <w:br/>
            </w:r>
            <w:r w:rsidRPr="220B1DB9">
              <w:rPr>
                <w:rFonts w:cs="Calibri"/>
                <w:b/>
                <w:bCs/>
                <w:color w:val="000000" w:themeColor="text1"/>
              </w:rPr>
              <w:t>(vrijeme i mjesto)</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9237B55" w14:textId="3A5A1C33" w:rsidR="30630F68" w:rsidRDefault="30630F68" w:rsidP="00A266FE">
            <w:pPr>
              <w:spacing w:after="0" w:line="240" w:lineRule="auto"/>
              <w:contextualSpacing/>
              <w:jc w:val="center"/>
            </w:pPr>
            <w:r w:rsidRPr="30630F68">
              <w:rPr>
                <w:rFonts w:cs="Calibri"/>
                <w:b/>
                <w:bCs/>
                <w:color w:val="000000" w:themeColor="text1"/>
              </w:rPr>
              <w:t xml:space="preserve">      Nastavnik</w:t>
            </w:r>
          </w:p>
        </w:tc>
      </w:tr>
      <w:tr w:rsidR="30630F68" w14:paraId="6B66B267" w14:textId="77777777" w:rsidTr="00EE7EC5">
        <w:trPr>
          <w:trHeight w:val="300"/>
        </w:trPr>
        <w:tc>
          <w:tcPr>
            <w:tcW w:w="170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5DD8D5E" w14:textId="2824B01F" w:rsidR="4A8BF198" w:rsidRDefault="4A8BF198" w:rsidP="00A266FE">
            <w:pPr>
              <w:spacing w:after="0" w:line="240" w:lineRule="auto"/>
              <w:contextualSpacing/>
              <w:jc w:val="center"/>
            </w:pPr>
            <w:r w:rsidRPr="220B1DB9">
              <w:rPr>
                <w:rFonts w:cs="Calibri"/>
              </w:rPr>
              <w:t xml:space="preserve"> </w:t>
            </w:r>
            <w:r w:rsidR="3581FFB8" w:rsidRPr="220B1DB9">
              <w:rPr>
                <w:rFonts w:cs="Calibri"/>
              </w:rPr>
              <w:t>2. 11. 2023.</w:t>
            </w:r>
            <w:r w:rsidRPr="220B1DB9">
              <w:rPr>
                <w:rFonts w:cs="Calibri"/>
              </w:rPr>
              <w:t xml:space="preserve"> </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3AE8C8A" w14:textId="31C66A34" w:rsidR="30630F68" w:rsidRDefault="19F023F1" w:rsidP="00A266FE">
            <w:pPr>
              <w:spacing w:after="0" w:line="240" w:lineRule="auto"/>
              <w:contextualSpacing/>
              <w:jc w:val="center"/>
            </w:pPr>
            <w:r w:rsidRPr="220B1DB9">
              <w:rPr>
                <w:rFonts w:cs="Calibri"/>
                <w:color w:val="000000" w:themeColor="text1"/>
              </w:rPr>
              <w:t>10:00 – 1</w:t>
            </w:r>
            <w:r w:rsidR="71EBF913" w:rsidRPr="220B1DB9">
              <w:rPr>
                <w:rFonts w:cs="Calibri"/>
                <w:color w:val="000000" w:themeColor="text1"/>
              </w:rPr>
              <w:t>0</w:t>
            </w:r>
            <w:r w:rsidRPr="220B1DB9">
              <w:rPr>
                <w:rFonts w:cs="Calibri"/>
                <w:color w:val="000000" w:themeColor="text1"/>
              </w:rPr>
              <w:t>:</w:t>
            </w:r>
            <w:r w:rsidR="7B616A67" w:rsidRPr="220B1DB9">
              <w:rPr>
                <w:rFonts w:cs="Calibri"/>
                <w:color w:val="000000" w:themeColor="text1"/>
              </w:rPr>
              <w:t>45</w:t>
            </w:r>
            <w:r w:rsidR="4A8BF198" w:rsidRPr="220B1DB9">
              <w:rPr>
                <w:rFonts w:cs="Calibri"/>
                <w:color w:val="000000" w:themeColor="text1"/>
              </w:rPr>
              <w:t xml:space="preserve"> </w:t>
            </w:r>
            <w:r w:rsidR="1335A0CF" w:rsidRPr="220B1DB9">
              <w:rPr>
                <w:rFonts w:cs="Calibri"/>
                <w:color w:val="000000" w:themeColor="text1"/>
              </w:rPr>
              <w:t xml:space="preserve"> P1</w:t>
            </w:r>
            <w:r w:rsidR="1DF50209" w:rsidRPr="220B1DB9">
              <w:rPr>
                <w:rFonts w:cs="Calibri"/>
                <w:color w:val="000000" w:themeColor="text1"/>
              </w:rPr>
              <w:t xml:space="preserve"> Biomedicinska statistika</w:t>
            </w:r>
            <w:r w:rsidR="00434CF1">
              <w:rPr>
                <w:rFonts w:cs="Calibri"/>
                <w:color w:val="000000" w:themeColor="text1"/>
              </w:rPr>
              <w:t xml:space="preserve"> Z6</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6D61D11" w14:textId="1B11EB27" w:rsidR="30630F68" w:rsidRDefault="4A8BF198" w:rsidP="00A266FE">
            <w:pPr>
              <w:spacing w:after="0" w:line="240" w:lineRule="auto"/>
              <w:contextualSpacing/>
              <w:jc w:val="center"/>
            </w:pPr>
            <w:r w:rsidRPr="220B1DB9">
              <w:rPr>
                <w:rFonts w:cs="Calibri"/>
              </w:rPr>
              <w:t xml:space="preserve"> </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573D8B4" w14:textId="01D4973D" w:rsidR="30630F68" w:rsidRDefault="4A8BF198" w:rsidP="00A266FE">
            <w:pPr>
              <w:spacing w:after="0" w:line="240" w:lineRule="auto"/>
              <w:contextualSpacing/>
              <w:jc w:val="center"/>
            </w:pPr>
            <w:r w:rsidRPr="220B1DB9">
              <w:rPr>
                <w:rFonts w:cs="Calibri"/>
                <w:b/>
                <w:bCs/>
                <w:color w:val="808080" w:themeColor="background1" w:themeShade="80"/>
              </w:rPr>
              <w:t xml:space="preserve"> </w:t>
            </w:r>
            <w:r w:rsidR="51C7A8BB"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401D369" w14:textId="6457BDA0" w:rsidR="30630F68" w:rsidRDefault="4A8BF198" w:rsidP="00A266FE">
            <w:pPr>
              <w:spacing w:after="0" w:line="240" w:lineRule="auto"/>
              <w:contextualSpacing/>
              <w:jc w:val="center"/>
            </w:pPr>
            <w:r w:rsidRPr="220B1DB9">
              <w:rPr>
                <w:rFonts w:cs="Calibri"/>
              </w:rPr>
              <w:t xml:space="preserve"> </w:t>
            </w:r>
            <w:r w:rsidR="47319580" w:rsidRPr="220B1DB9">
              <w:rPr>
                <w:rFonts w:cs="Calibri"/>
              </w:rPr>
              <w:t>Doc.dr.sc. Andrica Lekić</w:t>
            </w:r>
          </w:p>
        </w:tc>
      </w:tr>
      <w:tr w:rsidR="30630F68" w14:paraId="601EE5B5" w14:textId="77777777" w:rsidTr="00EE7EC5">
        <w:trPr>
          <w:trHeight w:val="300"/>
        </w:trPr>
        <w:tc>
          <w:tcPr>
            <w:tcW w:w="1705" w:type="dxa"/>
            <w:vMerge/>
            <w:tcBorders>
              <w:left w:val="single" w:sz="8" w:space="0" w:color="808080" w:themeColor="background1" w:themeShade="80"/>
              <w:right w:val="single" w:sz="8" w:space="0" w:color="808080" w:themeColor="background1" w:themeShade="80"/>
            </w:tcBorders>
            <w:tcMar>
              <w:left w:w="108" w:type="dxa"/>
              <w:right w:w="108" w:type="dxa"/>
            </w:tcMar>
            <w:vAlign w:val="center"/>
          </w:tcPr>
          <w:p w14:paraId="3760A1A3" w14:textId="42BD0228" w:rsidR="30630F68" w:rsidRDefault="30630F68" w:rsidP="00A266FE">
            <w:pPr>
              <w:spacing w:after="0" w:line="240" w:lineRule="auto"/>
              <w:contextualSpacing/>
              <w:jc w:val="center"/>
            </w:pPr>
            <w:r w:rsidRPr="30630F68">
              <w:rPr>
                <w:rFonts w:cs="Calibri"/>
              </w:rPr>
              <w:t xml:space="preserve"> </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F099553" w14:textId="798A3E6A" w:rsidR="30630F68" w:rsidRDefault="575C75AE" w:rsidP="00A266FE">
            <w:pPr>
              <w:spacing w:after="0" w:line="240" w:lineRule="auto"/>
              <w:contextualSpacing/>
              <w:jc w:val="center"/>
              <w:rPr>
                <w:rFonts w:cs="Calibri"/>
              </w:rPr>
            </w:pPr>
            <w:r w:rsidRPr="220B1DB9">
              <w:rPr>
                <w:rFonts w:cs="Calibri"/>
              </w:rPr>
              <w:t>P2</w:t>
            </w:r>
            <w:r w:rsidR="37E9A8AC" w:rsidRPr="220B1DB9">
              <w:rPr>
                <w:rFonts w:cs="Calibri"/>
              </w:rPr>
              <w:t>4</w:t>
            </w:r>
          </w:p>
          <w:p w14:paraId="31C36DBA" w14:textId="7C1B8267" w:rsidR="30630F68" w:rsidRDefault="4078EAAC" w:rsidP="00A266FE">
            <w:pPr>
              <w:spacing w:after="0" w:line="240" w:lineRule="auto"/>
              <w:contextualSpacing/>
              <w:jc w:val="center"/>
              <w:rPr>
                <w:rFonts w:cs="Calibri"/>
              </w:rPr>
            </w:pPr>
            <w:r w:rsidRPr="220B1DB9">
              <w:rPr>
                <w:rFonts w:cs="Calibri"/>
              </w:rPr>
              <w:t>Nacrt diplomskog rada</w:t>
            </w:r>
          </w:p>
          <w:p w14:paraId="09966481" w14:textId="5FEFBD72" w:rsidR="30630F68" w:rsidRDefault="4078EAAC" w:rsidP="00A266FE">
            <w:pPr>
              <w:spacing w:after="0" w:line="240" w:lineRule="auto"/>
              <w:contextualSpacing/>
              <w:jc w:val="center"/>
              <w:rPr>
                <w:rFonts w:cs="Calibri"/>
              </w:rPr>
            </w:pPr>
            <w:r w:rsidRPr="220B1DB9">
              <w:rPr>
                <w:rFonts w:cs="Calibri"/>
              </w:rPr>
              <w:t>1</w:t>
            </w:r>
            <w:r w:rsidR="0463EA88" w:rsidRPr="220B1DB9">
              <w:rPr>
                <w:rFonts w:cs="Calibri"/>
              </w:rPr>
              <w:t>0</w:t>
            </w:r>
            <w:r w:rsidRPr="220B1DB9">
              <w:rPr>
                <w:rFonts w:cs="Calibri"/>
              </w:rPr>
              <w:t>:</w:t>
            </w:r>
            <w:r w:rsidR="07F8A93D" w:rsidRPr="220B1DB9">
              <w:rPr>
                <w:rFonts w:cs="Calibri"/>
              </w:rPr>
              <w:t>45</w:t>
            </w:r>
            <w:r w:rsidRPr="220B1DB9">
              <w:rPr>
                <w:rFonts w:cs="Calibri"/>
              </w:rPr>
              <w:t xml:space="preserve"> – 1</w:t>
            </w:r>
            <w:r w:rsidR="0662210F" w:rsidRPr="220B1DB9">
              <w:rPr>
                <w:rFonts w:cs="Calibri"/>
              </w:rPr>
              <w:t>1</w:t>
            </w:r>
            <w:r w:rsidRPr="220B1DB9">
              <w:rPr>
                <w:rFonts w:cs="Calibri"/>
              </w:rPr>
              <w:t>:</w:t>
            </w:r>
            <w:r w:rsidR="5CFA8009" w:rsidRPr="220B1DB9">
              <w:rPr>
                <w:rFonts w:cs="Calibri"/>
              </w:rPr>
              <w:t>3</w:t>
            </w:r>
            <w:r w:rsidRPr="220B1DB9">
              <w:rPr>
                <w:rFonts w:cs="Calibri"/>
              </w:rPr>
              <w:t>0</w:t>
            </w:r>
            <w:r w:rsidR="4A8BF198" w:rsidRPr="220B1DB9">
              <w:rPr>
                <w:rFonts w:cs="Calibri"/>
                <w:color w:val="000000" w:themeColor="text1"/>
              </w:rPr>
              <w:t xml:space="preserve"> </w:t>
            </w:r>
          </w:p>
          <w:p w14:paraId="35A4A8BF" w14:textId="276238BF" w:rsidR="30630F68" w:rsidRDefault="00434CF1" w:rsidP="00A266FE">
            <w:pPr>
              <w:spacing w:after="0" w:line="240" w:lineRule="auto"/>
              <w:contextualSpacing/>
              <w:jc w:val="center"/>
              <w:rPr>
                <w:rFonts w:cs="Calibri"/>
                <w:color w:val="000000" w:themeColor="text1"/>
              </w:rPr>
            </w:pPr>
            <w:r>
              <w:rPr>
                <w:rFonts w:cs="Calibri"/>
                <w:color w:val="000000" w:themeColor="text1"/>
              </w:rPr>
              <w:t>Z6</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6A4D241" w14:textId="48353A16" w:rsidR="30630F68" w:rsidRDefault="4A8BF198" w:rsidP="00A266FE">
            <w:pPr>
              <w:spacing w:after="0" w:line="240" w:lineRule="auto"/>
              <w:contextualSpacing/>
              <w:jc w:val="center"/>
            </w:pPr>
            <w:r w:rsidRPr="220B1DB9">
              <w:rPr>
                <w:rFonts w:cs="Calibri"/>
              </w:rPr>
              <w:t xml:space="preserve"> </w:t>
            </w:r>
            <w:r w:rsidR="613B1792" w:rsidRPr="220B1DB9">
              <w:rPr>
                <w:rFonts w:cs="Calibri"/>
              </w:rPr>
              <w:t>/</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56BAFFD" w14:textId="4FCA5014" w:rsidR="30630F68" w:rsidRDefault="4A8BF198" w:rsidP="00A266FE">
            <w:pPr>
              <w:spacing w:after="0" w:line="240" w:lineRule="auto"/>
              <w:contextualSpacing/>
              <w:jc w:val="center"/>
            </w:pPr>
            <w:r w:rsidRPr="220B1DB9">
              <w:rPr>
                <w:rFonts w:cs="Calibri"/>
                <w:b/>
                <w:bCs/>
                <w:color w:val="808080" w:themeColor="background1" w:themeShade="80"/>
              </w:rPr>
              <w:t xml:space="preserve"> </w:t>
            </w:r>
            <w:r w:rsidR="51C7A8BB"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47C22CB" w14:textId="052069A9" w:rsidR="30630F68" w:rsidRDefault="611EA392" w:rsidP="00A266FE">
            <w:pPr>
              <w:spacing w:after="0" w:line="240" w:lineRule="auto"/>
              <w:contextualSpacing/>
              <w:jc w:val="center"/>
              <w:rPr>
                <w:rFonts w:cs="Calibri"/>
                <w:sz w:val="32"/>
                <w:szCs w:val="32"/>
              </w:rPr>
            </w:pPr>
            <w:r w:rsidRPr="220B1DB9">
              <w:rPr>
                <w:rFonts w:cs="Calibri"/>
              </w:rPr>
              <w:t>H. Štrucelj, dipl. psiholog – prof.</w:t>
            </w:r>
            <w:r w:rsidR="4A8BF198" w:rsidRPr="220B1DB9">
              <w:rPr>
                <w:rFonts w:cs="Calibri"/>
                <w:sz w:val="28"/>
                <w:szCs w:val="28"/>
              </w:rPr>
              <w:t xml:space="preserve"> </w:t>
            </w:r>
          </w:p>
        </w:tc>
      </w:tr>
      <w:tr w:rsidR="30630F68" w14:paraId="33679170" w14:textId="77777777" w:rsidTr="00EE7EC5">
        <w:trPr>
          <w:trHeight w:val="300"/>
        </w:trPr>
        <w:tc>
          <w:tcPr>
            <w:tcW w:w="170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C199429" w14:textId="42002381" w:rsidR="30630F68" w:rsidRDefault="30630F68" w:rsidP="00A266FE">
            <w:pPr>
              <w:spacing w:after="0" w:line="240" w:lineRule="auto"/>
              <w:contextualSpacing/>
              <w:jc w:val="center"/>
            </w:pPr>
            <w:r w:rsidRPr="30630F68">
              <w:rPr>
                <w:rFonts w:cs="Calibri"/>
              </w:rPr>
              <w:t xml:space="preserve"> </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DAD2F61" w14:textId="693651C0" w:rsidR="30630F68" w:rsidRDefault="2BDB636D" w:rsidP="00A266FE">
            <w:pPr>
              <w:spacing w:after="0" w:line="240" w:lineRule="auto"/>
              <w:contextualSpacing/>
              <w:jc w:val="center"/>
            </w:pPr>
            <w:r w:rsidRPr="220B1DB9">
              <w:rPr>
                <w:rFonts w:cs="Calibri"/>
                <w:color w:val="000000" w:themeColor="text1"/>
              </w:rPr>
              <w:t>1</w:t>
            </w:r>
            <w:r w:rsidR="029ABAF2" w:rsidRPr="220B1DB9">
              <w:rPr>
                <w:rFonts w:cs="Calibri"/>
                <w:color w:val="000000" w:themeColor="text1"/>
              </w:rPr>
              <w:t>1</w:t>
            </w:r>
            <w:r w:rsidRPr="220B1DB9">
              <w:rPr>
                <w:rFonts w:cs="Calibri"/>
                <w:color w:val="000000" w:themeColor="text1"/>
              </w:rPr>
              <w:t>:</w:t>
            </w:r>
            <w:r w:rsidR="1B136966" w:rsidRPr="220B1DB9">
              <w:rPr>
                <w:rFonts w:cs="Calibri"/>
                <w:color w:val="000000" w:themeColor="text1"/>
              </w:rPr>
              <w:t>45</w:t>
            </w:r>
            <w:r w:rsidRPr="220B1DB9">
              <w:rPr>
                <w:rFonts w:cs="Calibri"/>
                <w:color w:val="000000" w:themeColor="text1"/>
              </w:rPr>
              <w:t xml:space="preserve"> – 15:00</w:t>
            </w:r>
          </w:p>
          <w:p w14:paraId="654ADB1C" w14:textId="7C26F8FB" w:rsidR="30630F68" w:rsidRDefault="1DC6E096" w:rsidP="00A266FE">
            <w:pPr>
              <w:spacing w:after="0" w:line="240" w:lineRule="auto"/>
              <w:contextualSpacing/>
              <w:jc w:val="center"/>
              <w:rPr>
                <w:rFonts w:cs="Calibri"/>
                <w:color w:val="000000" w:themeColor="text1"/>
              </w:rPr>
            </w:pPr>
            <w:r w:rsidRPr="220B1DB9">
              <w:rPr>
                <w:rFonts w:cs="Calibri"/>
                <w:color w:val="000000" w:themeColor="text1"/>
              </w:rPr>
              <w:t>P14-P1</w:t>
            </w:r>
            <w:r w:rsidR="48AE3B07" w:rsidRPr="220B1DB9">
              <w:rPr>
                <w:rFonts w:cs="Calibri"/>
                <w:color w:val="000000" w:themeColor="text1"/>
              </w:rPr>
              <w:t>7</w:t>
            </w:r>
          </w:p>
          <w:p w14:paraId="57EBB73E" w14:textId="77777777" w:rsidR="30630F68" w:rsidRDefault="3D54137E" w:rsidP="00A266FE">
            <w:pPr>
              <w:spacing w:after="0" w:line="240" w:lineRule="auto"/>
              <w:contextualSpacing/>
              <w:jc w:val="center"/>
              <w:rPr>
                <w:rFonts w:cs="Calibri"/>
                <w:color w:val="000000" w:themeColor="text1"/>
              </w:rPr>
            </w:pPr>
            <w:r w:rsidRPr="220B1DB9">
              <w:rPr>
                <w:rFonts w:cs="Calibri"/>
                <w:color w:val="000000" w:themeColor="text1"/>
              </w:rPr>
              <w:t>Medicinska informatika</w:t>
            </w:r>
            <w:r w:rsidR="4A8BF198" w:rsidRPr="220B1DB9">
              <w:rPr>
                <w:rFonts w:cs="Calibri"/>
                <w:color w:val="000000" w:themeColor="text1"/>
              </w:rPr>
              <w:t xml:space="preserve"> </w:t>
            </w:r>
          </w:p>
          <w:p w14:paraId="2C696195" w14:textId="53ED75F9" w:rsidR="00434CF1" w:rsidRDefault="00434CF1" w:rsidP="00A266FE">
            <w:pPr>
              <w:spacing w:after="0" w:line="240" w:lineRule="auto"/>
              <w:contextualSpacing/>
              <w:jc w:val="center"/>
              <w:rPr>
                <w:rFonts w:cs="Calibri"/>
                <w:color w:val="000000" w:themeColor="text1"/>
              </w:rPr>
            </w:pPr>
            <w:r>
              <w:rPr>
                <w:rFonts w:cs="Calibri"/>
                <w:color w:val="000000" w:themeColor="text1"/>
              </w:rPr>
              <w:t>Z6</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223E14C" w14:textId="394DFEBA" w:rsidR="30630F68" w:rsidRDefault="4A8BF198" w:rsidP="00A266FE">
            <w:pPr>
              <w:spacing w:after="0" w:line="240" w:lineRule="auto"/>
              <w:contextualSpacing/>
              <w:jc w:val="center"/>
            </w:pPr>
            <w:r w:rsidRPr="220B1DB9">
              <w:rPr>
                <w:rFonts w:cs="Calibri"/>
              </w:rPr>
              <w:t xml:space="preserve"> </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BCA5B7F" w14:textId="4E14A3C4" w:rsidR="30630F68" w:rsidRDefault="4A8BF198" w:rsidP="00A266FE">
            <w:pPr>
              <w:spacing w:after="0" w:line="240" w:lineRule="auto"/>
              <w:contextualSpacing/>
              <w:jc w:val="center"/>
            </w:pPr>
            <w:r w:rsidRPr="220B1DB9">
              <w:rPr>
                <w:rFonts w:cs="Calibri"/>
                <w:b/>
                <w:bCs/>
                <w:color w:val="808080" w:themeColor="background1" w:themeShade="80"/>
              </w:rPr>
              <w:t xml:space="preserve"> </w:t>
            </w:r>
            <w:r w:rsidR="5D21D886"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9977B70" w14:textId="2D16DB88" w:rsidR="30630F68" w:rsidRDefault="4A8BF198" w:rsidP="00A266FE">
            <w:pPr>
              <w:spacing w:after="0" w:line="240" w:lineRule="auto"/>
              <w:contextualSpacing/>
              <w:jc w:val="center"/>
              <w:rPr>
                <w:rFonts w:cs="Calibri"/>
                <w:sz w:val="32"/>
                <w:szCs w:val="32"/>
              </w:rPr>
            </w:pPr>
            <w:r w:rsidRPr="220B1DB9">
              <w:rPr>
                <w:rFonts w:cs="Calibri"/>
                <w:sz w:val="28"/>
                <w:szCs w:val="28"/>
              </w:rPr>
              <w:t xml:space="preserve"> </w:t>
            </w:r>
            <w:r w:rsidR="02B4BAFE" w:rsidRPr="220B1DB9">
              <w:rPr>
                <w:rFonts w:cs="Calibri"/>
              </w:rPr>
              <w:t>Prof.dr.sc. Gordana Brumini</w:t>
            </w:r>
          </w:p>
        </w:tc>
      </w:tr>
      <w:tr w:rsidR="30630F68" w14:paraId="57949B0A"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E430301" w14:textId="53CB6FE5" w:rsidR="30630F68" w:rsidRDefault="4A8BF198" w:rsidP="00A266FE">
            <w:pPr>
              <w:spacing w:after="0" w:line="240" w:lineRule="auto"/>
              <w:contextualSpacing/>
              <w:jc w:val="center"/>
            </w:pPr>
            <w:r w:rsidRPr="220B1DB9">
              <w:rPr>
                <w:rFonts w:cs="Calibri"/>
              </w:rPr>
              <w:t xml:space="preserve"> </w:t>
            </w:r>
            <w:r w:rsidR="398A31DD" w:rsidRPr="220B1DB9">
              <w:rPr>
                <w:rFonts w:cs="Calibri"/>
              </w:rPr>
              <w:t>3. 11. 2023.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B4C26AB" w14:textId="5251FAA4" w:rsidR="30630F68" w:rsidRDefault="4A8BF198" w:rsidP="00A266FE">
            <w:pPr>
              <w:spacing w:after="0" w:line="240" w:lineRule="auto"/>
              <w:contextualSpacing/>
              <w:jc w:val="center"/>
            </w:pPr>
            <w:r w:rsidRPr="220B1DB9">
              <w:rPr>
                <w:rFonts w:cs="Calibri"/>
                <w:color w:val="000000" w:themeColor="text1"/>
              </w:rPr>
              <w:t xml:space="preserve"> </w:t>
            </w:r>
            <w:r w:rsidR="382D5FA2" w:rsidRPr="220B1DB9">
              <w:rPr>
                <w:rFonts w:cs="Calibri"/>
                <w:color w:val="000000" w:themeColor="text1"/>
              </w:rPr>
              <w:t>17:00-</w:t>
            </w:r>
            <w:r w:rsidR="00385CCD">
              <w:rPr>
                <w:rFonts w:cs="Calibri"/>
                <w:color w:val="000000" w:themeColor="text1"/>
              </w:rPr>
              <w:t>20</w:t>
            </w:r>
            <w:r w:rsidR="382D5FA2" w:rsidRPr="220B1DB9">
              <w:rPr>
                <w:rFonts w:cs="Calibri"/>
                <w:color w:val="000000" w:themeColor="text1"/>
              </w:rPr>
              <w:t>:</w:t>
            </w:r>
            <w:r w:rsidR="00385CCD">
              <w:rPr>
                <w:rFonts w:cs="Calibri"/>
                <w:color w:val="000000" w:themeColor="text1"/>
              </w:rPr>
              <w:t>00</w:t>
            </w:r>
          </w:p>
          <w:p w14:paraId="35D22D1C" w14:textId="0C8F3095" w:rsidR="30630F68" w:rsidRDefault="382D5FA2" w:rsidP="00A266FE">
            <w:pPr>
              <w:spacing w:after="0" w:line="240" w:lineRule="auto"/>
              <w:contextualSpacing/>
              <w:jc w:val="center"/>
              <w:rPr>
                <w:rFonts w:cs="Calibri"/>
                <w:color w:val="000000" w:themeColor="text1"/>
              </w:rPr>
            </w:pPr>
            <w:r w:rsidRPr="220B1DB9">
              <w:rPr>
                <w:rFonts w:cs="Calibri"/>
                <w:color w:val="000000" w:themeColor="text1"/>
              </w:rPr>
              <w:t>P18</w:t>
            </w:r>
            <w:r w:rsidR="68EC7289" w:rsidRPr="220B1DB9">
              <w:rPr>
                <w:rFonts w:cs="Calibri"/>
                <w:color w:val="000000" w:themeColor="text1"/>
              </w:rPr>
              <w:t>-P2</w:t>
            </w:r>
            <w:r w:rsidR="004D443D">
              <w:rPr>
                <w:rFonts w:cs="Calibri"/>
                <w:color w:val="000000" w:themeColor="text1"/>
              </w:rPr>
              <w:t>0</w:t>
            </w:r>
          </w:p>
          <w:p w14:paraId="0D6AFF7C" w14:textId="44F152D8" w:rsidR="004D443D" w:rsidRDefault="004D443D" w:rsidP="00A266FE">
            <w:pPr>
              <w:spacing w:after="0" w:line="240" w:lineRule="auto"/>
              <w:contextualSpacing/>
              <w:jc w:val="center"/>
              <w:rPr>
                <w:rFonts w:cs="Calibri"/>
                <w:color w:val="000000" w:themeColor="text1"/>
              </w:rPr>
            </w:pPr>
            <w:r>
              <w:rPr>
                <w:rFonts w:cs="Calibri"/>
                <w:color w:val="000000" w:themeColor="text1"/>
              </w:rPr>
              <w:t>S6-</w:t>
            </w:r>
            <w:r w:rsidR="00743527">
              <w:rPr>
                <w:rFonts w:cs="Calibri"/>
                <w:color w:val="000000" w:themeColor="text1"/>
              </w:rPr>
              <w:t>S</w:t>
            </w:r>
            <w:r>
              <w:rPr>
                <w:rFonts w:cs="Calibri"/>
                <w:color w:val="000000" w:themeColor="text1"/>
              </w:rPr>
              <w:t>7</w:t>
            </w:r>
          </w:p>
          <w:p w14:paraId="2A847FC0" w14:textId="79D65DAB" w:rsidR="30630F68" w:rsidRDefault="68EC7289" w:rsidP="00A266FE">
            <w:pPr>
              <w:spacing w:after="0" w:line="240" w:lineRule="auto"/>
              <w:contextualSpacing/>
              <w:jc w:val="center"/>
              <w:rPr>
                <w:rFonts w:cs="Calibri"/>
                <w:color w:val="000000" w:themeColor="text1"/>
              </w:rPr>
            </w:pPr>
            <w:r w:rsidRPr="220B1DB9">
              <w:rPr>
                <w:rFonts w:cs="Calibri"/>
                <w:color w:val="000000" w:themeColor="text1"/>
              </w:rPr>
              <w:t>Etika</w:t>
            </w:r>
            <w:r w:rsidR="00535ED6">
              <w:rPr>
                <w:rFonts w:cs="Calibri"/>
                <w:color w:val="000000" w:themeColor="text1"/>
              </w:rPr>
              <w:t xml:space="preserve"> Z5</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4B7367B" w14:textId="37A293D9" w:rsidR="30630F68" w:rsidRDefault="4A8BF198" w:rsidP="00A266FE">
            <w:pPr>
              <w:spacing w:after="0" w:line="240" w:lineRule="auto"/>
              <w:contextualSpacing/>
              <w:jc w:val="center"/>
            </w:pPr>
            <w:r w:rsidRPr="220B1DB9">
              <w:rPr>
                <w:rFonts w:cs="Calibri"/>
              </w:rPr>
              <w:t xml:space="preserve"> </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3E62FB7" w14:textId="381DB6A9" w:rsidR="30630F68" w:rsidRDefault="4A8BF198"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 xml:space="preserve"> </w:t>
            </w:r>
            <w:r w:rsidR="0FF21864"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9582168" w14:textId="06369397" w:rsidR="30630F68" w:rsidRDefault="4A8BF198" w:rsidP="00A266FE">
            <w:pPr>
              <w:spacing w:after="0" w:line="240" w:lineRule="auto"/>
              <w:contextualSpacing/>
              <w:jc w:val="center"/>
              <w:rPr>
                <w:rFonts w:cs="Calibri"/>
              </w:rPr>
            </w:pPr>
            <w:r w:rsidRPr="220B1DB9">
              <w:rPr>
                <w:rFonts w:cs="Calibri"/>
              </w:rPr>
              <w:t xml:space="preserve"> </w:t>
            </w:r>
            <w:r w:rsidR="087E677F" w:rsidRPr="220B1DB9">
              <w:rPr>
                <w:rFonts w:cs="Calibri"/>
              </w:rPr>
              <w:t>Doc.dr.sc. Igor Eterović</w:t>
            </w:r>
          </w:p>
        </w:tc>
      </w:tr>
      <w:tr w:rsidR="220B1DB9" w14:paraId="7504BFD9"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33A98FB" w14:textId="5DE0E06B" w:rsidR="087E677F" w:rsidRDefault="087E677F" w:rsidP="00A266FE">
            <w:pPr>
              <w:spacing w:after="0" w:line="240" w:lineRule="auto"/>
              <w:contextualSpacing/>
              <w:jc w:val="center"/>
              <w:rPr>
                <w:rFonts w:cs="Calibri"/>
              </w:rPr>
            </w:pPr>
            <w:r w:rsidRPr="220B1DB9">
              <w:rPr>
                <w:rFonts w:cs="Calibri"/>
              </w:rPr>
              <w:t>4.11.2023.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4CFAB5E" w14:textId="4B092D9D" w:rsidR="220B1DB9" w:rsidRDefault="220B1DB9" w:rsidP="00A266FE">
            <w:pPr>
              <w:spacing w:after="0" w:line="240" w:lineRule="auto"/>
              <w:contextualSpacing/>
              <w:jc w:val="center"/>
              <w:rPr>
                <w:rFonts w:cs="Calibri"/>
                <w:color w:val="000000" w:themeColor="text1"/>
              </w:rPr>
            </w:pP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BC1E811" w14:textId="56007E69" w:rsidR="56852630" w:rsidRDefault="56852630" w:rsidP="00A266FE">
            <w:pPr>
              <w:spacing w:after="0" w:line="240" w:lineRule="auto"/>
              <w:contextualSpacing/>
              <w:jc w:val="center"/>
              <w:rPr>
                <w:rFonts w:cs="Calibri"/>
                <w:color w:val="000000" w:themeColor="text1"/>
              </w:rPr>
            </w:pPr>
            <w:r w:rsidRPr="220B1DB9">
              <w:rPr>
                <w:rFonts w:cs="Calibri"/>
                <w:color w:val="000000" w:themeColor="text1"/>
              </w:rPr>
              <w:t>13:00-18:00</w:t>
            </w:r>
          </w:p>
          <w:p w14:paraId="50661799" w14:textId="42EDEF70" w:rsidR="56852630" w:rsidRDefault="56852630" w:rsidP="00A266FE">
            <w:pPr>
              <w:spacing w:after="0" w:line="240" w:lineRule="auto"/>
              <w:contextualSpacing/>
              <w:jc w:val="center"/>
              <w:rPr>
                <w:rFonts w:cs="Calibri"/>
              </w:rPr>
            </w:pPr>
            <w:r w:rsidRPr="220B1DB9">
              <w:rPr>
                <w:rFonts w:cs="Calibri"/>
              </w:rPr>
              <w:t>Medicinska informatika</w:t>
            </w:r>
          </w:p>
          <w:p w14:paraId="6BDEF5DA" w14:textId="77777777" w:rsidR="14F65BBD" w:rsidRDefault="14F65BBD" w:rsidP="00A266FE">
            <w:pPr>
              <w:spacing w:after="0" w:line="240" w:lineRule="auto"/>
              <w:contextualSpacing/>
              <w:jc w:val="center"/>
              <w:rPr>
                <w:rFonts w:cs="Calibri"/>
              </w:rPr>
            </w:pPr>
            <w:r w:rsidRPr="220B1DB9">
              <w:rPr>
                <w:rFonts w:cs="Calibri"/>
              </w:rPr>
              <w:t>S16-S20</w:t>
            </w:r>
          </w:p>
          <w:p w14:paraId="120ABC44" w14:textId="41C34BC8" w:rsidR="00241FA2" w:rsidRDefault="00241FA2" w:rsidP="00A266FE">
            <w:pPr>
              <w:spacing w:after="0" w:line="240" w:lineRule="auto"/>
              <w:contextualSpacing/>
              <w:jc w:val="center"/>
              <w:rPr>
                <w:rFonts w:cs="Calibri"/>
              </w:rPr>
            </w:pPr>
            <w:r>
              <w:rPr>
                <w:rFonts w:cs="Calibri"/>
              </w:rPr>
              <w:t>Inf učionica</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F90A5F7" w14:textId="53298372" w:rsidR="0FF21864" w:rsidRDefault="0FF21864"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9AB5EFF" w14:textId="2648CD1C" w:rsidR="503CE431" w:rsidRDefault="503CE431" w:rsidP="00A266FE">
            <w:pPr>
              <w:spacing w:after="0" w:line="240" w:lineRule="auto"/>
              <w:contextualSpacing/>
              <w:jc w:val="center"/>
              <w:rPr>
                <w:rFonts w:cs="Calibri"/>
              </w:rPr>
            </w:pPr>
            <w:r w:rsidRPr="220B1DB9">
              <w:rPr>
                <w:rFonts w:cs="Calibri"/>
              </w:rPr>
              <w:t>Stella Lampret-Puž</w:t>
            </w:r>
          </w:p>
        </w:tc>
      </w:tr>
      <w:tr w:rsidR="220B1DB9" w14:paraId="636A7A41"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20285AF" w14:textId="57A61AD1" w:rsidR="7E9E9CBA" w:rsidRDefault="7E9E9CBA" w:rsidP="00A266FE">
            <w:pPr>
              <w:spacing w:after="0" w:line="240" w:lineRule="auto"/>
              <w:contextualSpacing/>
              <w:jc w:val="center"/>
              <w:rPr>
                <w:rFonts w:cs="Calibri"/>
              </w:rPr>
            </w:pPr>
            <w:r w:rsidRPr="220B1DB9">
              <w:rPr>
                <w:rFonts w:cs="Calibri"/>
              </w:rPr>
              <w:t>23.11.2023.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C0BFC57" w14:textId="551A346A" w:rsidR="0A1EAEFC" w:rsidRDefault="0A1EAEFC" w:rsidP="00A266FE">
            <w:pPr>
              <w:spacing w:after="0" w:line="240" w:lineRule="auto"/>
              <w:contextualSpacing/>
              <w:jc w:val="center"/>
              <w:rPr>
                <w:rFonts w:cs="Calibri"/>
                <w:color w:val="000000" w:themeColor="text1"/>
              </w:rPr>
            </w:pPr>
            <w:r w:rsidRPr="220B1DB9">
              <w:rPr>
                <w:rFonts w:cs="Calibri"/>
                <w:color w:val="000000" w:themeColor="text1"/>
              </w:rPr>
              <w:t>10:00-12:15</w:t>
            </w:r>
          </w:p>
          <w:p w14:paraId="24C96F42" w14:textId="063B7742" w:rsidR="0A1EAEFC" w:rsidRDefault="0A1EAEFC" w:rsidP="00A266FE">
            <w:pPr>
              <w:spacing w:after="0" w:line="240" w:lineRule="auto"/>
              <w:contextualSpacing/>
              <w:jc w:val="center"/>
              <w:rPr>
                <w:rFonts w:cs="Calibri"/>
                <w:color w:val="000000" w:themeColor="text1"/>
              </w:rPr>
            </w:pPr>
            <w:r w:rsidRPr="220B1DB9">
              <w:rPr>
                <w:rFonts w:cs="Calibri"/>
                <w:color w:val="000000" w:themeColor="text1"/>
              </w:rPr>
              <w:t xml:space="preserve">Kvalit. </w:t>
            </w:r>
            <w:r w:rsidR="1CFF6BA5" w:rsidRPr="220B1DB9">
              <w:rPr>
                <w:rFonts w:cs="Calibri"/>
                <w:color w:val="000000" w:themeColor="text1"/>
              </w:rPr>
              <w:t>i</w:t>
            </w:r>
            <w:r w:rsidRPr="220B1DB9">
              <w:rPr>
                <w:rFonts w:cs="Calibri"/>
                <w:color w:val="000000" w:themeColor="text1"/>
              </w:rPr>
              <w:t xml:space="preserve"> kvant. Istraživanja u sestrinstvu</w:t>
            </w:r>
          </w:p>
          <w:p w14:paraId="56166F53" w14:textId="0FF3E755" w:rsidR="0A1EAEFC" w:rsidRDefault="0A1EAEFC" w:rsidP="00A266FE">
            <w:pPr>
              <w:spacing w:after="0" w:line="240" w:lineRule="auto"/>
              <w:contextualSpacing/>
              <w:jc w:val="center"/>
              <w:rPr>
                <w:rFonts w:cs="Calibri"/>
                <w:color w:val="000000" w:themeColor="text1"/>
              </w:rPr>
            </w:pPr>
            <w:r w:rsidRPr="220B1DB9">
              <w:rPr>
                <w:rFonts w:cs="Calibri"/>
                <w:color w:val="000000" w:themeColor="text1"/>
              </w:rPr>
              <w:t>P8-P10</w:t>
            </w:r>
          </w:p>
          <w:p w14:paraId="28DC9A6E" w14:textId="30282EEC" w:rsidR="0A1EAEFC" w:rsidRDefault="0A1EAEFC" w:rsidP="00A266FE">
            <w:pPr>
              <w:spacing w:after="0" w:line="240" w:lineRule="auto"/>
              <w:contextualSpacing/>
              <w:jc w:val="center"/>
              <w:rPr>
                <w:rFonts w:cs="Calibri"/>
                <w:color w:val="000000" w:themeColor="text1"/>
              </w:rPr>
            </w:pPr>
            <w:r w:rsidRPr="220B1DB9">
              <w:rPr>
                <w:rFonts w:cs="Calibri"/>
                <w:i/>
                <w:iCs/>
                <w:color w:val="000000" w:themeColor="text1"/>
              </w:rPr>
              <w:t>online</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C175D20" w14:textId="09DE0434" w:rsidR="0A1EAEFC" w:rsidRDefault="0A1EAEFC" w:rsidP="00A266FE">
            <w:pPr>
              <w:spacing w:after="0" w:line="240" w:lineRule="auto"/>
              <w:contextualSpacing/>
              <w:jc w:val="center"/>
              <w:rPr>
                <w:rFonts w:cs="Calibri"/>
              </w:rPr>
            </w:pPr>
            <w:r w:rsidRPr="220B1DB9">
              <w:rPr>
                <w:rFonts w:cs="Calibri"/>
              </w:rPr>
              <w:t>12:30-14:45</w:t>
            </w:r>
          </w:p>
          <w:p w14:paraId="68698BCF" w14:textId="7E79AC9D" w:rsidR="0A1EAEFC" w:rsidRDefault="0A1EAEFC" w:rsidP="00A266FE">
            <w:pPr>
              <w:spacing w:after="0" w:line="240" w:lineRule="auto"/>
              <w:contextualSpacing/>
              <w:jc w:val="center"/>
              <w:rPr>
                <w:rFonts w:cs="Calibri"/>
                <w:color w:val="000000" w:themeColor="text1"/>
              </w:rPr>
            </w:pPr>
            <w:r w:rsidRPr="220B1DB9">
              <w:rPr>
                <w:rFonts w:cs="Calibri"/>
                <w:color w:val="000000" w:themeColor="text1"/>
              </w:rPr>
              <w:t xml:space="preserve">Kvalit. </w:t>
            </w:r>
            <w:r w:rsidR="1C8F1EFE" w:rsidRPr="220B1DB9">
              <w:rPr>
                <w:rFonts w:cs="Calibri"/>
                <w:color w:val="000000" w:themeColor="text1"/>
              </w:rPr>
              <w:t>i</w:t>
            </w:r>
            <w:r w:rsidRPr="220B1DB9">
              <w:rPr>
                <w:rFonts w:cs="Calibri"/>
                <w:color w:val="000000" w:themeColor="text1"/>
              </w:rPr>
              <w:t xml:space="preserve"> kvant. Istraživanja u sestrinstvu</w:t>
            </w:r>
          </w:p>
          <w:p w14:paraId="684239F1" w14:textId="277E484A" w:rsidR="0A1EAEFC" w:rsidRDefault="0A1EAEFC" w:rsidP="00A266FE">
            <w:pPr>
              <w:spacing w:after="0" w:line="240" w:lineRule="auto"/>
              <w:contextualSpacing/>
              <w:jc w:val="center"/>
              <w:rPr>
                <w:rFonts w:cs="Calibri"/>
                <w:color w:val="000000" w:themeColor="text1"/>
              </w:rPr>
            </w:pPr>
            <w:r w:rsidRPr="220B1DB9">
              <w:rPr>
                <w:rFonts w:cs="Calibri"/>
                <w:color w:val="000000" w:themeColor="text1"/>
              </w:rPr>
              <w:t>S11-S13</w:t>
            </w:r>
          </w:p>
          <w:p w14:paraId="5A8AD499" w14:textId="091D9E8A" w:rsidR="0A1EAEFC" w:rsidRDefault="0A1EAEFC" w:rsidP="00A266FE">
            <w:pPr>
              <w:spacing w:after="0" w:line="240" w:lineRule="auto"/>
              <w:contextualSpacing/>
              <w:jc w:val="center"/>
              <w:rPr>
                <w:rFonts w:cs="Calibri"/>
                <w:i/>
                <w:iCs/>
                <w:color w:val="000000" w:themeColor="text1"/>
              </w:rPr>
            </w:pPr>
            <w:r w:rsidRPr="220B1DB9">
              <w:rPr>
                <w:rFonts w:cs="Calibri"/>
                <w:i/>
                <w:iCs/>
                <w:color w:val="000000" w:themeColor="text1"/>
              </w:rPr>
              <w:t>online</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52F6CDF" w14:textId="4E412E3A" w:rsidR="0FF21864" w:rsidRDefault="0FF21864"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71D5EB7" w14:textId="1D1E7D0B" w:rsidR="0826FD8F" w:rsidRDefault="0826FD8F" w:rsidP="00A266FE">
            <w:pPr>
              <w:spacing w:after="0" w:line="240" w:lineRule="auto"/>
              <w:contextualSpacing/>
              <w:jc w:val="center"/>
              <w:rPr>
                <w:rFonts w:cs="Calibri"/>
              </w:rPr>
            </w:pPr>
            <w:r w:rsidRPr="220B1DB9">
              <w:rPr>
                <w:rFonts w:cs="Calibri"/>
              </w:rPr>
              <w:t>Doc.dr.sc. Biljana Kurtović</w:t>
            </w:r>
          </w:p>
          <w:p w14:paraId="1BBD5F50" w14:textId="755618D9" w:rsidR="0826FD8F" w:rsidRDefault="0826FD8F" w:rsidP="00A266FE">
            <w:pPr>
              <w:spacing w:after="0" w:line="240" w:lineRule="auto"/>
              <w:contextualSpacing/>
              <w:jc w:val="center"/>
              <w:rPr>
                <w:rFonts w:cs="Calibri"/>
              </w:rPr>
            </w:pPr>
            <w:r w:rsidRPr="220B1DB9">
              <w:rPr>
                <w:rFonts w:cs="Calibri"/>
              </w:rPr>
              <w:t>Dr.sc. Eva Smokrović</w:t>
            </w:r>
          </w:p>
        </w:tc>
      </w:tr>
      <w:tr w:rsidR="220B1DB9" w14:paraId="7FAA7B78"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E7C8702" w14:textId="610BFEDF" w:rsidR="015D3EF5" w:rsidRDefault="015D3EF5" w:rsidP="00A266FE">
            <w:pPr>
              <w:spacing w:after="0" w:line="240" w:lineRule="auto"/>
              <w:contextualSpacing/>
              <w:jc w:val="center"/>
              <w:rPr>
                <w:rFonts w:cs="Calibri"/>
              </w:rPr>
            </w:pPr>
            <w:r w:rsidRPr="220B1DB9">
              <w:rPr>
                <w:rFonts w:cs="Calibri"/>
              </w:rPr>
              <w:t>24.11.2023.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396EBD2" w14:textId="1FF36BF5" w:rsidR="285F7AB3" w:rsidRDefault="285F7AB3" w:rsidP="00A266FE">
            <w:pPr>
              <w:spacing w:after="0" w:line="240" w:lineRule="auto"/>
              <w:contextualSpacing/>
              <w:jc w:val="center"/>
              <w:rPr>
                <w:rFonts w:cs="Calibri"/>
                <w:color w:val="000000" w:themeColor="text1"/>
              </w:rPr>
            </w:pPr>
            <w:r w:rsidRPr="220B1DB9">
              <w:rPr>
                <w:rFonts w:cs="Calibri"/>
                <w:color w:val="000000" w:themeColor="text1"/>
              </w:rPr>
              <w:t>17:00-19:15</w:t>
            </w:r>
          </w:p>
          <w:p w14:paraId="7B1E6730" w14:textId="0A8C26B0" w:rsidR="285F7AB3" w:rsidRDefault="285F7AB3" w:rsidP="00A266FE">
            <w:pPr>
              <w:spacing w:after="0" w:line="240" w:lineRule="auto"/>
              <w:contextualSpacing/>
              <w:jc w:val="center"/>
              <w:rPr>
                <w:rFonts w:cs="Calibri"/>
                <w:color w:val="000000" w:themeColor="text1"/>
              </w:rPr>
            </w:pPr>
            <w:r w:rsidRPr="220B1DB9">
              <w:rPr>
                <w:rFonts w:cs="Calibri"/>
                <w:color w:val="000000" w:themeColor="text1"/>
              </w:rPr>
              <w:t>P2-P4</w:t>
            </w:r>
          </w:p>
          <w:p w14:paraId="5919C47C" w14:textId="461626DE" w:rsidR="285F7AB3" w:rsidRDefault="285F7AB3" w:rsidP="00A266FE">
            <w:pPr>
              <w:spacing w:after="0" w:line="240" w:lineRule="auto"/>
              <w:contextualSpacing/>
              <w:jc w:val="center"/>
            </w:pPr>
            <w:r w:rsidRPr="220B1DB9">
              <w:rPr>
                <w:rFonts w:cs="Calibri"/>
                <w:color w:val="000000" w:themeColor="text1"/>
              </w:rPr>
              <w:t>Biomedicinska statistika</w:t>
            </w:r>
            <w:r w:rsidR="00BD1196">
              <w:rPr>
                <w:rFonts w:cs="Calibri"/>
                <w:color w:val="000000" w:themeColor="text1"/>
              </w:rPr>
              <w:t xml:space="preserve"> Z3</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634DFD0" w14:textId="7E43B6B7" w:rsidR="220B1DB9" w:rsidRDefault="220B1DB9" w:rsidP="00A266FE">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39090FC" w14:textId="1D1DFA3D" w:rsidR="0FF21864" w:rsidRDefault="0FF21864"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5B5F8A9" w14:textId="12994FDB" w:rsidR="43E2C1E5" w:rsidRDefault="43E2C1E5" w:rsidP="00A266FE">
            <w:pPr>
              <w:spacing w:after="0" w:line="240" w:lineRule="auto"/>
              <w:contextualSpacing/>
              <w:jc w:val="center"/>
            </w:pPr>
            <w:r w:rsidRPr="220B1DB9">
              <w:rPr>
                <w:rFonts w:cs="Calibri"/>
              </w:rPr>
              <w:t>Doc.dr.sc. Andrica Lekić</w:t>
            </w:r>
          </w:p>
        </w:tc>
      </w:tr>
      <w:tr w:rsidR="220B1DB9" w14:paraId="210841DD"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486AA9D" w14:textId="5160211D" w:rsidR="0644F5D9" w:rsidRDefault="0644F5D9" w:rsidP="00A266FE">
            <w:pPr>
              <w:spacing w:after="0" w:line="240" w:lineRule="auto"/>
              <w:contextualSpacing/>
              <w:jc w:val="center"/>
              <w:rPr>
                <w:rFonts w:cs="Calibri"/>
              </w:rPr>
            </w:pPr>
            <w:r w:rsidRPr="220B1DB9">
              <w:rPr>
                <w:rFonts w:cs="Calibri"/>
              </w:rPr>
              <w:t>25.11.2023.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A5235D3" w14:textId="093DD75F" w:rsidR="5A47209C" w:rsidRDefault="5A47209C" w:rsidP="00A266FE">
            <w:pPr>
              <w:spacing w:after="0" w:line="240" w:lineRule="auto"/>
              <w:contextualSpacing/>
              <w:jc w:val="center"/>
              <w:rPr>
                <w:rFonts w:cs="Calibri"/>
                <w:color w:val="000000" w:themeColor="text1"/>
              </w:rPr>
            </w:pPr>
            <w:r w:rsidRPr="220B1DB9">
              <w:rPr>
                <w:rFonts w:cs="Calibri"/>
                <w:color w:val="000000" w:themeColor="text1"/>
              </w:rPr>
              <w:t>13:00-13:45</w:t>
            </w:r>
          </w:p>
          <w:p w14:paraId="6F09DCB6" w14:textId="78016270" w:rsidR="5A47209C" w:rsidRDefault="5A47209C" w:rsidP="00A266FE">
            <w:pPr>
              <w:spacing w:after="0" w:line="240" w:lineRule="auto"/>
              <w:contextualSpacing/>
              <w:jc w:val="center"/>
              <w:rPr>
                <w:rFonts w:cs="Calibri"/>
                <w:color w:val="000000" w:themeColor="text1"/>
              </w:rPr>
            </w:pPr>
            <w:r w:rsidRPr="220B1DB9">
              <w:rPr>
                <w:rFonts w:cs="Calibri"/>
                <w:color w:val="000000" w:themeColor="text1"/>
              </w:rPr>
              <w:t>P5</w:t>
            </w:r>
          </w:p>
          <w:p w14:paraId="5A78C9DC" w14:textId="77777777" w:rsidR="5A47209C" w:rsidRDefault="5A47209C" w:rsidP="00A266FE">
            <w:pPr>
              <w:spacing w:after="0" w:line="240" w:lineRule="auto"/>
              <w:contextualSpacing/>
              <w:jc w:val="center"/>
              <w:rPr>
                <w:rFonts w:cs="Calibri"/>
                <w:color w:val="000000" w:themeColor="text1"/>
              </w:rPr>
            </w:pPr>
            <w:r w:rsidRPr="220B1DB9">
              <w:rPr>
                <w:rFonts w:cs="Calibri"/>
                <w:color w:val="000000" w:themeColor="text1"/>
              </w:rPr>
              <w:t>Biomedicinska statistika</w:t>
            </w:r>
          </w:p>
          <w:p w14:paraId="58277A01" w14:textId="53CD3949" w:rsidR="00B237D3" w:rsidRDefault="00B237D3" w:rsidP="00A266FE">
            <w:pPr>
              <w:spacing w:after="0" w:line="240" w:lineRule="auto"/>
              <w:contextualSpacing/>
              <w:jc w:val="center"/>
            </w:pPr>
            <w:r>
              <w:rPr>
                <w:rFonts w:cs="Calibri"/>
                <w:color w:val="000000" w:themeColor="text1"/>
              </w:rPr>
              <w:t>Inf učionica</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5512F34" w14:textId="7546164C" w:rsidR="5A47209C" w:rsidRDefault="5A47209C" w:rsidP="00A266FE">
            <w:pPr>
              <w:spacing w:after="0" w:line="240" w:lineRule="auto"/>
              <w:contextualSpacing/>
              <w:jc w:val="center"/>
              <w:rPr>
                <w:rFonts w:cs="Calibri"/>
              </w:rPr>
            </w:pPr>
            <w:r w:rsidRPr="220B1DB9">
              <w:rPr>
                <w:rFonts w:cs="Calibri"/>
              </w:rPr>
              <w:t>14:00-18:00</w:t>
            </w:r>
          </w:p>
          <w:p w14:paraId="71BA6CA2" w14:textId="345D579B" w:rsidR="5A47209C" w:rsidRDefault="5A47209C" w:rsidP="00A266FE">
            <w:pPr>
              <w:spacing w:after="0" w:line="240" w:lineRule="auto"/>
              <w:contextualSpacing/>
              <w:jc w:val="center"/>
              <w:rPr>
                <w:rFonts w:cs="Calibri"/>
              </w:rPr>
            </w:pPr>
            <w:r w:rsidRPr="220B1DB9">
              <w:rPr>
                <w:rFonts w:cs="Calibri"/>
              </w:rPr>
              <w:t>S1-</w:t>
            </w:r>
            <w:r w:rsidR="448D7B1B" w:rsidRPr="220B1DB9">
              <w:rPr>
                <w:rFonts w:cs="Calibri"/>
              </w:rPr>
              <w:t>S5</w:t>
            </w:r>
          </w:p>
          <w:p w14:paraId="458302D9" w14:textId="77777777" w:rsidR="448D7B1B" w:rsidRDefault="448D7B1B" w:rsidP="00A266FE">
            <w:pPr>
              <w:spacing w:after="0" w:line="240" w:lineRule="auto"/>
              <w:contextualSpacing/>
              <w:jc w:val="center"/>
              <w:rPr>
                <w:rFonts w:cs="Calibri"/>
                <w:color w:val="000000" w:themeColor="text1"/>
              </w:rPr>
            </w:pPr>
            <w:r w:rsidRPr="220B1DB9">
              <w:rPr>
                <w:rFonts w:cs="Calibri"/>
                <w:color w:val="000000" w:themeColor="text1"/>
              </w:rPr>
              <w:t>Biomedicinska statistika</w:t>
            </w:r>
          </w:p>
          <w:p w14:paraId="13AB6EAA" w14:textId="4E112688" w:rsidR="00310CB9" w:rsidRDefault="00310CB9" w:rsidP="00A266FE">
            <w:pPr>
              <w:spacing w:after="0" w:line="240" w:lineRule="auto"/>
              <w:contextualSpacing/>
              <w:jc w:val="center"/>
            </w:pPr>
            <w:r>
              <w:rPr>
                <w:rFonts w:cs="Calibri"/>
                <w:color w:val="000000" w:themeColor="text1"/>
              </w:rPr>
              <w:t>Inf učionica</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5B78D1D" w14:textId="0136A5DC" w:rsidR="0FF21864" w:rsidRDefault="0FF21864"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8BFE6B2" w14:textId="0E7E8F88" w:rsidR="267AB952" w:rsidRDefault="267AB952" w:rsidP="00A266FE">
            <w:pPr>
              <w:spacing w:after="0" w:line="240" w:lineRule="auto"/>
              <w:contextualSpacing/>
              <w:jc w:val="center"/>
            </w:pPr>
            <w:r w:rsidRPr="220B1DB9">
              <w:rPr>
                <w:rFonts w:cs="Calibri"/>
              </w:rPr>
              <w:t>Doc.dr.sc. Andrica Lekić</w:t>
            </w:r>
          </w:p>
        </w:tc>
      </w:tr>
      <w:tr w:rsidR="220B1DB9" w14:paraId="451899DB"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E733A7F" w14:textId="02D5FFEC" w:rsidR="5489FAE6" w:rsidRDefault="5489FAE6" w:rsidP="00A266FE">
            <w:pPr>
              <w:spacing w:after="0" w:line="240" w:lineRule="auto"/>
              <w:contextualSpacing/>
              <w:jc w:val="center"/>
              <w:rPr>
                <w:rFonts w:cs="Calibri"/>
              </w:rPr>
            </w:pPr>
            <w:r w:rsidRPr="220B1DB9">
              <w:rPr>
                <w:rFonts w:cs="Calibri"/>
              </w:rPr>
              <w:t>30.11.2023.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659F741" w14:textId="06A844D6" w:rsidR="220B1DB9" w:rsidRDefault="220B1DB9" w:rsidP="00A266FE">
            <w:pPr>
              <w:spacing w:after="0" w:line="240" w:lineRule="auto"/>
              <w:contextualSpacing/>
              <w:jc w:val="center"/>
              <w:rPr>
                <w:rFonts w:cs="Calibri"/>
                <w:color w:val="000000" w:themeColor="text1"/>
              </w:rPr>
            </w:pPr>
            <w:r w:rsidRPr="220B1DB9">
              <w:rPr>
                <w:rFonts w:cs="Calibri"/>
                <w:color w:val="000000" w:themeColor="text1"/>
              </w:rPr>
              <w:t>10:00-12:15</w:t>
            </w:r>
          </w:p>
          <w:p w14:paraId="2D77AA48" w14:textId="7A6D5DC5" w:rsidR="220B1DB9" w:rsidRDefault="220B1DB9" w:rsidP="00A266FE">
            <w:pPr>
              <w:spacing w:after="0" w:line="240" w:lineRule="auto"/>
              <w:contextualSpacing/>
              <w:jc w:val="center"/>
              <w:rPr>
                <w:rFonts w:cs="Calibri"/>
                <w:color w:val="000000" w:themeColor="text1"/>
              </w:rPr>
            </w:pPr>
            <w:r w:rsidRPr="220B1DB9">
              <w:rPr>
                <w:rFonts w:cs="Calibri"/>
                <w:color w:val="000000" w:themeColor="text1"/>
              </w:rPr>
              <w:lastRenderedPageBreak/>
              <w:t>Kvalit. i kvant. Istraživanja u sestrinstvu</w:t>
            </w:r>
          </w:p>
          <w:p w14:paraId="4D5EECB7" w14:textId="6D5FEB1B" w:rsidR="220B1DB9" w:rsidRDefault="220B1DB9" w:rsidP="00A266FE">
            <w:pPr>
              <w:spacing w:after="0" w:line="240" w:lineRule="auto"/>
              <w:contextualSpacing/>
              <w:jc w:val="center"/>
              <w:rPr>
                <w:rFonts w:cs="Calibri"/>
                <w:color w:val="000000" w:themeColor="text1"/>
              </w:rPr>
            </w:pPr>
            <w:r w:rsidRPr="220B1DB9">
              <w:rPr>
                <w:rFonts w:cs="Calibri"/>
                <w:color w:val="000000" w:themeColor="text1"/>
              </w:rPr>
              <w:t>P</w:t>
            </w:r>
            <w:r w:rsidR="278B5D02" w:rsidRPr="220B1DB9">
              <w:rPr>
                <w:rFonts w:cs="Calibri"/>
                <w:color w:val="000000" w:themeColor="text1"/>
              </w:rPr>
              <w:t>11</w:t>
            </w:r>
            <w:r w:rsidRPr="220B1DB9">
              <w:rPr>
                <w:rFonts w:cs="Calibri"/>
                <w:color w:val="000000" w:themeColor="text1"/>
              </w:rPr>
              <w:t>-P1</w:t>
            </w:r>
            <w:r w:rsidR="024CB05F" w:rsidRPr="220B1DB9">
              <w:rPr>
                <w:rFonts w:cs="Calibri"/>
                <w:color w:val="000000" w:themeColor="text1"/>
              </w:rPr>
              <w:t>3</w:t>
            </w:r>
          </w:p>
          <w:p w14:paraId="1FCE5E8F" w14:textId="30282EEC" w:rsidR="220B1DB9" w:rsidRDefault="220B1DB9" w:rsidP="00A266FE">
            <w:pPr>
              <w:spacing w:after="0" w:line="240" w:lineRule="auto"/>
              <w:contextualSpacing/>
              <w:jc w:val="center"/>
              <w:rPr>
                <w:rFonts w:cs="Calibri"/>
                <w:i/>
                <w:iCs/>
                <w:color w:val="000000" w:themeColor="text1"/>
              </w:rPr>
            </w:pPr>
            <w:r w:rsidRPr="220B1DB9">
              <w:rPr>
                <w:rFonts w:cs="Calibri"/>
                <w:i/>
                <w:iCs/>
                <w:color w:val="000000" w:themeColor="text1"/>
              </w:rPr>
              <w:t>online</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468F181" w14:textId="09DE0434" w:rsidR="220B1DB9" w:rsidRDefault="220B1DB9" w:rsidP="00A266FE">
            <w:pPr>
              <w:spacing w:after="0" w:line="240" w:lineRule="auto"/>
              <w:contextualSpacing/>
              <w:jc w:val="center"/>
              <w:rPr>
                <w:rFonts w:cs="Calibri"/>
              </w:rPr>
            </w:pPr>
            <w:r w:rsidRPr="220B1DB9">
              <w:rPr>
                <w:rFonts w:cs="Calibri"/>
              </w:rPr>
              <w:lastRenderedPageBreak/>
              <w:t>12:30-14:45</w:t>
            </w:r>
          </w:p>
          <w:p w14:paraId="631E4CF5" w14:textId="7E79AC9D" w:rsidR="220B1DB9" w:rsidRDefault="220B1DB9" w:rsidP="00A266FE">
            <w:pPr>
              <w:spacing w:after="0" w:line="240" w:lineRule="auto"/>
              <w:contextualSpacing/>
              <w:jc w:val="center"/>
              <w:rPr>
                <w:rFonts w:cs="Calibri"/>
                <w:color w:val="000000" w:themeColor="text1"/>
              </w:rPr>
            </w:pPr>
            <w:r w:rsidRPr="220B1DB9">
              <w:rPr>
                <w:rFonts w:cs="Calibri"/>
                <w:color w:val="000000" w:themeColor="text1"/>
              </w:rPr>
              <w:lastRenderedPageBreak/>
              <w:t>Kvalit. i kvant. Istraživanja u sestrinstvu</w:t>
            </w:r>
          </w:p>
          <w:p w14:paraId="1C6E305D" w14:textId="29946CC3" w:rsidR="220B1DB9" w:rsidRDefault="220B1DB9" w:rsidP="00A266FE">
            <w:pPr>
              <w:spacing w:after="0" w:line="240" w:lineRule="auto"/>
              <w:contextualSpacing/>
              <w:jc w:val="center"/>
              <w:rPr>
                <w:rFonts w:cs="Calibri"/>
                <w:color w:val="000000" w:themeColor="text1"/>
              </w:rPr>
            </w:pPr>
            <w:r w:rsidRPr="220B1DB9">
              <w:rPr>
                <w:rFonts w:cs="Calibri"/>
                <w:color w:val="000000" w:themeColor="text1"/>
              </w:rPr>
              <w:t>S1</w:t>
            </w:r>
            <w:r w:rsidR="2A5E4858" w:rsidRPr="220B1DB9">
              <w:rPr>
                <w:rFonts w:cs="Calibri"/>
                <w:color w:val="000000" w:themeColor="text1"/>
              </w:rPr>
              <w:t>4</w:t>
            </w:r>
            <w:r w:rsidRPr="220B1DB9">
              <w:rPr>
                <w:rFonts w:cs="Calibri"/>
                <w:color w:val="000000" w:themeColor="text1"/>
              </w:rPr>
              <w:t>-S1</w:t>
            </w:r>
            <w:r w:rsidR="74FBFFD3" w:rsidRPr="220B1DB9">
              <w:rPr>
                <w:rFonts w:cs="Calibri"/>
                <w:color w:val="000000" w:themeColor="text1"/>
              </w:rPr>
              <w:t>5</w:t>
            </w:r>
          </w:p>
          <w:p w14:paraId="7A5B941E" w14:textId="091D9E8A" w:rsidR="220B1DB9" w:rsidRDefault="220B1DB9" w:rsidP="00A266FE">
            <w:pPr>
              <w:spacing w:after="0" w:line="240" w:lineRule="auto"/>
              <w:contextualSpacing/>
              <w:jc w:val="center"/>
              <w:rPr>
                <w:rFonts w:cs="Calibri"/>
                <w:color w:val="000000" w:themeColor="text1"/>
              </w:rPr>
            </w:pPr>
            <w:r w:rsidRPr="220B1DB9">
              <w:rPr>
                <w:rFonts w:cs="Calibri"/>
                <w:i/>
                <w:iCs/>
                <w:color w:val="000000" w:themeColor="text1"/>
              </w:rPr>
              <w:t>online</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9FD8390" w14:textId="44CF4F2A" w:rsidR="0FF21864" w:rsidRDefault="0FF21864"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lastRenderedPageBreak/>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18B6DFA" w14:textId="1D1E7D0B" w:rsidR="4A67508A" w:rsidRDefault="4A67508A" w:rsidP="00A266FE">
            <w:pPr>
              <w:spacing w:after="0" w:line="240" w:lineRule="auto"/>
              <w:contextualSpacing/>
              <w:jc w:val="center"/>
              <w:rPr>
                <w:rFonts w:cs="Calibri"/>
              </w:rPr>
            </w:pPr>
            <w:r w:rsidRPr="220B1DB9">
              <w:rPr>
                <w:rFonts w:cs="Calibri"/>
              </w:rPr>
              <w:t>Doc.dr.sc. Biljana Kurtović</w:t>
            </w:r>
          </w:p>
          <w:p w14:paraId="1691B393" w14:textId="755618D9" w:rsidR="4A67508A" w:rsidRDefault="4A67508A" w:rsidP="00A266FE">
            <w:pPr>
              <w:spacing w:after="0" w:line="240" w:lineRule="auto"/>
              <w:contextualSpacing/>
              <w:jc w:val="center"/>
              <w:rPr>
                <w:rFonts w:cs="Calibri"/>
              </w:rPr>
            </w:pPr>
            <w:r w:rsidRPr="220B1DB9">
              <w:rPr>
                <w:rFonts w:cs="Calibri"/>
              </w:rPr>
              <w:lastRenderedPageBreak/>
              <w:t>Dr.sc. Eva Smokrović</w:t>
            </w:r>
          </w:p>
          <w:p w14:paraId="5A8FA036" w14:textId="3A55D186" w:rsidR="220B1DB9" w:rsidRDefault="220B1DB9" w:rsidP="00A266FE">
            <w:pPr>
              <w:spacing w:after="0" w:line="240" w:lineRule="auto"/>
              <w:contextualSpacing/>
              <w:jc w:val="center"/>
              <w:rPr>
                <w:rFonts w:cs="Calibri"/>
                <w:sz w:val="28"/>
                <w:szCs w:val="28"/>
              </w:rPr>
            </w:pPr>
          </w:p>
        </w:tc>
      </w:tr>
      <w:tr w:rsidR="220B1DB9" w14:paraId="4F72FD3D"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1309484" w14:textId="6D5671A8" w:rsidR="112B51B6" w:rsidRDefault="112B51B6" w:rsidP="00A266FE">
            <w:pPr>
              <w:spacing w:after="0" w:line="240" w:lineRule="auto"/>
              <w:contextualSpacing/>
              <w:jc w:val="center"/>
              <w:rPr>
                <w:rFonts w:cs="Calibri"/>
              </w:rPr>
            </w:pPr>
            <w:r w:rsidRPr="220B1DB9">
              <w:rPr>
                <w:rFonts w:cs="Calibri"/>
              </w:rPr>
              <w:lastRenderedPageBreak/>
              <w:t>1.12.2023.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E92F229" w14:textId="1FF36BF5" w:rsidR="49A922ED" w:rsidRDefault="49A922ED" w:rsidP="00A266FE">
            <w:pPr>
              <w:spacing w:after="0" w:line="240" w:lineRule="auto"/>
              <w:contextualSpacing/>
              <w:jc w:val="center"/>
              <w:rPr>
                <w:rFonts w:cs="Calibri"/>
                <w:color w:val="000000" w:themeColor="text1"/>
              </w:rPr>
            </w:pPr>
            <w:r w:rsidRPr="220B1DB9">
              <w:rPr>
                <w:rFonts w:cs="Calibri"/>
                <w:color w:val="000000" w:themeColor="text1"/>
              </w:rPr>
              <w:t>17:00-19:15</w:t>
            </w:r>
          </w:p>
          <w:p w14:paraId="10C24BEE" w14:textId="69CC73CC" w:rsidR="49A922ED" w:rsidRDefault="49A922ED" w:rsidP="00A266FE">
            <w:pPr>
              <w:spacing w:after="0" w:line="240" w:lineRule="auto"/>
              <w:contextualSpacing/>
              <w:jc w:val="center"/>
              <w:rPr>
                <w:rFonts w:cs="Calibri"/>
                <w:color w:val="000000" w:themeColor="text1"/>
              </w:rPr>
            </w:pPr>
            <w:r w:rsidRPr="220B1DB9">
              <w:rPr>
                <w:rFonts w:cs="Calibri"/>
                <w:color w:val="000000" w:themeColor="text1"/>
              </w:rPr>
              <w:t>P</w:t>
            </w:r>
            <w:r w:rsidR="00A10AD8">
              <w:rPr>
                <w:rFonts w:cs="Calibri"/>
                <w:color w:val="000000" w:themeColor="text1"/>
              </w:rPr>
              <w:t>6</w:t>
            </w:r>
            <w:r w:rsidRPr="220B1DB9">
              <w:rPr>
                <w:rFonts w:cs="Calibri"/>
                <w:color w:val="000000" w:themeColor="text1"/>
              </w:rPr>
              <w:t>-P7</w:t>
            </w:r>
          </w:p>
          <w:p w14:paraId="53861454" w14:textId="40C8D9DF" w:rsidR="49A922ED" w:rsidRDefault="49A922ED" w:rsidP="00A266FE">
            <w:pPr>
              <w:spacing w:after="0" w:line="240" w:lineRule="auto"/>
              <w:contextualSpacing/>
              <w:jc w:val="center"/>
            </w:pPr>
            <w:r w:rsidRPr="220B1DB9">
              <w:rPr>
                <w:rFonts w:cs="Calibri"/>
                <w:color w:val="000000" w:themeColor="text1"/>
              </w:rPr>
              <w:t>Biomedicinska statistika</w:t>
            </w:r>
            <w:r w:rsidR="00716FA5">
              <w:rPr>
                <w:rFonts w:cs="Calibri"/>
                <w:color w:val="000000" w:themeColor="text1"/>
              </w:rPr>
              <w:t xml:space="preserve"> inf učionica</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E8D9099" w14:textId="62B0958F" w:rsidR="220B1DB9" w:rsidRDefault="220B1DB9" w:rsidP="00A266FE">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BAFB865" w14:textId="5E42771D" w:rsidR="220B1DB9" w:rsidRDefault="220B1DB9" w:rsidP="00A266FE">
            <w:pPr>
              <w:spacing w:after="0" w:line="240" w:lineRule="auto"/>
              <w:contextualSpacing/>
              <w:jc w:val="center"/>
              <w:rPr>
                <w:rFonts w:cs="Calibri"/>
                <w:b/>
                <w:bCs/>
                <w:color w:val="808080" w:themeColor="background1" w:themeShade="80"/>
              </w:rPr>
            </w:pP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2944F04" w14:textId="44ED0150" w:rsidR="220B1DB9" w:rsidRDefault="00255999" w:rsidP="00A266FE">
            <w:pPr>
              <w:spacing w:after="0" w:line="240" w:lineRule="auto"/>
              <w:contextualSpacing/>
              <w:jc w:val="center"/>
              <w:rPr>
                <w:rFonts w:cs="Calibri"/>
                <w:sz w:val="28"/>
                <w:szCs w:val="28"/>
              </w:rPr>
            </w:pPr>
            <w:r>
              <w:rPr>
                <w:rFonts w:cs="Calibri"/>
              </w:rPr>
              <w:t>Doc.dr.sc.</w:t>
            </w:r>
            <w:r w:rsidR="0053482E">
              <w:rPr>
                <w:rFonts w:cs="Calibri"/>
              </w:rPr>
              <w:t xml:space="preserve"> </w:t>
            </w:r>
            <w:r>
              <w:rPr>
                <w:rFonts w:cs="Calibri"/>
              </w:rPr>
              <w:t>Andrica Lekić</w:t>
            </w:r>
          </w:p>
        </w:tc>
      </w:tr>
      <w:tr w:rsidR="220B1DB9" w14:paraId="2EE2CC3C"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B392244" w14:textId="649B0E14" w:rsidR="112B51B6" w:rsidRDefault="112B51B6" w:rsidP="00A266FE">
            <w:pPr>
              <w:spacing w:after="0" w:line="240" w:lineRule="auto"/>
              <w:contextualSpacing/>
              <w:jc w:val="center"/>
              <w:rPr>
                <w:rFonts w:cs="Calibri"/>
              </w:rPr>
            </w:pPr>
            <w:r w:rsidRPr="220B1DB9">
              <w:rPr>
                <w:rFonts w:cs="Calibri"/>
              </w:rPr>
              <w:t>2.12.2023.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D1BA8EA" w14:textId="3526E6C9" w:rsidR="220B1DB9" w:rsidRDefault="220B1DB9" w:rsidP="00A266FE">
            <w:pPr>
              <w:spacing w:after="0" w:line="240" w:lineRule="auto"/>
              <w:contextualSpacing/>
              <w:jc w:val="center"/>
              <w:rPr>
                <w:rFonts w:cs="Calibri"/>
                <w:color w:val="000000" w:themeColor="text1"/>
              </w:rPr>
            </w:pP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09733B8" w14:textId="7F5E8BB2" w:rsidR="667C7B4F" w:rsidRDefault="667C7B4F" w:rsidP="00A266FE">
            <w:pPr>
              <w:spacing w:after="0" w:line="240" w:lineRule="auto"/>
              <w:contextualSpacing/>
              <w:jc w:val="center"/>
              <w:rPr>
                <w:rFonts w:cs="Calibri"/>
              </w:rPr>
            </w:pPr>
            <w:r w:rsidRPr="220B1DB9">
              <w:rPr>
                <w:rFonts w:cs="Calibri"/>
              </w:rPr>
              <w:t>8:00-13:00</w:t>
            </w:r>
          </w:p>
          <w:p w14:paraId="7A9160EA" w14:textId="77777777" w:rsidR="002B7C90" w:rsidRDefault="2CC51102" w:rsidP="00A266FE">
            <w:pPr>
              <w:spacing w:after="0" w:line="240" w:lineRule="auto"/>
              <w:contextualSpacing/>
              <w:jc w:val="center"/>
              <w:rPr>
                <w:rFonts w:cs="Calibri"/>
              </w:rPr>
            </w:pPr>
            <w:r w:rsidRPr="220B1DB9">
              <w:rPr>
                <w:rFonts w:cs="Calibri"/>
              </w:rPr>
              <w:t>Etika</w:t>
            </w:r>
          </w:p>
          <w:p w14:paraId="0FFE7D4A" w14:textId="27557F58" w:rsidR="2CC51102" w:rsidRDefault="002B7C90" w:rsidP="00A266FE">
            <w:pPr>
              <w:spacing w:after="0" w:line="240" w:lineRule="auto"/>
              <w:contextualSpacing/>
              <w:jc w:val="center"/>
              <w:rPr>
                <w:rFonts w:cs="Calibri"/>
              </w:rPr>
            </w:pPr>
            <w:r>
              <w:rPr>
                <w:rFonts w:cs="Calibri"/>
              </w:rPr>
              <w:t>P2</w:t>
            </w:r>
            <w:r w:rsidR="00743527">
              <w:rPr>
                <w:rFonts w:cs="Calibri"/>
              </w:rPr>
              <w:t>1</w:t>
            </w:r>
            <w:r>
              <w:rPr>
                <w:rFonts w:cs="Calibri"/>
              </w:rPr>
              <w:t>-23</w:t>
            </w:r>
            <w:r w:rsidR="2CC51102" w:rsidRPr="220B1DB9">
              <w:rPr>
                <w:rFonts w:cs="Calibri"/>
              </w:rPr>
              <w:t xml:space="preserve"> </w:t>
            </w:r>
          </w:p>
          <w:p w14:paraId="7FC5E0F0" w14:textId="0D6B9178" w:rsidR="2CC51102" w:rsidRDefault="2CC51102" w:rsidP="00A266FE">
            <w:pPr>
              <w:spacing w:after="0" w:line="240" w:lineRule="auto"/>
              <w:contextualSpacing/>
              <w:jc w:val="center"/>
              <w:rPr>
                <w:rFonts w:cs="Calibri"/>
              </w:rPr>
            </w:pPr>
            <w:r w:rsidRPr="220B1DB9">
              <w:rPr>
                <w:rFonts w:cs="Calibri"/>
              </w:rPr>
              <w:t>S</w:t>
            </w:r>
            <w:r w:rsidR="00743527">
              <w:rPr>
                <w:rFonts w:cs="Calibri"/>
              </w:rPr>
              <w:t>8</w:t>
            </w:r>
            <w:r w:rsidRPr="220B1DB9">
              <w:rPr>
                <w:rFonts w:cs="Calibri"/>
              </w:rPr>
              <w:t>-S10</w:t>
            </w:r>
            <w:r w:rsidR="00716FA5">
              <w:rPr>
                <w:rFonts w:cs="Calibri"/>
              </w:rPr>
              <w:t xml:space="preserve"> Z4</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68CE32E" w14:textId="786ECBB4" w:rsidR="220B1DB9" w:rsidRDefault="220B1DB9" w:rsidP="00A266FE">
            <w:pPr>
              <w:spacing w:after="0" w:line="240" w:lineRule="auto"/>
              <w:contextualSpacing/>
              <w:jc w:val="center"/>
              <w:rPr>
                <w:rFonts w:cs="Calibri"/>
                <w:b/>
                <w:bCs/>
                <w:color w:val="808080" w:themeColor="background1" w:themeShade="80"/>
              </w:rPr>
            </w:pP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A501A61" w14:textId="1F3CF1E2" w:rsidR="2CC51102" w:rsidRDefault="2CC51102" w:rsidP="00A266FE">
            <w:pPr>
              <w:spacing w:after="0" w:line="240" w:lineRule="auto"/>
              <w:contextualSpacing/>
              <w:jc w:val="center"/>
              <w:rPr>
                <w:rFonts w:cs="Calibri"/>
                <w:sz w:val="28"/>
                <w:szCs w:val="28"/>
              </w:rPr>
            </w:pPr>
            <w:r w:rsidRPr="220B1DB9">
              <w:rPr>
                <w:rFonts w:cs="Calibri"/>
              </w:rPr>
              <w:t>Doc.dr.sc. Igor Eterović</w:t>
            </w:r>
          </w:p>
        </w:tc>
      </w:tr>
      <w:tr w:rsidR="220B1DB9" w14:paraId="43F03960"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F6DB2B8" w14:textId="031671BF" w:rsidR="6CD3C4B0" w:rsidRDefault="6CD3C4B0" w:rsidP="00A266FE">
            <w:pPr>
              <w:spacing w:after="0" w:line="240" w:lineRule="auto"/>
              <w:contextualSpacing/>
              <w:jc w:val="center"/>
              <w:rPr>
                <w:rFonts w:cs="Calibri"/>
              </w:rPr>
            </w:pPr>
            <w:r w:rsidRPr="220B1DB9">
              <w:rPr>
                <w:rFonts w:cs="Calibri"/>
              </w:rPr>
              <w:t>14</w:t>
            </w:r>
            <w:r w:rsidR="5C9C1072" w:rsidRPr="220B1DB9">
              <w:rPr>
                <w:rFonts w:cs="Calibri"/>
              </w:rPr>
              <w:t>. 12. 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15FE45E" w14:textId="5C65DB89" w:rsidR="14CA208D" w:rsidRDefault="14CA208D" w:rsidP="00A266FE">
            <w:pPr>
              <w:spacing w:after="0" w:line="240" w:lineRule="auto"/>
              <w:contextualSpacing/>
              <w:jc w:val="center"/>
              <w:rPr>
                <w:rFonts w:cs="Calibri"/>
              </w:rPr>
            </w:pPr>
            <w:r w:rsidRPr="220B1DB9">
              <w:rPr>
                <w:rFonts w:cs="Calibri"/>
              </w:rPr>
              <w:t>P</w:t>
            </w:r>
            <w:r w:rsidR="78ACAF69" w:rsidRPr="220B1DB9">
              <w:rPr>
                <w:rFonts w:cs="Calibri"/>
              </w:rPr>
              <w:t>25</w:t>
            </w:r>
            <w:r w:rsidR="59AB6EF1" w:rsidRPr="220B1DB9">
              <w:rPr>
                <w:rFonts w:cs="Calibri"/>
              </w:rPr>
              <w:t xml:space="preserve"> – P</w:t>
            </w:r>
            <w:r w:rsidR="65C7A266" w:rsidRPr="220B1DB9">
              <w:rPr>
                <w:rFonts w:cs="Calibri"/>
              </w:rPr>
              <w:t>29</w:t>
            </w:r>
          </w:p>
          <w:p w14:paraId="0E84DBD8" w14:textId="7C1B8267" w:rsidR="68DB3631" w:rsidRDefault="68DB3631" w:rsidP="00A266FE">
            <w:pPr>
              <w:spacing w:after="0" w:line="240" w:lineRule="auto"/>
              <w:contextualSpacing/>
              <w:jc w:val="center"/>
              <w:rPr>
                <w:rFonts w:cs="Calibri"/>
              </w:rPr>
            </w:pPr>
            <w:r w:rsidRPr="220B1DB9">
              <w:rPr>
                <w:rFonts w:cs="Calibri"/>
              </w:rPr>
              <w:t>Nacrt diplomskog rada</w:t>
            </w:r>
          </w:p>
          <w:p w14:paraId="6EAD210C" w14:textId="069C3DC5" w:rsidR="6164827B" w:rsidRPr="00A95572" w:rsidRDefault="373F7D1C" w:rsidP="00A95572">
            <w:pPr>
              <w:spacing w:after="0" w:line="240" w:lineRule="auto"/>
              <w:contextualSpacing/>
              <w:jc w:val="center"/>
              <w:rPr>
                <w:rFonts w:cs="Calibri"/>
              </w:rPr>
            </w:pPr>
            <w:r w:rsidRPr="220B1DB9">
              <w:rPr>
                <w:rFonts w:cs="Calibri"/>
              </w:rPr>
              <w:t>10</w:t>
            </w:r>
            <w:r w:rsidR="68DB3631" w:rsidRPr="220B1DB9">
              <w:rPr>
                <w:rFonts w:cs="Calibri"/>
              </w:rPr>
              <w:t>:00 – 1</w:t>
            </w:r>
            <w:r w:rsidR="4EDE0E2F" w:rsidRPr="220B1DB9">
              <w:rPr>
                <w:rFonts w:cs="Calibri"/>
              </w:rPr>
              <w:t>5</w:t>
            </w:r>
            <w:r w:rsidR="68DB3631" w:rsidRPr="220B1DB9">
              <w:rPr>
                <w:rFonts w:cs="Calibri"/>
              </w:rPr>
              <w:t>:00</w:t>
            </w:r>
          </w:p>
          <w:p w14:paraId="5DB6D7EC" w14:textId="74FD0EC0" w:rsidR="00E80469" w:rsidRPr="00E80469" w:rsidRDefault="00E80469" w:rsidP="00A266FE">
            <w:pPr>
              <w:spacing w:after="0" w:line="240" w:lineRule="auto"/>
              <w:contextualSpacing/>
              <w:jc w:val="center"/>
              <w:rPr>
                <w:rFonts w:cs="Calibri"/>
                <w:color w:val="000000" w:themeColor="text1"/>
              </w:rPr>
            </w:pPr>
            <w:r w:rsidRPr="00E80469">
              <w:rPr>
                <w:rFonts w:cs="Calibri"/>
                <w:color w:val="000000" w:themeColor="text1"/>
              </w:rPr>
              <w:t>Z4</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D0D6EA0" w14:textId="459452FC" w:rsidR="220B1DB9" w:rsidRDefault="220B1DB9" w:rsidP="00A266FE">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4E8BF5F" w14:textId="40E7AC5B" w:rsidR="5D21D886" w:rsidRDefault="5D21D886"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8FDF9DC" w14:textId="5E2D2CC2" w:rsidR="2B828EEF" w:rsidRDefault="2B828EEF" w:rsidP="00A266FE">
            <w:pPr>
              <w:spacing w:after="0" w:line="240" w:lineRule="auto"/>
              <w:contextualSpacing/>
              <w:jc w:val="center"/>
              <w:rPr>
                <w:rFonts w:cs="Calibri"/>
                <w:sz w:val="24"/>
                <w:szCs w:val="24"/>
              </w:rPr>
            </w:pPr>
            <w:r w:rsidRPr="220B1DB9">
              <w:rPr>
                <w:rFonts w:cs="Calibri"/>
              </w:rPr>
              <w:t>H. Štrucelj, dipl. psiholog – prof.</w:t>
            </w:r>
          </w:p>
        </w:tc>
      </w:tr>
      <w:tr w:rsidR="220B1DB9" w14:paraId="68251279"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D934258" w14:textId="0CE658E0" w:rsidR="34270656" w:rsidRDefault="34270656" w:rsidP="00A266FE">
            <w:pPr>
              <w:spacing w:after="0" w:line="240" w:lineRule="auto"/>
              <w:contextualSpacing/>
              <w:jc w:val="center"/>
              <w:rPr>
                <w:rFonts w:cs="Calibri"/>
              </w:rPr>
            </w:pPr>
            <w:r w:rsidRPr="220B1DB9">
              <w:rPr>
                <w:rFonts w:cs="Calibri"/>
              </w:rPr>
              <w:t>15.12.2023.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62E6CA1" w14:textId="4A0EB618" w:rsidR="220B1DB9" w:rsidRDefault="220B1DB9" w:rsidP="00A266FE">
            <w:pPr>
              <w:spacing w:after="0" w:line="240" w:lineRule="auto"/>
              <w:contextualSpacing/>
              <w:jc w:val="center"/>
              <w:rPr>
                <w:rFonts w:cs="Calibri"/>
              </w:rPr>
            </w:pP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E7CD172" w14:textId="5249C32C" w:rsidR="095A0C82" w:rsidRDefault="095A0C82" w:rsidP="00A266FE">
            <w:pPr>
              <w:spacing w:after="0" w:line="240" w:lineRule="auto"/>
              <w:contextualSpacing/>
              <w:jc w:val="center"/>
              <w:rPr>
                <w:rFonts w:cs="Calibri"/>
              </w:rPr>
            </w:pPr>
            <w:r w:rsidRPr="220B1DB9">
              <w:rPr>
                <w:rFonts w:cs="Calibri"/>
              </w:rPr>
              <w:t>S21-S25</w:t>
            </w:r>
          </w:p>
          <w:p w14:paraId="2744F208" w14:textId="59D9EB96" w:rsidR="095A0C82" w:rsidRDefault="095A0C82" w:rsidP="00A266FE">
            <w:pPr>
              <w:spacing w:after="0" w:line="240" w:lineRule="auto"/>
              <w:contextualSpacing/>
              <w:jc w:val="center"/>
              <w:rPr>
                <w:rFonts w:cs="Calibri"/>
              </w:rPr>
            </w:pPr>
            <w:r w:rsidRPr="220B1DB9">
              <w:rPr>
                <w:rFonts w:cs="Calibri"/>
              </w:rPr>
              <w:t>Pisanje znanstvenih i stručnih radova</w:t>
            </w:r>
          </w:p>
          <w:p w14:paraId="241961FD" w14:textId="07E88A97" w:rsidR="095A0C82" w:rsidRDefault="095A0C82" w:rsidP="00A266FE">
            <w:pPr>
              <w:spacing w:after="0" w:line="240" w:lineRule="auto"/>
              <w:contextualSpacing/>
              <w:jc w:val="center"/>
              <w:rPr>
                <w:rFonts w:cs="Calibri"/>
              </w:rPr>
            </w:pPr>
            <w:r w:rsidRPr="220B1DB9">
              <w:rPr>
                <w:rFonts w:cs="Calibri"/>
              </w:rPr>
              <w:t xml:space="preserve">14:00-17:00 </w:t>
            </w:r>
            <w:r w:rsidR="00EF5F47" w:rsidRPr="220B1DB9">
              <w:rPr>
                <w:rFonts w:cs="Calibri"/>
              </w:rPr>
              <w:t>inf</w:t>
            </w:r>
            <w:r w:rsidRPr="220B1DB9">
              <w:rPr>
                <w:rFonts w:cs="Calibri"/>
              </w:rPr>
              <w:t xml:space="preserve"> uč</w:t>
            </w:r>
            <w:r w:rsidR="00EF5F47">
              <w:rPr>
                <w:rFonts w:cs="Calibri"/>
              </w:rPr>
              <w:t>ionica</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5ADE2BA" w14:textId="36C5EFCF" w:rsidR="7C437212" w:rsidRDefault="7C437212"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8C223A9" w14:textId="31D2FCA6" w:rsidR="3FFB1464" w:rsidRDefault="3FFB1464" w:rsidP="00A266FE">
            <w:pPr>
              <w:spacing w:after="0" w:line="240" w:lineRule="auto"/>
              <w:contextualSpacing/>
              <w:jc w:val="center"/>
              <w:rPr>
                <w:rFonts w:cs="Calibri"/>
              </w:rPr>
            </w:pPr>
            <w:r w:rsidRPr="220B1DB9">
              <w:rPr>
                <w:rFonts w:cs="Calibri"/>
              </w:rPr>
              <w:t>Mr.sc. Sanda Tamarut, dipl.san ing. - pred</w:t>
            </w:r>
          </w:p>
        </w:tc>
      </w:tr>
      <w:tr w:rsidR="220B1DB9" w14:paraId="40D40C50"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2F09D5E" w14:textId="45A55637" w:rsidR="3FFB1464" w:rsidRDefault="3FFB1464" w:rsidP="00A266FE">
            <w:pPr>
              <w:spacing w:after="0" w:line="240" w:lineRule="auto"/>
              <w:contextualSpacing/>
              <w:jc w:val="center"/>
              <w:rPr>
                <w:rFonts w:cs="Calibri"/>
              </w:rPr>
            </w:pPr>
            <w:r w:rsidRPr="220B1DB9">
              <w:rPr>
                <w:rFonts w:cs="Calibri"/>
              </w:rPr>
              <w:t>16.12.2023.</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2EF3D17" w14:textId="779EA755" w:rsidR="220B1DB9" w:rsidRDefault="220B1DB9" w:rsidP="00A266FE">
            <w:pPr>
              <w:spacing w:after="0" w:line="240" w:lineRule="auto"/>
              <w:contextualSpacing/>
              <w:jc w:val="center"/>
              <w:rPr>
                <w:rFonts w:cs="Calibri"/>
              </w:rPr>
            </w:pP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8F5649A" w14:textId="7F5824D3" w:rsidR="44ABF894" w:rsidRDefault="44ABF894" w:rsidP="00A266FE">
            <w:pPr>
              <w:spacing w:after="0" w:line="240" w:lineRule="auto"/>
              <w:contextualSpacing/>
              <w:jc w:val="center"/>
              <w:rPr>
                <w:rFonts w:cs="Calibri"/>
              </w:rPr>
            </w:pPr>
            <w:r w:rsidRPr="220B1DB9">
              <w:rPr>
                <w:rFonts w:cs="Calibri"/>
              </w:rPr>
              <w:t>S26-S30</w:t>
            </w:r>
          </w:p>
          <w:p w14:paraId="25D327A9" w14:textId="59D9EB96" w:rsidR="44ABF894" w:rsidRDefault="44ABF894" w:rsidP="00A266FE">
            <w:pPr>
              <w:spacing w:after="0" w:line="240" w:lineRule="auto"/>
              <w:contextualSpacing/>
              <w:jc w:val="center"/>
              <w:rPr>
                <w:rFonts w:cs="Calibri"/>
              </w:rPr>
            </w:pPr>
            <w:r w:rsidRPr="220B1DB9">
              <w:rPr>
                <w:rFonts w:cs="Calibri"/>
              </w:rPr>
              <w:t>Pisanje znanstvenih i stručnih radova</w:t>
            </w:r>
          </w:p>
          <w:p w14:paraId="5B8189C3" w14:textId="6060A72D" w:rsidR="58F7A603" w:rsidRDefault="58F7A603" w:rsidP="00A266FE">
            <w:pPr>
              <w:spacing w:after="0" w:line="240" w:lineRule="auto"/>
              <w:contextualSpacing/>
              <w:jc w:val="center"/>
              <w:rPr>
                <w:rFonts w:cs="Calibri"/>
              </w:rPr>
            </w:pPr>
            <w:r w:rsidRPr="220B1DB9">
              <w:rPr>
                <w:rFonts w:cs="Calibri"/>
              </w:rPr>
              <w:t xml:space="preserve">8:00-13:00 </w:t>
            </w:r>
          </w:p>
          <w:p w14:paraId="257006BD" w14:textId="69C07582" w:rsidR="58F7A603" w:rsidRDefault="00C23B59" w:rsidP="00A266FE">
            <w:pPr>
              <w:spacing w:after="0" w:line="240" w:lineRule="auto"/>
              <w:contextualSpacing/>
              <w:jc w:val="center"/>
              <w:rPr>
                <w:rFonts w:cs="Calibri"/>
              </w:rPr>
            </w:pPr>
            <w:r w:rsidRPr="220B1DB9">
              <w:rPr>
                <w:rFonts w:cs="Calibri"/>
              </w:rPr>
              <w:t>inf</w:t>
            </w:r>
            <w:r w:rsidR="58F7A603" w:rsidRPr="220B1DB9">
              <w:rPr>
                <w:rFonts w:cs="Calibri"/>
              </w:rPr>
              <w:t>uč</w:t>
            </w:r>
            <w:r w:rsidR="00EF5F47">
              <w:rPr>
                <w:rFonts w:cs="Calibri"/>
              </w:rPr>
              <w:t>ionica</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BF210F2" w14:textId="3791766B" w:rsidR="7C437212" w:rsidRDefault="7C437212"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D082938" w14:textId="31D2FCA6" w:rsidR="2A7E2478" w:rsidRDefault="2A7E2478" w:rsidP="00A266FE">
            <w:pPr>
              <w:spacing w:after="0" w:line="240" w:lineRule="auto"/>
              <w:contextualSpacing/>
              <w:jc w:val="center"/>
              <w:rPr>
                <w:rFonts w:cs="Calibri"/>
              </w:rPr>
            </w:pPr>
            <w:r w:rsidRPr="220B1DB9">
              <w:rPr>
                <w:rFonts w:cs="Calibri"/>
              </w:rPr>
              <w:t>Mr.sc. Sanda Tamarut, dipl.san ing. - pred</w:t>
            </w:r>
          </w:p>
          <w:p w14:paraId="4B72B3CB" w14:textId="6697B0C0" w:rsidR="220B1DB9" w:rsidRDefault="220B1DB9" w:rsidP="00A266FE">
            <w:pPr>
              <w:spacing w:after="0" w:line="240" w:lineRule="auto"/>
              <w:contextualSpacing/>
              <w:jc w:val="center"/>
              <w:rPr>
                <w:rFonts w:cs="Calibri"/>
              </w:rPr>
            </w:pPr>
          </w:p>
        </w:tc>
      </w:tr>
      <w:tr w:rsidR="220B1DB9" w14:paraId="1BEF8386"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839E294" w14:textId="6E5B308F" w:rsidR="5A3B403E" w:rsidRDefault="5A3B403E" w:rsidP="00A266FE">
            <w:pPr>
              <w:spacing w:after="0" w:line="240" w:lineRule="auto"/>
              <w:contextualSpacing/>
              <w:jc w:val="center"/>
              <w:rPr>
                <w:rFonts w:cs="Calibri"/>
              </w:rPr>
            </w:pPr>
            <w:r w:rsidRPr="220B1DB9">
              <w:rPr>
                <w:rFonts w:cs="Calibri"/>
              </w:rPr>
              <w:t>11. 1. 2024.</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9048224" w14:textId="2E04F631" w:rsidR="5730A780" w:rsidRDefault="5730A780" w:rsidP="00A266FE">
            <w:pPr>
              <w:spacing w:after="0" w:line="240" w:lineRule="auto"/>
              <w:contextualSpacing/>
              <w:jc w:val="center"/>
              <w:rPr>
                <w:rFonts w:cs="Calibri"/>
              </w:rPr>
            </w:pPr>
            <w:r w:rsidRPr="220B1DB9">
              <w:rPr>
                <w:rFonts w:cs="Calibri"/>
              </w:rPr>
              <w:t>P3</w:t>
            </w:r>
            <w:r w:rsidR="1781EABD" w:rsidRPr="220B1DB9">
              <w:rPr>
                <w:rFonts w:cs="Calibri"/>
              </w:rPr>
              <w:t>0</w:t>
            </w:r>
            <w:r w:rsidRPr="220B1DB9">
              <w:rPr>
                <w:rFonts w:cs="Calibri"/>
              </w:rPr>
              <w:t>-3</w:t>
            </w:r>
            <w:r w:rsidR="6E671A6A" w:rsidRPr="220B1DB9">
              <w:rPr>
                <w:rFonts w:cs="Calibri"/>
              </w:rPr>
              <w:t>4</w:t>
            </w:r>
          </w:p>
          <w:p w14:paraId="6417251D" w14:textId="35E0699E" w:rsidR="220B1DB9" w:rsidRDefault="220B1DB9" w:rsidP="00A266FE">
            <w:pPr>
              <w:spacing w:after="0" w:line="240" w:lineRule="auto"/>
              <w:contextualSpacing/>
              <w:jc w:val="center"/>
              <w:rPr>
                <w:rFonts w:cs="Calibri"/>
              </w:rPr>
            </w:pPr>
            <w:r w:rsidRPr="220B1DB9">
              <w:rPr>
                <w:rFonts w:cs="Calibri"/>
              </w:rPr>
              <w:t>Nacrt diplomskog rada</w:t>
            </w:r>
          </w:p>
          <w:p w14:paraId="53AD6853" w14:textId="5C283819" w:rsidR="220B1DB9" w:rsidRDefault="220B1DB9" w:rsidP="00A266FE">
            <w:pPr>
              <w:spacing w:after="0" w:line="240" w:lineRule="auto"/>
              <w:contextualSpacing/>
              <w:jc w:val="center"/>
              <w:rPr>
                <w:rFonts w:cs="Calibri"/>
              </w:rPr>
            </w:pPr>
            <w:r w:rsidRPr="220B1DB9">
              <w:rPr>
                <w:rFonts w:cs="Calibri"/>
              </w:rPr>
              <w:t>15:00 – 20:00</w:t>
            </w:r>
          </w:p>
          <w:p w14:paraId="59192650" w14:textId="3BC759FB" w:rsidR="78C69862" w:rsidRDefault="00FD2067" w:rsidP="00A266FE">
            <w:pPr>
              <w:spacing w:after="0" w:line="240" w:lineRule="auto"/>
              <w:contextualSpacing/>
              <w:jc w:val="center"/>
              <w:rPr>
                <w:rFonts w:cs="Calibri"/>
              </w:rPr>
            </w:pPr>
            <w:r>
              <w:rPr>
                <w:rFonts w:cs="Calibri"/>
              </w:rPr>
              <w:t>Z4</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B067609" w14:textId="2B9B9530" w:rsidR="220B1DB9" w:rsidRDefault="220B1DB9" w:rsidP="00A266FE">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0566950" w14:textId="7B063FA4" w:rsidR="5D21D886" w:rsidRDefault="5D21D886" w:rsidP="00A266FE">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4C6DBD8" w14:textId="4FFA489C" w:rsidR="36A71F34" w:rsidRDefault="36A71F34" w:rsidP="00A266FE">
            <w:pPr>
              <w:spacing w:after="0" w:line="240" w:lineRule="auto"/>
              <w:contextualSpacing/>
              <w:jc w:val="center"/>
              <w:rPr>
                <w:rFonts w:cs="Calibri"/>
                <w:sz w:val="24"/>
                <w:szCs w:val="24"/>
              </w:rPr>
            </w:pPr>
            <w:r w:rsidRPr="220B1DB9">
              <w:rPr>
                <w:rFonts w:cs="Calibri"/>
              </w:rPr>
              <w:t>H. Štrucelj, dipl. psiholog – prof.</w:t>
            </w:r>
          </w:p>
        </w:tc>
      </w:tr>
      <w:tr w:rsidR="00EE7EC5" w14:paraId="67645959"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4E71B46" w14:textId="2B0C10C9" w:rsidR="00EE7EC5" w:rsidRPr="220B1DB9" w:rsidRDefault="00EE7EC5" w:rsidP="00EE7EC5">
            <w:pPr>
              <w:spacing w:after="0" w:line="240" w:lineRule="auto"/>
              <w:contextualSpacing/>
              <w:jc w:val="center"/>
              <w:rPr>
                <w:rFonts w:cs="Calibri"/>
              </w:rPr>
            </w:pPr>
            <w:r>
              <w:rPr>
                <w:rFonts w:cs="Calibri"/>
              </w:rPr>
              <w:t>12.01.2024.</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10DFEB6" w14:textId="77777777" w:rsidR="00EE7EC5" w:rsidRPr="220B1DB9" w:rsidRDefault="00EE7EC5" w:rsidP="00EE7EC5">
            <w:pPr>
              <w:spacing w:after="0" w:line="240" w:lineRule="auto"/>
              <w:contextualSpacing/>
              <w:jc w:val="center"/>
              <w:rPr>
                <w:rFonts w:cs="Calibri"/>
              </w:rPr>
            </w:pP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0F13B07" w14:textId="5DA545B7" w:rsidR="00EE7EC5" w:rsidRDefault="00EE7EC5" w:rsidP="00EE7EC5">
            <w:pPr>
              <w:spacing w:after="0" w:line="240" w:lineRule="auto"/>
              <w:contextualSpacing/>
              <w:jc w:val="center"/>
              <w:rPr>
                <w:rFonts w:cs="Calibri"/>
              </w:rPr>
            </w:pPr>
            <w:r>
              <w:rPr>
                <w:rFonts w:cs="Calibri"/>
              </w:rPr>
              <w:t>Kolokvij statistika 12:00-14:00 inf učionica</w:t>
            </w: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17223C9" w14:textId="77777777" w:rsidR="00EE7EC5" w:rsidRPr="220B1DB9" w:rsidRDefault="00EE7EC5" w:rsidP="00EE7EC5">
            <w:pPr>
              <w:spacing w:after="0" w:line="240" w:lineRule="auto"/>
              <w:contextualSpacing/>
              <w:jc w:val="center"/>
              <w:rPr>
                <w:rFonts w:cs="Calibri"/>
                <w:b/>
                <w:bCs/>
                <w:color w:val="808080" w:themeColor="background1" w:themeShade="80"/>
              </w:rPr>
            </w:pP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2D38363" w14:textId="28705CDE" w:rsidR="00EE7EC5" w:rsidRPr="220B1DB9" w:rsidRDefault="00EE7EC5" w:rsidP="00EE7EC5">
            <w:pPr>
              <w:spacing w:after="0" w:line="240" w:lineRule="auto"/>
              <w:contextualSpacing/>
              <w:jc w:val="center"/>
              <w:rPr>
                <w:rFonts w:cs="Calibri"/>
              </w:rPr>
            </w:pPr>
            <w:r>
              <w:rPr>
                <w:rFonts w:cs="Calibri"/>
              </w:rPr>
              <w:t>Doc.dr.sc.Andrica Lekić</w:t>
            </w:r>
          </w:p>
        </w:tc>
      </w:tr>
      <w:tr w:rsidR="00EE7EC5" w14:paraId="1D87B4B4"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8940409" w14:textId="013239F1" w:rsidR="00EE7EC5" w:rsidRDefault="00EE7EC5" w:rsidP="00EE7EC5">
            <w:pPr>
              <w:spacing w:after="0" w:line="240" w:lineRule="auto"/>
              <w:contextualSpacing/>
              <w:jc w:val="center"/>
              <w:rPr>
                <w:rFonts w:cs="Calibri"/>
              </w:rPr>
            </w:pPr>
            <w:r w:rsidRPr="220B1DB9">
              <w:rPr>
                <w:rFonts w:cs="Calibri"/>
              </w:rPr>
              <w:t>12. 1. 2024.</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3C48BB0" w14:textId="2B9D7062" w:rsidR="00EE7EC5" w:rsidRDefault="00EE7EC5" w:rsidP="00EE7EC5">
            <w:pPr>
              <w:spacing w:after="0" w:line="240" w:lineRule="auto"/>
              <w:contextualSpacing/>
              <w:jc w:val="center"/>
              <w:rPr>
                <w:rFonts w:cs="Calibri"/>
              </w:rPr>
            </w:pPr>
            <w:r w:rsidRPr="220B1DB9">
              <w:rPr>
                <w:rFonts w:cs="Calibri"/>
              </w:rPr>
              <w:t xml:space="preserve"> P35 - P39</w:t>
            </w:r>
          </w:p>
          <w:p w14:paraId="7D3F6374" w14:textId="7C1B8267" w:rsidR="00EE7EC5" w:rsidRDefault="00EE7EC5" w:rsidP="00EE7EC5">
            <w:pPr>
              <w:spacing w:after="0" w:line="240" w:lineRule="auto"/>
              <w:contextualSpacing/>
              <w:jc w:val="center"/>
              <w:rPr>
                <w:rFonts w:cs="Calibri"/>
              </w:rPr>
            </w:pPr>
            <w:r w:rsidRPr="220B1DB9">
              <w:rPr>
                <w:rFonts w:cs="Calibri"/>
              </w:rPr>
              <w:t>Nacrt diplomskog rada</w:t>
            </w:r>
          </w:p>
          <w:p w14:paraId="0F660918" w14:textId="4772209A" w:rsidR="00EE7EC5" w:rsidRDefault="00EE7EC5" w:rsidP="00EE7EC5">
            <w:pPr>
              <w:spacing w:after="0" w:line="240" w:lineRule="auto"/>
              <w:contextualSpacing/>
              <w:jc w:val="center"/>
              <w:rPr>
                <w:rFonts w:cs="Calibri"/>
              </w:rPr>
            </w:pPr>
            <w:r w:rsidRPr="220B1DB9">
              <w:rPr>
                <w:rFonts w:cs="Calibri"/>
              </w:rPr>
              <w:t>14:00 – 17:00</w:t>
            </w:r>
          </w:p>
          <w:p w14:paraId="73D107E8" w14:textId="4C36EB31" w:rsidR="00EE7EC5" w:rsidRDefault="00EE7EC5" w:rsidP="00EE7EC5">
            <w:pPr>
              <w:spacing w:after="0" w:line="240" w:lineRule="auto"/>
              <w:contextualSpacing/>
              <w:jc w:val="center"/>
              <w:rPr>
                <w:rFonts w:cs="Calibri"/>
              </w:rPr>
            </w:pPr>
            <w:r>
              <w:rPr>
                <w:rFonts w:cs="Calibri"/>
              </w:rPr>
              <w:t>Inf učionica</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FC4E7AE" w14:textId="42D50B85" w:rsidR="00EE7EC5" w:rsidRDefault="00EE7EC5" w:rsidP="00EE7EC5">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D975E27" w14:textId="0398ED05" w:rsidR="00EE7EC5" w:rsidRDefault="00EE7EC5" w:rsidP="00EE7EC5">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A7417A9" w14:textId="60F66092" w:rsidR="00EE7EC5" w:rsidRDefault="00EE7EC5" w:rsidP="00EE7EC5">
            <w:pPr>
              <w:spacing w:after="0" w:line="240" w:lineRule="auto"/>
              <w:contextualSpacing/>
              <w:jc w:val="center"/>
              <w:rPr>
                <w:rFonts w:cs="Calibri"/>
                <w:sz w:val="24"/>
                <w:szCs w:val="24"/>
              </w:rPr>
            </w:pPr>
            <w:r w:rsidRPr="220B1DB9">
              <w:rPr>
                <w:rFonts w:cs="Calibri"/>
              </w:rPr>
              <w:t>H. Štrucelj, dipl. psiholog – prof.</w:t>
            </w:r>
          </w:p>
        </w:tc>
      </w:tr>
      <w:tr w:rsidR="00EE7EC5" w14:paraId="0FECBF30" w14:textId="77777777" w:rsidTr="00EE7EC5">
        <w:trPr>
          <w:trHeight w:val="300"/>
        </w:trPr>
        <w:tc>
          <w:tcPr>
            <w:tcW w:w="1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F825B68" w14:textId="61B9835D" w:rsidR="00EE7EC5" w:rsidRDefault="00EE7EC5" w:rsidP="00EE7EC5">
            <w:pPr>
              <w:spacing w:after="0" w:line="240" w:lineRule="auto"/>
              <w:contextualSpacing/>
              <w:jc w:val="center"/>
              <w:rPr>
                <w:rFonts w:cs="Calibri"/>
              </w:rPr>
            </w:pPr>
            <w:r w:rsidRPr="220B1DB9">
              <w:rPr>
                <w:rFonts w:cs="Calibri"/>
              </w:rPr>
              <w:lastRenderedPageBreak/>
              <w:t>13. 1. 2024.</w:t>
            </w:r>
          </w:p>
        </w:tc>
        <w:tc>
          <w:tcPr>
            <w:tcW w:w="17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6729F5E" w14:textId="5FF494A3" w:rsidR="00EE7EC5" w:rsidRDefault="00EE7EC5" w:rsidP="00EE7EC5">
            <w:pPr>
              <w:spacing w:after="0" w:line="240" w:lineRule="auto"/>
              <w:contextualSpacing/>
              <w:jc w:val="center"/>
              <w:rPr>
                <w:rFonts w:cs="Calibri"/>
              </w:rPr>
            </w:pPr>
            <w:r w:rsidRPr="220B1DB9">
              <w:rPr>
                <w:rFonts w:cs="Calibri"/>
              </w:rPr>
              <w:t>P40 - P45</w:t>
            </w:r>
          </w:p>
          <w:p w14:paraId="58A9DDD9" w14:textId="7C1B8267" w:rsidR="00EE7EC5" w:rsidRDefault="00EE7EC5" w:rsidP="00EE7EC5">
            <w:pPr>
              <w:spacing w:after="0" w:line="240" w:lineRule="auto"/>
              <w:contextualSpacing/>
              <w:jc w:val="center"/>
              <w:rPr>
                <w:rFonts w:cs="Calibri"/>
              </w:rPr>
            </w:pPr>
            <w:r w:rsidRPr="220B1DB9">
              <w:rPr>
                <w:rFonts w:cs="Calibri"/>
              </w:rPr>
              <w:t>Nacrt diplomskog rada</w:t>
            </w:r>
          </w:p>
          <w:p w14:paraId="2E4467C2" w14:textId="0813CFD5" w:rsidR="00EE7EC5" w:rsidRDefault="00EE7EC5" w:rsidP="00EE7EC5">
            <w:pPr>
              <w:spacing w:after="0" w:line="240" w:lineRule="auto"/>
              <w:contextualSpacing/>
              <w:jc w:val="center"/>
              <w:rPr>
                <w:rFonts w:cs="Calibri"/>
              </w:rPr>
            </w:pPr>
            <w:r w:rsidRPr="220B1DB9">
              <w:rPr>
                <w:rFonts w:cs="Calibri"/>
              </w:rPr>
              <w:t>8:00 – 13:00</w:t>
            </w:r>
          </w:p>
          <w:p w14:paraId="3EB2B60B" w14:textId="5ED61282" w:rsidR="00EE7EC5" w:rsidRDefault="00EE7EC5" w:rsidP="00EE7EC5">
            <w:pPr>
              <w:spacing w:after="0" w:line="240" w:lineRule="auto"/>
              <w:contextualSpacing/>
              <w:jc w:val="center"/>
              <w:rPr>
                <w:rFonts w:cs="Calibri"/>
              </w:rPr>
            </w:pPr>
            <w:r>
              <w:rPr>
                <w:rFonts w:cs="Calibri"/>
              </w:rPr>
              <w:t>Z4</w:t>
            </w:r>
          </w:p>
        </w:tc>
        <w:tc>
          <w:tcPr>
            <w:tcW w:w="17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10D379E" w14:textId="69EA00BE" w:rsidR="00EE7EC5" w:rsidRDefault="00EE7EC5" w:rsidP="00EE7EC5">
            <w:pPr>
              <w:spacing w:after="0" w:line="240" w:lineRule="auto"/>
              <w:contextualSpacing/>
              <w:jc w:val="center"/>
              <w:rPr>
                <w:rFonts w:cs="Calibri"/>
              </w:rPr>
            </w:pPr>
          </w:p>
        </w:tc>
        <w:tc>
          <w:tcPr>
            <w:tcW w:w="19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1FE87BC" w14:textId="6D38ACC1" w:rsidR="00EE7EC5" w:rsidRDefault="00EE7EC5" w:rsidP="00EE7EC5">
            <w:pPr>
              <w:spacing w:after="0" w:line="240" w:lineRule="auto"/>
              <w:contextualSpacing/>
              <w:jc w:val="center"/>
              <w:rPr>
                <w:rFonts w:cs="Calibri"/>
                <w:b/>
                <w:bCs/>
                <w:color w:val="808080" w:themeColor="background1" w:themeShade="80"/>
              </w:rPr>
            </w:pPr>
            <w:r w:rsidRPr="220B1DB9">
              <w:rPr>
                <w:rFonts w:cs="Calibri"/>
                <w:b/>
                <w:bCs/>
                <w:color w:val="808080" w:themeColor="background1" w:themeShade="80"/>
              </w:rPr>
              <w:t>/</w:t>
            </w:r>
          </w:p>
        </w:tc>
        <w:tc>
          <w:tcPr>
            <w:tcW w:w="24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547C86E" w14:textId="7A005AD2" w:rsidR="00EE7EC5" w:rsidRDefault="00EE7EC5" w:rsidP="00EE7EC5">
            <w:pPr>
              <w:spacing w:after="0" w:line="240" w:lineRule="auto"/>
              <w:contextualSpacing/>
              <w:jc w:val="center"/>
              <w:rPr>
                <w:rFonts w:cs="Calibri"/>
                <w:sz w:val="24"/>
                <w:szCs w:val="24"/>
              </w:rPr>
            </w:pPr>
            <w:r w:rsidRPr="220B1DB9">
              <w:rPr>
                <w:rFonts w:cs="Calibri"/>
              </w:rPr>
              <w:t>H. Štrucelj, dipl. psiholog – prof.</w:t>
            </w:r>
          </w:p>
        </w:tc>
      </w:tr>
    </w:tbl>
    <w:p w14:paraId="7282E082" w14:textId="1FFE7F7B" w:rsidR="005C2F41" w:rsidRPr="00CD3F31" w:rsidRDefault="0EC35DF3" w:rsidP="30630F68">
      <w:pPr>
        <w:jc w:val="center"/>
      </w:pPr>
      <w:r w:rsidRPr="30630F68">
        <w:rPr>
          <w:rFonts w:cs="Calibri"/>
          <w:b/>
          <w:bCs/>
          <w:color w:val="000000" w:themeColor="text1"/>
        </w:rPr>
        <w:t xml:space="preserve"> </w:t>
      </w:r>
    </w:p>
    <w:p w14:paraId="6A22CD9D" w14:textId="5531024B" w:rsidR="005C2F41" w:rsidRPr="00CD3F31" w:rsidRDefault="0EC35DF3" w:rsidP="30630F68">
      <w:pPr>
        <w:spacing w:line="257" w:lineRule="auto"/>
        <w:jc w:val="both"/>
      </w:pPr>
      <w:r w:rsidRPr="30630F68">
        <w:rPr>
          <w:rFonts w:cs="Calibri"/>
          <w:b/>
          <w:bCs/>
        </w:rPr>
        <w:t>Popis predavanja, seminara i vježbi:</w:t>
      </w:r>
    </w:p>
    <w:tbl>
      <w:tblPr>
        <w:tblW w:w="0" w:type="auto"/>
        <w:tblLayout w:type="fixed"/>
        <w:tblLook w:val="01E0" w:firstRow="1" w:lastRow="1" w:firstColumn="1" w:lastColumn="1" w:noHBand="0" w:noVBand="0"/>
      </w:tblPr>
      <w:tblGrid>
        <w:gridCol w:w="1215"/>
        <w:gridCol w:w="4695"/>
        <w:gridCol w:w="1635"/>
        <w:gridCol w:w="2055"/>
      </w:tblGrid>
      <w:tr w:rsidR="30630F68" w14:paraId="5D653925"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18E02DBD" w14:textId="74F8BC04" w:rsidR="30630F68" w:rsidRDefault="30630F68" w:rsidP="30630F68">
            <w:pPr>
              <w:spacing w:before="40" w:after="40" w:line="257" w:lineRule="auto"/>
              <w:jc w:val="center"/>
            </w:pPr>
            <w:r w:rsidRPr="30630F68">
              <w:rPr>
                <w:rFonts w:cs="Calibri"/>
                <w:b/>
                <w:bCs/>
                <w:color w:val="333399"/>
              </w:rPr>
              <w:t>P</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7A35437D" w14:textId="0FD0DF93" w:rsidR="30630F68" w:rsidRDefault="30630F68" w:rsidP="30630F68">
            <w:pPr>
              <w:spacing w:before="40" w:after="40" w:line="257" w:lineRule="auto"/>
              <w:jc w:val="center"/>
            </w:pPr>
            <w:r w:rsidRPr="30630F68">
              <w:rPr>
                <w:rFonts w:cs="Calibri"/>
                <w:b/>
                <w:bCs/>
                <w:color w:val="333399"/>
              </w:rPr>
              <w:t>PREDAVANJA (tema predavanja)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1066DAA2" w14:textId="0509AEF4" w:rsidR="30630F68" w:rsidRDefault="30630F68" w:rsidP="30630F68">
            <w:pPr>
              <w:spacing w:before="40" w:after="40" w:line="257" w:lineRule="auto"/>
              <w:jc w:val="center"/>
            </w:pPr>
            <w:r w:rsidRPr="30630F68">
              <w:rPr>
                <w:rFonts w:cs="Calibri"/>
                <w:b/>
                <w:bCs/>
                <w:color w:val="333399"/>
              </w:rPr>
              <w:t>Broj sati nastave</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11162BF6" w14:textId="1DAA86DC" w:rsidR="30630F68" w:rsidRDefault="30630F68" w:rsidP="30630F68">
            <w:pPr>
              <w:spacing w:before="40" w:after="40" w:line="257" w:lineRule="auto"/>
              <w:jc w:val="center"/>
            </w:pPr>
            <w:r w:rsidRPr="30630F68">
              <w:rPr>
                <w:rFonts w:cs="Calibri"/>
                <w:b/>
                <w:bCs/>
                <w:color w:val="333399"/>
              </w:rPr>
              <w:t>Mjesto održavanja</w:t>
            </w:r>
          </w:p>
        </w:tc>
      </w:tr>
      <w:tr w:rsidR="220B1DB9" w14:paraId="4A13B848"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16F0B93" w14:textId="6F1C378C" w:rsidR="4B4D38CF" w:rsidRDefault="4B4D38CF" w:rsidP="220B1DB9">
            <w:pPr>
              <w:spacing w:line="257" w:lineRule="auto"/>
              <w:jc w:val="center"/>
              <w:rPr>
                <w:rFonts w:cs="Calibri"/>
              </w:rPr>
            </w:pPr>
            <w:r w:rsidRPr="220B1DB9">
              <w:rPr>
                <w:rFonts w:cs="Calibri"/>
              </w:rPr>
              <w:t>P1</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F0F9B91" w14:textId="5151CEB7" w:rsidR="220B1DB9" w:rsidRDefault="00D70C01" w:rsidP="000F6A7F">
            <w:pPr>
              <w:rPr>
                <w:rFonts w:cs="Calibri"/>
                <w:color w:val="000000" w:themeColor="text1"/>
              </w:rPr>
            </w:pPr>
            <w:r w:rsidRPr="00D70C01">
              <w:rPr>
                <w:rFonts w:cs="Calibri"/>
                <w:color w:val="000000" w:themeColor="text1"/>
              </w:rPr>
              <w:t xml:space="preserve">Osobitosti istraživanja u medicini. Tipovi podataka i raspodjela. </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524ADC4" w14:textId="4A74284F"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68C83A2" w14:textId="02735208" w:rsidR="220B1DB9" w:rsidRDefault="00254A05" w:rsidP="220B1DB9">
            <w:pPr>
              <w:spacing w:line="257" w:lineRule="auto"/>
              <w:jc w:val="center"/>
              <w:rPr>
                <w:rFonts w:cs="Calibri"/>
              </w:rPr>
            </w:pPr>
            <w:r>
              <w:rPr>
                <w:rFonts w:cs="Calibri"/>
              </w:rPr>
              <w:t>Z6</w:t>
            </w:r>
          </w:p>
        </w:tc>
      </w:tr>
      <w:tr w:rsidR="220B1DB9" w14:paraId="2204E0DB"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B07972B" w14:textId="4A63953A" w:rsidR="4B4D38CF" w:rsidRDefault="4B4D38CF" w:rsidP="220B1DB9">
            <w:pPr>
              <w:spacing w:line="257" w:lineRule="auto"/>
              <w:jc w:val="center"/>
              <w:rPr>
                <w:rFonts w:cs="Calibri"/>
              </w:rPr>
            </w:pPr>
            <w:r w:rsidRPr="220B1DB9">
              <w:rPr>
                <w:rFonts w:cs="Calibri"/>
              </w:rPr>
              <w:t>P2</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0A3EBAD" w14:textId="6B4B9A19" w:rsidR="220B1DB9" w:rsidRDefault="00E828C8" w:rsidP="220B1DB9">
            <w:pPr>
              <w:rPr>
                <w:rFonts w:cs="Calibri"/>
                <w:color w:val="000000" w:themeColor="text1"/>
              </w:rPr>
            </w:pPr>
            <w:r w:rsidRPr="00D70C01">
              <w:rPr>
                <w:rFonts w:cs="Calibri"/>
                <w:color w:val="000000" w:themeColor="text1"/>
              </w:rPr>
              <w:t>Deskriptivna statistika.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237B829" w14:textId="653B32C4"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15B8677" w14:textId="2AC8758A" w:rsidR="220B1DB9" w:rsidRDefault="00C93B6D" w:rsidP="220B1DB9">
            <w:pPr>
              <w:spacing w:line="257" w:lineRule="auto"/>
              <w:jc w:val="center"/>
              <w:rPr>
                <w:rFonts w:cs="Calibri"/>
              </w:rPr>
            </w:pPr>
            <w:r>
              <w:rPr>
                <w:rFonts w:cs="Calibri"/>
              </w:rPr>
              <w:t>Z3</w:t>
            </w:r>
          </w:p>
        </w:tc>
      </w:tr>
      <w:tr w:rsidR="220B1DB9" w14:paraId="4C2C7499"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04E2741" w14:textId="04AE9F61" w:rsidR="4B4D38CF" w:rsidRDefault="4B4D38CF" w:rsidP="220B1DB9">
            <w:pPr>
              <w:spacing w:line="257" w:lineRule="auto"/>
              <w:jc w:val="center"/>
              <w:rPr>
                <w:rFonts w:cs="Calibri"/>
              </w:rPr>
            </w:pPr>
            <w:r w:rsidRPr="220B1DB9">
              <w:rPr>
                <w:rFonts w:cs="Calibri"/>
              </w:rPr>
              <w:t>P3</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00D5CF0" w14:textId="7B33616C" w:rsidR="220B1DB9" w:rsidRDefault="00E828C8" w:rsidP="220B1DB9">
            <w:pPr>
              <w:rPr>
                <w:rFonts w:cs="Calibri"/>
                <w:color w:val="000000" w:themeColor="text1"/>
              </w:rPr>
            </w:pPr>
            <w:r w:rsidRPr="00D70C01">
              <w:rPr>
                <w:rFonts w:cs="Calibri"/>
                <w:color w:val="000000" w:themeColor="text1"/>
              </w:rPr>
              <w:t>Izbor iz parametrijskih testova.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D85BDE1" w14:textId="2B1781C4"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C25A72C" w14:textId="115319AE" w:rsidR="220B1DB9" w:rsidRDefault="00C93B6D" w:rsidP="220B1DB9">
            <w:pPr>
              <w:spacing w:line="257" w:lineRule="auto"/>
              <w:jc w:val="center"/>
              <w:rPr>
                <w:rFonts w:cs="Calibri"/>
              </w:rPr>
            </w:pPr>
            <w:r>
              <w:rPr>
                <w:rFonts w:cs="Calibri"/>
              </w:rPr>
              <w:t>Z3</w:t>
            </w:r>
          </w:p>
        </w:tc>
      </w:tr>
      <w:tr w:rsidR="220B1DB9" w14:paraId="03A9DA06"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E854B18" w14:textId="3B0B9E55" w:rsidR="4B4D38CF" w:rsidRDefault="4B4D38CF" w:rsidP="220B1DB9">
            <w:pPr>
              <w:spacing w:line="257" w:lineRule="auto"/>
              <w:jc w:val="center"/>
              <w:rPr>
                <w:rFonts w:cs="Calibri"/>
              </w:rPr>
            </w:pPr>
            <w:r w:rsidRPr="220B1DB9">
              <w:rPr>
                <w:rFonts w:cs="Calibri"/>
              </w:rPr>
              <w:t>P4</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36413C7" w14:textId="7C2D8ECA" w:rsidR="220B1DB9" w:rsidRDefault="00FA41B8" w:rsidP="220B1DB9">
            <w:pPr>
              <w:rPr>
                <w:rFonts w:cs="Calibri"/>
                <w:color w:val="000000" w:themeColor="text1"/>
              </w:rPr>
            </w:pPr>
            <w:r w:rsidRPr="00D70C01">
              <w:rPr>
                <w:rFonts w:cs="Calibri"/>
                <w:color w:val="000000" w:themeColor="text1"/>
              </w:rPr>
              <w:t>Izbor iz neparametrijskih testova.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2B9520B" w14:textId="3FD9F9A5"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1EA1A44" w14:textId="3C0CED25" w:rsidR="220B1DB9" w:rsidRDefault="00C93B6D" w:rsidP="220B1DB9">
            <w:pPr>
              <w:spacing w:line="257" w:lineRule="auto"/>
              <w:jc w:val="center"/>
              <w:rPr>
                <w:rFonts w:cs="Calibri"/>
              </w:rPr>
            </w:pPr>
            <w:r>
              <w:rPr>
                <w:rFonts w:cs="Calibri"/>
              </w:rPr>
              <w:t>Z3</w:t>
            </w:r>
          </w:p>
        </w:tc>
      </w:tr>
      <w:tr w:rsidR="220B1DB9" w14:paraId="0317B7E6"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7173BF4" w14:textId="06042160" w:rsidR="4B4D38CF" w:rsidRDefault="4B4D38CF" w:rsidP="220B1DB9">
            <w:pPr>
              <w:spacing w:line="257" w:lineRule="auto"/>
              <w:jc w:val="center"/>
              <w:rPr>
                <w:rFonts w:cs="Calibri"/>
              </w:rPr>
            </w:pPr>
            <w:r w:rsidRPr="220B1DB9">
              <w:rPr>
                <w:rFonts w:cs="Calibri"/>
              </w:rPr>
              <w:t>P5</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A298EDF" w14:textId="695C46AA" w:rsidR="220B1DB9" w:rsidRDefault="00FA41B8" w:rsidP="220B1DB9">
            <w:pPr>
              <w:rPr>
                <w:rFonts w:cs="Calibri"/>
                <w:color w:val="000000" w:themeColor="text1"/>
              </w:rPr>
            </w:pPr>
            <w:r w:rsidRPr="00D70C01">
              <w:rPr>
                <w:rFonts w:cs="Calibri"/>
                <w:color w:val="000000" w:themeColor="text1"/>
              </w:rPr>
              <w:t>ANOVA.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8C0327F" w14:textId="284B06AF"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334F5AF" w14:textId="0FEE55C0" w:rsidR="220B1DB9" w:rsidRDefault="00400F2D" w:rsidP="220B1DB9">
            <w:pPr>
              <w:spacing w:line="257" w:lineRule="auto"/>
              <w:jc w:val="center"/>
              <w:rPr>
                <w:rFonts w:cs="Calibri"/>
              </w:rPr>
            </w:pPr>
            <w:r>
              <w:rPr>
                <w:rFonts w:cs="Calibri"/>
              </w:rPr>
              <w:t>Informatička učionica</w:t>
            </w:r>
          </w:p>
        </w:tc>
      </w:tr>
      <w:tr w:rsidR="220B1DB9" w14:paraId="5CF954E8"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7CFCF91" w14:textId="69D682D0" w:rsidR="4B4D38CF" w:rsidRDefault="4B4D38CF" w:rsidP="220B1DB9">
            <w:pPr>
              <w:spacing w:line="257" w:lineRule="auto"/>
              <w:jc w:val="center"/>
              <w:rPr>
                <w:rFonts w:cs="Calibri"/>
              </w:rPr>
            </w:pPr>
            <w:r w:rsidRPr="220B1DB9">
              <w:rPr>
                <w:rFonts w:cs="Calibri"/>
              </w:rPr>
              <w:t>P6</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8E9C7F4" w14:textId="26CD09B8" w:rsidR="220B1DB9" w:rsidRDefault="00FA41B8" w:rsidP="220B1DB9">
            <w:pPr>
              <w:rPr>
                <w:rFonts w:cs="Calibri"/>
                <w:color w:val="000000" w:themeColor="text1"/>
              </w:rPr>
            </w:pPr>
            <w:r w:rsidRPr="00D70C01">
              <w:rPr>
                <w:rFonts w:cs="Calibri"/>
                <w:color w:val="000000" w:themeColor="text1"/>
              </w:rPr>
              <w:t>Korelacija i regresija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98E8FD0" w14:textId="614C35F3"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DD19684" w14:textId="765BFE2B" w:rsidR="220B1DB9" w:rsidRDefault="00233125" w:rsidP="00233125">
            <w:pPr>
              <w:spacing w:line="257" w:lineRule="auto"/>
              <w:jc w:val="center"/>
              <w:rPr>
                <w:rFonts w:cs="Calibri"/>
              </w:rPr>
            </w:pPr>
            <w:r>
              <w:rPr>
                <w:rFonts w:cs="Calibri"/>
              </w:rPr>
              <w:t>Informatička učionica</w:t>
            </w:r>
          </w:p>
        </w:tc>
      </w:tr>
      <w:tr w:rsidR="220B1DB9" w14:paraId="1358130A"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E908715" w14:textId="42091990" w:rsidR="4B4D38CF" w:rsidRDefault="4B4D38CF" w:rsidP="220B1DB9">
            <w:pPr>
              <w:spacing w:line="257" w:lineRule="auto"/>
              <w:jc w:val="center"/>
              <w:rPr>
                <w:rFonts w:cs="Calibri"/>
              </w:rPr>
            </w:pPr>
            <w:r w:rsidRPr="220B1DB9">
              <w:rPr>
                <w:rFonts w:cs="Calibri"/>
              </w:rPr>
              <w:t>P7</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4850324" w14:textId="58EE604B" w:rsidR="220B1DB9" w:rsidRDefault="00FA41B8" w:rsidP="220B1DB9">
            <w:pPr>
              <w:rPr>
                <w:rFonts w:cs="Calibri"/>
                <w:color w:val="000000" w:themeColor="text1"/>
              </w:rPr>
            </w:pPr>
            <w:r w:rsidRPr="00D70C01">
              <w:rPr>
                <w:rFonts w:cs="Calibri"/>
                <w:color w:val="000000" w:themeColor="text1"/>
              </w:rPr>
              <w:t>Osobitosti usporedbe nebrojčanih podataka.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8AECE3D" w14:textId="43BE84F7"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56FEE9F" w14:textId="4232A7B7" w:rsidR="220B1DB9" w:rsidRDefault="00233125" w:rsidP="220B1DB9">
            <w:pPr>
              <w:spacing w:line="257" w:lineRule="auto"/>
              <w:jc w:val="center"/>
              <w:rPr>
                <w:rFonts w:cs="Calibri"/>
              </w:rPr>
            </w:pPr>
            <w:r>
              <w:rPr>
                <w:rFonts w:cs="Calibri"/>
              </w:rPr>
              <w:t>Informatička učionica</w:t>
            </w:r>
          </w:p>
        </w:tc>
      </w:tr>
      <w:tr w:rsidR="220B1DB9" w14:paraId="3B99B36F"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F7C308A" w14:textId="5EA84EBB" w:rsidR="4B4D38CF" w:rsidRDefault="4B4D38CF" w:rsidP="220B1DB9">
            <w:pPr>
              <w:spacing w:line="257" w:lineRule="auto"/>
              <w:jc w:val="center"/>
              <w:rPr>
                <w:rFonts w:cs="Calibri"/>
              </w:rPr>
            </w:pPr>
            <w:r w:rsidRPr="220B1DB9">
              <w:rPr>
                <w:rFonts w:cs="Calibri"/>
              </w:rPr>
              <w:t>P8</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0AA3E9C" w14:textId="685ECB17" w:rsidR="220B1DB9" w:rsidRDefault="00233536" w:rsidP="220B1DB9">
            <w:pPr>
              <w:rPr>
                <w:rFonts w:cs="Calibri"/>
                <w:color w:val="000000" w:themeColor="text1"/>
              </w:rPr>
            </w:pPr>
            <w:r w:rsidRPr="00D70C01">
              <w:rPr>
                <w:rFonts w:cs="Calibri"/>
                <w:color w:val="000000" w:themeColor="text1"/>
              </w:rPr>
              <w:t>Kvalitativni pristup istraživanju: „State of the art“  Dizajn kvalitativnog istraživanja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F54EE95" w14:textId="7EFFE1D3"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ABC72A4" w14:textId="1EB5E7B5" w:rsidR="220B1DB9" w:rsidRDefault="00FF7B81" w:rsidP="220B1DB9">
            <w:pPr>
              <w:spacing w:line="257" w:lineRule="auto"/>
              <w:jc w:val="center"/>
              <w:rPr>
                <w:rFonts w:cs="Calibri"/>
              </w:rPr>
            </w:pPr>
            <w:r>
              <w:rPr>
                <w:rFonts w:cs="Calibri"/>
              </w:rPr>
              <w:t>online</w:t>
            </w:r>
          </w:p>
        </w:tc>
      </w:tr>
      <w:tr w:rsidR="220B1DB9" w14:paraId="2C7F27FA"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EC7C950" w14:textId="7C5B1B61" w:rsidR="4B4D38CF" w:rsidRDefault="4B4D38CF" w:rsidP="220B1DB9">
            <w:pPr>
              <w:spacing w:line="257" w:lineRule="auto"/>
              <w:jc w:val="center"/>
              <w:rPr>
                <w:rFonts w:cs="Calibri"/>
              </w:rPr>
            </w:pPr>
            <w:r w:rsidRPr="220B1DB9">
              <w:rPr>
                <w:rFonts w:cs="Calibri"/>
              </w:rPr>
              <w:t>P9</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A73DAD1" w14:textId="2742AF23" w:rsidR="220B1DB9" w:rsidRDefault="00233536" w:rsidP="220B1DB9">
            <w:pPr>
              <w:rPr>
                <w:rFonts w:cs="Calibri"/>
                <w:color w:val="000000" w:themeColor="text1"/>
              </w:rPr>
            </w:pPr>
            <w:r w:rsidRPr="00D70C01">
              <w:rPr>
                <w:rFonts w:cs="Calibri"/>
                <w:color w:val="000000" w:themeColor="text1"/>
              </w:rPr>
              <w:t>Kvalitativni pristup, koncepti i fenomenologija. Karakteristike kvalitativnog istraživanja.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CBA1196" w14:textId="398763A6"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09D3DD4" w14:textId="1167E0E0" w:rsidR="220B1DB9" w:rsidRDefault="005574CC" w:rsidP="220B1DB9">
            <w:pPr>
              <w:spacing w:line="257" w:lineRule="auto"/>
              <w:jc w:val="center"/>
              <w:rPr>
                <w:rFonts w:cs="Calibri"/>
              </w:rPr>
            </w:pPr>
            <w:r>
              <w:rPr>
                <w:rFonts w:cs="Calibri"/>
              </w:rPr>
              <w:t>o</w:t>
            </w:r>
            <w:r w:rsidR="00FF7B81">
              <w:rPr>
                <w:rFonts w:cs="Calibri"/>
              </w:rPr>
              <w:t>nline</w:t>
            </w:r>
          </w:p>
        </w:tc>
      </w:tr>
      <w:tr w:rsidR="220B1DB9" w14:paraId="6DA8DCD2"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261E83A" w14:textId="35F789B1" w:rsidR="4B4D38CF" w:rsidRDefault="4B4D38CF" w:rsidP="220B1DB9">
            <w:pPr>
              <w:spacing w:line="257" w:lineRule="auto"/>
              <w:jc w:val="center"/>
              <w:rPr>
                <w:rFonts w:cs="Calibri"/>
              </w:rPr>
            </w:pPr>
            <w:r w:rsidRPr="220B1DB9">
              <w:rPr>
                <w:rFonts w:cs="Calibri"/>
              </w:rPr>
              <w:t>P10</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F989279" w14:textId="40945299" w:rsidR="220B1DB9" w:rsidRDefault="007A5C14" w:rsidP="220B1DB9">
            <w:pPr>
              <w:rPr>
                <w:rFonts w:cs="Calibri"/>
                <w:color w:val="000000" w:themeColor="text1"/>
              </w:rPr>
            </w:pPr>
            <w:r w:rsidRPr="00D70C01">
              <w:rPr>
                <w:rFonts w:cs="Calibri"/>
                <w:color w:val="000000" w:themeColor="text1"/>
              </w:rPr>
              <w:t>Kvantitativni pristup istraživanju: Uvod i osnove kvantitativnog istraživanja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681CE9B" w14:textId="1A06A4DC"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DC26FBA" w14:textId="7B7E5CD8" w:rsidR="220B1DB9" w:rsidRDefault="00FF7B81" w:rsidP="220B1DB9">
            <w:pPr>
              <w:spacing w:line="257" w:lineRule="auto"/>
              <w:jc w:val="center"/>
              <w:rPr>
                <w:rFonts w:cs="Calibri"/>
              </w:rPr>
            </w:pPr>
            <w:r>
              <w:rPr>
                <w:rFonts w:cs="Calibri"/>
              </w:rPr>
              <w:t>online</w:t>
            </w:r>
          </w:p>
        </w:tc>
      </w:tr>
      <w:tr w:rsidR="220B1DB9" w14:paraId="1287EB1E"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4A212BA" w14:textId="48E27915" w:rsidR="4B4D38CF" w:rsidRDefault="4B4D38CF" w:rsidP="220B1DB9">
            <w:pPr>
              <w:spacing w:line="257" w:lineRule="auto"/>
              <w:jc w:val="center"/>
              <w:rPr>
                <w:rFonts w:cs="Calibri"/>
              </w:rPr>
            </w:pPr>
            <w:r w:rsidRPr="220B1DB9">
              <w:rPr>
                <w:rFonts w:cs="Calibri"/>
              </w:rPr>
              <w:t>P11</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3B7425B" w14:textId="0F9A2A43" w:rsidR="220B1DB9" w:rsidRDefault="000F6A7F" w:rsidP="220B1DB9">
            <w:pPr>
              <w:rPr>
                <w:rFonts w:cs="Calibri"/>
                <w:color w:val="000000" w:themeColor="text1"/>
              </w:rPr>
            </w:pPr>
            <w:r w:rsidRPr="00D70C01">
              <w:rPr>
                <w:rFonts w:cs="Calibri"/>
                <w:color w:val="000000" w:themeColor="text1"/>
              </w:rPr>
              <w:t>Vrste i dizajn kvantitativnog istraživanja. Metode prikupljanja i analize podataka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D0B00F7" w14:textId="0BEF3F54"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24908BC" w14:textId="547EB6CF" w:rsidR="220B1DB9" w:rsidRDefault="005574CC" w:rsidP="220B1DB9">
            <w:pPr>
              <w:spacing w:line="257" w:lineRule="auto"/>
              <w:jc w:val="center"/>
              <w:rPr>
                <w:rFonts w:cs="Calibri"/>
              </w:rPr>
            </w:pPr>
            <w:r>
              <w:rPr>
                <w:rFonts w:cs="Calibri"/>
              </w:rPr>
              <w:t>o</w:t>
            </w:r>
            <w:r w:rsidR="00B65074">
              <w:rPr>
                <w:rFonts w:cs="Calibri"/>
              </w:rPr>
              <w:t>nline</w:t>
            </w:r>
          </w:p>
        </w:tc>
      </w:tr>
      <w:tr w:rsidR="220B1DB9" w14:paraId="405B0AD1"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A495235" w14:textId="03F7964C" w:rsidR="4B4D38CF" w:rsidRDefault="4B4D38CF" w:rsidP="220B1DB9">
            <w:pPr>
              <w:spacing w:line="257" w:lineRule="auto"/>
              <w:jc w:val="center"/>
              <w:rPr>
                <w:rFonts w:cs="Calibri"/>
              </w:rPr>
            </w:pPr>
            <w:r w:rsidRPr="220B1DB9">
              <w:rPr>
                <w:rFonts w:cs="Calibri"/>
              </w:rPr>
              <w:t>P12</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EC142E7" w14:textId="319F8B66" w:rsidR="220B1DB9" w:rsidRDefault="000F6A7F" w:rsidP="220B1DB9">
            <w:pPr>
              <w:rPr>
                <w:rFonts w:cs="Calibri"/>
                <w:color w:val="000000" w:themeColor="text1"/>
              </w:rPr>
            </w:pPr>
            <w:r w:rsidRPr="00D70C01">
              <w:rPr>
                <w:rFonts w:cs="Calibri"/>
                <w:color w:val="000000" w:themeColor="text1"/>
              </w:rPr>
              <w:t>Validnost, pouzdanost i interpretacija rezultat</w:t>
            </w:r>
            <w:r>
              <w:rPr>
                <w:rFonts w:cs="Calibri"/>
                <w:color w:val="000000" w:themeColor="text1"/>
              </w:rPr>
              <w:t>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026297A" w14:textId="745D1DDA"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8852DFA" w14:textId="29862ABB" w:rsidR="220B1DB9" w:rsidRDefault="005574CC" w:rsidP="220B1DB9">
            <w:pPr>
              <w:spacing w:line="257" w:lineRule="auto"/>
              <w:jc w:val="center"/>
              <w:rPr>
                <w:rFonts w:cs="Calibri"/>
              </w:rPr>
            </w:pPr>
            <w:r>
              <w:rPr>
                <w:rFonts w:cs="Calibri"/>
              </w:rPr>
              <w:t>o</w:t>
            </w:r>
            <w:r w:rsidR="00B65074">
              <w:rPr>
                <w:rFonts w:cs="Calibri"/>
              </w:rPr>
              <w:t>nline</w:t>
            </w:r>
          </w:p>
        </w:tc>
      </w:tr>
      <w:tr w:rsidR="220B1DB9" w14:paraId="69F0405E"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527E958" w14:textId="05C6CC9B" w:rsidR="4B4D38CF" w:rsidRDefault="4B4D38CF" w:rsidP="220B1DB9">
            <w:pPr>
              <w:spacing w:line="257" w:lineRule="auto"/>
              <w:jc w:val="center"/>
              <w:rPr>
                <w:rFonts w:cs="Calibri"/>
              </w:rPr>
            </w:pPr>
            <w:r w:rsidRPr="220B1DB9">
              <w:rPr>
                <w:rFonts w:cs="Calibri"/>
              </w:rPr>
              <w:t>P13</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2611889" w14:textId="2C2A7168" w:rsidR="220B1DB9" w:rsidRDefault="000F6A7F" w:rsidP="220B1DB9">
            <w:pPr>
              <w:rPr>
                <w:rFonts w:cs="Calibri"/>
                <w:color w:val="000000" w:themeColor="text1"/>
              </w:rPr>
            </w:pPr>
            <w:r w:rsidRPr="00D70C01">
              <w:rPr>
                <w:rFonts w:cs="Calibri"/>
                <w:color w:val="000000" w:themeColor="text1"/>
              </w:rPr>
              <w:t>Mješoviti pristup istraživanju .Definicija i svrha mješovitog</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CCE6130" w14:textId="334F3812" w:rsidR="220B1DB9" w:rsidRDefault="00CF304D" w:rsidP="220B1DB9">
            <w:pPr>
              <w:spacing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1AA8567" w14:textId="0FC76C24" w:rsidR="220B1DB9" w:rsidRDefault="00B65074" w:rsidP="220B1DB9">
            <w:pPr>
              <w:spacing w:line="257" w:lineRule="auto"/>
              <w:jc w:val="center"/>
              <w:rPr>
                <w:rFonts w:cs="Calibri"/>
              </w:rPr>
            </w:pPr>
            <w:r>
              <w:rPr>
                <w:rFonts w:cs="Calibri"/>
              </w:rPr>
              <w:t>online</w:t>
            </w:r>
          </w:p>
        </w:tc>
      </w:tr>
      <w:tr w:rsidR="220B1DB9" w14:paraId="2F5A0F80"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42278C7" w14:textId="0C7DE3A3" w:rsidR="69C068E1" w:rsidRDefault="69C068E1" w:rsidP="220B1DB9">
            <w:pPr>
              <w:spacing w:line="257" w:lineRule="auto"/>
              <w:jc w:val="center"/>
              <w:rPr>
                <w:rFonts w:cs="Calibri"/>
              </w:rPr>
            </w:pPr>
            <w:r w:rsidRPr="220B1DB9">
              <w:rPr>
                <w:rFonts w:cs="Calibri"/>
              </w:rPr>
              <w:t>P14</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069EED2" w14:textId="2C0D955E" w:rsidR="69C068E1" w:rsidRDefault="69C068E1" w:rsidP="220B1DB9">
            <w:pPr>
              <w:rPr>
                <w:rFonts w:cs="Calibri"/>
                <w:color w:val="000000" w:themeColor="text1"/>
              </w:rPr>
            </w:pPr>
            <w:r w:rsidRPr="220B1DB9">
              <w:rPr>
                <w:rFonts w:cs="Calibri"/>
                <w:color w:val="000000" w:themeColor="text1"/>
              </w:rPr>
              <w:t>Primjena ICT u sestrinstvu</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0CEB697" w14:textId="4A48439A" w:rsidR="51D98BB8" w:rsidRDefault="51D98BB8"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F054013" w14:textId="6D1CA01E" w:rsidR="220B1DB9" w:rsidRDefault="00AF51EF" w:rsidP="220B1DB9">
            <w:pPr>
              <w:spacing w:line="257" w:lineRule="auto"/>
              <w:jc w:val="center"/>
              <w:rPr>
                <w:rFonts w:cs="Calibri"/>
              </w:rPr>
            </w:pPr>
            <w:r>
              <w:rPr>
                <w:rFonts w:cs="Calibri"/>
              </w:rPr>
              <w:t>Z6</w:t>
            </w:r>
          </w:p>
        </w:tc>
      </w:tr>
      <w:tr w:rsidR="220B1DB9" w14:paraId="77547A4B"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9CCF43E" w14:textId="0678BECB" w:rsidR="69C068E1" w:rsidRDefault="69C068E1" w:rsidP="220B1DB9">
            <w:pPr>
              <w:spacing w:line="257" w:lineRule="auto"/>
              <w:jc w:val="center"/>
              <w:rPr>
                <w:rFonts w:cs="Calibri"/>
              </w:rPr>
            </w:pPr>
            <w:r w:rsidRPr="220B1DB9">
              <w:rPr>
                <w:rFonts w:cs="Calibri"/>
              </w:rPr>
              <w:lastRenderedPageBreak/>
              <w:t>P15</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7DEC7C1" w14:textId="1BDE9BF2" w:rsidR="69C068E1" w:rsidRDefault="69C068E1" w:rsidP="220B1DB9">
            <w:pPr>
              <w:rPr>
                <w:rFonts w:cs="Calibri"/>
                <w:color w:val="000000" w:themeColor="text1"/>
              </w:rPr>
            </w:pPr>
            <w:r w:rsidRPr="220B1DB9">
              <w:rPr>
                <w:rFonts w:cs="Calibri"/>
                <w:color w:val="000000" w:themeColor="text1"/>
              </w:rPr>
              <w:t>Osobine medicinskih slika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CF7D92D" w14:textId="7E7637AB" w:rsidR="1D4AEA4B" w:rsidRDefault="1D4AEA4B"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7791E7C" w14:textId="7E378AA4" w:rsidR="220B1DB9" w:rsidRDefault="00AF51EF" w:rsidP="220B1DB9">
            <w:pPr>
              <w:spacing w:line="257" w:lineRule="auto"/>
              <w:jc w:val="center"/>
              <w:rPr>
                <w:rFonts w:cs="Calibri"/>
              </w:rPr>
            </w:pPr>
            <w:r>
              <w:rPr>
                <w:rFonts w:cs="Calibri"/>
              </w:rPr>
              <w:t>Z6</w:t>
            </w:r>
          </w:p>
        </w:tc>
      </w:tr>
      <w:tr w:rsidR="220B1DB9" w14:paraId="06D1BEF8"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A5BF28E" w14:textId="4388B08C" w:rsidR="69C068E1" w:rsidRDefault="69C068E1" w:rsidP="220B1DB9">
            <w:pPr>
              <w:spacing w:line="257" w:lineRule="auto"/>
              <w:jc w:val="center"/>
              <w:rPr>
                <w:rFonts w:cs="Calibri"/>
              </w:rPr>
            </w:pPr>
            <w:r w:rsidRPr="220B1DB9">
              <w:rPr>
                <w:rFonts w:cs="Calibri"/>
              </w:rPr>
              <w:t>P16</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DE2261C" w14:textId="0045FE18" w:rsidR="69C068E1" w:rsidRDefault="69C068E1" w:rsidP="220B1DB9">
            <w:pPr>
              <w:rPr>
                <w:rFonts w:cs="Calibri"/>
                <w:color w:val="000000" w:themeColor="text1"/>
              </w:rPr>
            </w:pPr>
            <w:r w:rsidRPr="220B1DB9">
              <w:rPr>
                <w:rFonts w:cs="Calibri"/>
                <w:color w:val="000000" w:themeColor="text1"/>
              </w:rPr>
              <w:t>Pohrana i razmjena medicinskih slika u računalnoj komunikaciji</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2F4240C" w14:textId="36B8056D" w:rsidR="1D4AEA4B" w:rsidRDefault="1D4AEA4B"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7C28785" w14:textId="33CEBD93" w:rsidR="220B1DB9" w:rsidRDefault="00AF51EF" w:rsidP="220B1DB9">
            <w:pPr>
              <w:spacing w:line="257" w:lineRule="auto"/>
              <w:jc w:val="center"/>
              <w:rPr>
                <w:rFonts w:cs="Calibri"/>
              </w:rPr>
            </w:pPr>
            <w:r>
              <w:rPr>
                <w:rFonts w:cs="Calibri"/>
              </w:rPr>
              <w:t>Z6</w:t>
            </w:r>
          </w:p>
        </w:tc>
      </w:tr>
      <w:tr w:rsidR="30630F68" w14:paraId="0C2A8C98"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6F339B7" w14:textId="5A36BCDA" w:rsidR="30630F68" w:rsidRDefault="69C068E1" w:rsidP="30630F68">
            <w:pPr>
              <w:spacing w:after="0" w:line="257" w:lineRule="auto"/>
              <w:jc w:val="center"/>
            </w:pPr>
            <w:r w:rsidRPr="220B1DB9">
              <w:rPr>
                <w:rFonts w:cs="Calibri"/>
              </w:rPr>
              <w:t>P17</w:t>
            </w:r>
            <w:r w:rsidR="4A8BF198" w:rsidRPr="220B1DB9">
              <w:rPr>
                <w:rFonts w:cs="Calibri"/>
              </w:rPr>
              <w:t xml:space="preserve"> </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8DC1428" w14:textId="123BF8BD" w:rsidR="30630F68" w:rsidRDefault="40635B32" w:rsidP="220B1DB9">
            <w:pPr>
              <w:spacing w:after="0"/>
            </w:pPr>
            <w:r w:rsidRPr="220B1DB9">
              <w:rPr>
                <w:rFonts w:cs="Calibri"/>
                <w:color w:val="000000" w:themeColor="text1"/>
              </w:rPr>
              <w:t>Telemedicina</w:t>
            </w:r>
            <w:r w:rsidR="4A8BF198" w:rsidRPr="220B1DB9">
              <w:rPr>
                <w:rFonts w:cs="Calibri"/>
                <w:color w:val="000000" w:themeColor="text1"/>
              </w:rPr>
              <w:t xml:space="preserve"> </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1A9F9A7" w14:textId="55D49621" w:rsidR="30630F68" w:rsidRDefault="07C4FE71" w:rsidP="30630F68">
            <w:pPr>
              <w:spacing w:after="0" w:line="257" w:lineRule="auto"/>
              <w:jc w:val="center"/>
            </w:pPr>
            <w:r w:rsidRPr="220B1DB9">
              <w:rPr>
                <w:rFonts w:cs="Calibri"/>
              </w:rPr>
              <w:t>1</w:t>
            </w:r>
            <w:r w:rsidR="4A8BF198" w:rsidRPr="220B1DB9">
              <w:rPr>
                <w:rFonts w:cs="Calibri"/>
              </w:rPr>
              <w:t xml:space="preserve"> </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59BD004" w14:textId="7F280757" w:rsidR="30630F68" w:rsidRDefault="30630F68" w:rsidP="30630F68">
            <w:pPr>
              <w:spacing w:after="0" w:line="257" w:lineRule="auto"/>
              <w:jc w:val="center"/>
            </w:pPr>
            <w:r w:rsidRPr="30630F68">
              <w:rPr>
                <w:rFonts w:cs="Calibri"/>
              </w:rPr>
              <w:t xml:space="preserve"> </w:t>
            </w:r>
            <w:r w:rsidR="00AF51EF">
              <w:rPr>
                <w:rFonts w:cs="Calibri"/>
              </w:rPr>
              <w:t>Z6</w:t>
            </w:r>
          </w:p>
        </w:tc>
      </w:tr>
      <w:tr w:rsidR="00EF5998" w14:paraId="168BEE8E"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0C6D6A7" w14:textId="27F4E6B9" w:rsidR="00EF5998" w:rsidRPr="220B1DB9" w:rsidRDefault="00B214BD" w:rsidP="30630F68">
            <w:pPr>
              <w:spacing w:after="0" w:line="257" w:lineRule="auto"/>
              <w:jc w:val="center"/>
              <w:rPr>
                <w:rFonts w:cs="Calibri"/>
              </w:rPr>
            </w:pPr>
            <w:r>
              <w:rPr>
                <w:rFonts w:cs="Calibri"/>
              </w:rPr>
              <w:t>P18</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72578F8" w14:textId="33183E22" w:rsidR="00EF5998" w:rsidRPr="220B1DB9" w:rsidRDefault="00A66E83" w:rsidP="220B1DB9">
            <w:pPr>
              <w:spacing w:after="0"/>
              <w:rPr>
                <w:rFonts w:cs="Calibri"/>
                <w:color w:val="000000" w:themeColor="text1"/>
              </w:rPr>
            </w:pPr>
            <w:r w:rsidRPr="00281B4E">
              <w:t>Etika, moral i etički problemi – odnos teorije i prakse; etika u istraživačkoj praksi</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39E93B1" w14:textId="3DAE91D0" w:rsidR="00EF5998"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594BFB8" w14:textId="07C71CA8" w:rsidR="00EF5998" w:rsidRPr="30630F68" w:rsidRDefault="00FB1124" w:rsidP="30630F68">
            <w:pPr>
              <w:spacing w:after="0" w:line="257" w:lineRule="auto"/>
              <w:jc w:val="center"/>
              <w:rPr>
                <w:rFonts w:cs="Calibri"/>
              </w:rPr>
            </w:pPr>
            <w:r>
              <w:rPr>
                <w:rFonts w:cs="Calibri"/>
              </w:rPr>
              <w:t>Z5</w:t>
            </w:r>
          </w:p>
        </w:tc>
      </w:tr>
      <w:tr w:rsidR="00EF5998" w14:paraId="1034B8FF"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5D56B79" w14:textId="1D8EF056" w:rsidR="00EF5998" w:rsidRPr="220B1DB9" w:rsidRDefault="00B214BD" w:rsidP="30630F68">
            <w:pPr>
              <w:spacing w:after="0" w:line="257" w:lineRule="auto"/>
              <w:jc w:val="center"/>
              <w:rPr>
                <w:rFonts w:cs="Calibri"/>
              </w:rPr>
            </w:pPr>
            <w:r>
              <w:rPr>
                <w:rFonts w:cs="Calibri"/>
              </w:rPr>
              <w:t>P19</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788BFF8" w14:textId="441479C4" w:rsidR="00EF5998" w:rsidRPr="220B1DB9" w:rsidRDefault="00A66E83" w:rsidP="220B1DB9">
            <w:pPr>
              <w:spacing w:after="0"/>
              <w:rPr>
                <w:rFonts w:cs="Calibri"/>
                <w:color w:val="000000" w:themeColor="text1"/>
              </w:rPr>
            </w:pPr>
            <w:r w:rsidRPr="00281B4E">
              <w:t>Etika, moral i etički problemi – odnos teorije i prakse; etika u istraživačkoj praksi</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4398415" w14:textId="6B6B175A" w:rsidR="00EF5998"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D8CDE31" w14:textId="6EEE3AAA" w:rsidR="00EF5998" w:rsidRPr="30630F68" w:rsidRDefault="00FB1124" w:rsidP="30630F68">
            <w:pPr>
              <w:spacing w:after="0" w:line="257" w:lineRule="auto"/>
              <w:jc w:val="center"/>
              <w:rPr>
                <w:rFonts w:cs="Calibri"/>
              </w:rPr>
            </w:pPr>
            <w:r>
              <w:rPr>
                <w:rFonts w:cs="Calibri"/>
              </w:rPr>
              <w:t>Z5</w:t>
            </w:r>
          </w:p>
        </w:tc>
      </w:tr>
      <w:tr w:rsidR="00EF5998" w14:paraId="793D9437"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6BE02F8" w14:textId="778622E0" w:rsidR="00EF5998" w:rsidRPr="220B1DB9" w:rsidRDefault="00B214BD" w:rsidP="30630F68">
            <w:pPr>
              <w:spacing w:after="0" w:line="257" w:lineRule="auto"/>
              <w:jc w:val="center"/>
              <w:rPr>
                <w:rFonts w:cs="Calibri"/>
              </w:rPr>
            </w:pPr>
            <w:r>
              <w:rPr>
                <w:rFonts w:cs="Calibri"/>
              </w:rPr>
              <w:t>P20</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284C1FB" w14:textId="2948D908" w:rsidR="00EF5998" w:rsidRPr="00CA3088" w:rsidRDefault="00CA3088" w:rsidP="220B1DB9">
            <w:pPr>
              <w:spacing w:after="0"/>
              <w:rPr>
                <w:rFonts w:asciiTheme="minorHAnsi" w:hAnsiTheme="minorHAnsi"/>
              </w:rPr>
            </w:pPr>
            <w:r w:rsidRPr="00281B4E">
              <w:rPr>
                <w:rStyle w:val="Style60"/>
              </w:rPr>
              <w:t>Vrijednosti u biomedicini i zdravstvu; (bio)etička načela; međunarodne etičke deklaracije i kodeksi</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A128484" w14:textId="066BBA3B" w:rsidR="00EF5998"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37276A0" w14:textId="444D7D33" w:rsidR="00EF5998" w:rsidRPr="30630F68" w:rsidRDefault="00FB1124" w:rsidP="30630F68">
            <w:pPr>
              <w:spacing w:after="0" w:line="257" w:lineRule="auto"/>
              <w:jc w:val="center"/>
              <w:rPr>
                <w:rFonts w:cs="Calibri"/>
              </w:rPr>
            </w:pPr>
            <w:r>
              <w:rPr>
                <w:rFonts w:cs="Calibri"/>
              </w:rPr>
              <w:t>Z5</w:t>
            </w:r>
          </w:p>
        </w:tc>
      </w:tr>
      <w:tr w:rsidR="00EF5998" w14:paraId="53C3A904"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A6BF5BF" w14:textId="48B475CC" w:rsidR="00EF5998" w:rsidRPr="220B1DB9" w:rsidRDefault="00B214BD" w:rsidP="30630F68">
            <w:pPr>
              <w:spacing w:after="0" w:line="257" w:lineRule="auto"/>
              <w:jc w:val="center"/>
              <w:rPr>
                <w:rFonts w:cs="Calibri"/>
              </w:rPr>
            </w:pPr>
            <w:r>
              <w:rPr>
                <w:rFonts w:cs="Calibri"/>
              </w:rPr>
              <w:t>P21</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ABF6C4A" w14:textId="43D2FA3F" w:rsidR="00EF5998" w:rsidRPr="00CA3088" w:rsidRDefault="00CA3088" w:rsidP="220B1DB9">
            <w:pPr>
              <w:spacing w:after="0"/>
              <w:rPr>
                <w:rFonts w:asciiTheme="minorHAnsi" w:hAnsiTheme="minorHAnsi"/>
              </w:rPr>
            </w:pPr>
            <w:r w:rsidRPr="00281B4E">
              <w:rPr>
                <w:rStyle w:val="Style60"/>
              </w:rPr>
              <w:t>Vrijednosti u biomedicini i zdravstvu; (bio)etička načela; međunarodne etičke deklaracije i kodeksi</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CAA2CCD" w14:textId="6DD41783" w:rsidR="00EF5998"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78566BF" w14:textId="3DCC0047" w:rsidR="00EF5998" w:rsidRPr="30630F68" w:rsidRDefault="00326C78" w:rsidP="30630F68">
            <w:pPr>
              <w:spacing w:after="0" w:line="257" w:lineRule="auto"/>
              <w:jc w:val="center"/>
              <w:rPr>
                <w:rFonts w:cs="Calibri"/>
              </w:rPr>
            </w:pPr>
            <w:r>
              <w:rPr>
                <w:rFonts w:cs="Calibri"/>
              </w:rPr>
              <w:t>Z5</w:t>
            </w:r>
          </w:p>
        </w:tc>
      </w:tr>
      <w:tr w:rsidR="00B214BD" w14:paraId="7BBDBC19"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FA8425B" w14:textId="7431DE95" w:rsidR="00B214BD" w:rsidRPr="220B1DB9" w:rsidRDefault="00B214BD" w:rsidP="30630F68">
            <w:pPr>
              <w:spacing w:after="0" w:line="257" w:lineRule="auto"/>
              <w:jc w:val="center"/>
              <w:rPr>
                <w:rFonts w:cs="Calibri"/>
              </w:rPr>
            </w:pPr>
            <w:r>
              <w:rPr>
                <w:rFonts w:cs="Calibri"/>
              </w:rPr>
              <w:t>P22</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506AB6B" w14:textId="28E6B233" w:rsidR="00B214BD" w:rsidRPr="220B1DB9" w:rsidRDefault="00AA0AF6" w:rsidP="220B1DB9">
            <w:pPr>
              <w:spacing w:after="0"/>
              <w:rPr>
                <w:rFonts w:cs="Calibri"/>
                <w:color w:val="000000" w:themeColor="text1"/>
              </w:rPr>
            </w:pPr>
            <w:r w:rsidRPr="00281B4E">
              <w:rPr>
                <w:rStyle w:val="Style60"/>
              </w:rPr>
              <w:t>Povijest neetičkih istraživanja u biomedicini; bioetičke dileme</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BEB2C92" w14:textId="7C96F1A0" w:rsidR="00B214BD"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819AAE4" w14:textId="68249762" w:rsidR="00B214BD" w:rsidRPr="30630F68" w:rsidRDefault="00175C37" w:rsidP="30630F68">
            <w:pPr>
              <w:spacing w:after="0" w:line="257" w:lineRule="auto"/>
              <w:jc w:val="center"/>
              <w:rPr>
                <w:rFonts w:cs="Calibri"/>
              </w:rPr>
            </w:pPr>
            <w:r>
              <w:rPr>
                <w:rFonts w:cs="Calibri"/>
              </w:rPr>
              <w:t>Z4</w:t>
            </w:r>
          </w:p>
        </w:tc>
      </w:tr>
      <w:tr w:rsidR="00B214BD" w14:paraId="6025EBC8"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8E61207" w14:textId="73DCB6A9" w:rsidR="00B214BD" w:rsidRPr="220B1DB9" w:rsidRDefault="00B214BD" w:rsidP="30630F68">
            <w:pPr>
              <w:spacing w:after="0" w:line="257" w:lineRule="auto"/>
              <w:jc w:val="center"/>
              <w:rPr>
                <w:rFonts w:cs="Calibri"/>
              </w:rPr>
            </w:pPr>
            <w:r>
              <w:rPr>
                <w:rFonts w:cs="Calibri"/>
              </w:rPr>
              <w:t>P23</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D4E75A0" w14:textId="354F059A" w:rsidR="00B214BD" w:rsidRPr="220B1DB9" w:rsidRDefault="00AA0AF6" w:rsidP="220B1DB9">
            <w:pPr>
              <w:spacing w:after="0"/>
              <w:rPr>
                <w:rFonts w:cs="Calibri"/>
                <w:color w:val="000000" w:themeColor="text1"/>
              </w:rPr>
            </w:pPr>
            <w:r w:rsidRPr="00281B4E">
              <w:rPr>
                <w:rStyle w:val="Style60"/>
              </w:rPr>
              <w:t>Povijest neetičkih istraživanja u biomedicini; bioetičke dileme</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6036838" w14:textId="45C07CD6" w:rsidR="00B214BD" w:rsidRPr="220B1DB9" w:rsidRDefault="00AA0AF6" w:rsidP="30630F68">
            <w:pPr>
              <w:spacing w:after="0" w:line="257" w:lineRule="auto"/>
              <w:jc w:val="center"/>
              <w:rPr>
                <w:rFonts w:cs="Calibri"/>
              </w:rPr>
            </w:pPr>
            <w:r>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BC2182A" w14:textId="7D42425B" w:rsidR="00B214BD" w:rsidRPr="30630F68" w:rsidRDefault="00175C37" w:rsidP="30630F68">
            <w:pPr>
              <w:spacing w:after="0" w:line="257" w:lineRule="auto"/>
              <w:jc w:val="center"/>
              <w:rPr>
                <w:rFonts w:cs="Calibri"/>
              </w:rPr>
            </w:pPr>
            <w:r>
              <w:rPr>
                <w:rFonts w:cs="Calibri"/>
              </w:rPr>
              <w:t>Z4</w:t>
            </w:r>
          </w:p>
        </w:tc>
      </w:tr>
      <w:tr w:rsidR="30630F68" w14:paraId="3EE183DF"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88707BC" w14:textId="66C1FD61" w:rsidR="30630F68" w:rsidRDefault="4A8BF198" w:rsidP="220B1DB9">
            <w:pPr>
              <w:spacing w:after="0" w:line="257" w:lineRule="auto"/>
              <w:jc w:val="center"/>
            </w:pPr>
            <w:r w:rsidRPr="220B1DB9">
              <w:rPr>
                <w:rFonts w:cs="Calibri"/>
              </w:rPr>
              <w:t xml:space="preserve"> </w:t>
            </w:r>
            <w:r w:rsidR="0F7A4E25" w:rsidRPr="220B1DB9">
              <w:rPr>
                <w:rFonts w:cs="Calibri"/>
              </w:rPr>
              <w:t>P</w:t>
            </w:r>
            <w:r w:rsidR="0F7A4E25" w:rsidRPr="220B1DB9">
              <w:rPr>
                <w:rFonts w:cs="Calibri"/>
                <w:color w:val="000000" w:themeColor="text1"/>
              </w:rPr>
              <w:t>24</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D5D43A5" w14:textId="7A82DDAE" w:rsidR="30630F68" w:rsidRDefault="0F7A4E25" w:rsidP="220B1DB9">
            <w:pPr>
              <w:spacing w:after="0"/>
            </w:pPr>
            <w:r w:rsidRPr="220B1DB9">
              <w:rPr>
                <w:rFonts w:cs="Calibri"/>
                <w:color w:val="000000" w:themeColor="text1"/>
              </w:rPr>
              <w:t xml:space="preserve">Nacrt istraživanja  </w:t>
            </w:r>
            <w:r w:rsidR="4A8BF198" w:rsidRPr="220B1DB9">
              <w:rPr>
                <w:rFonts w:cs="Calibri"/>
                <w:color w:val="000000" w:themeColor="text1"/>
              </w:rPr>
              <w:t xml:space="preserve"> </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61396CA7" w14:textId="7385EC92" w:rsidR="30630F68" w:rsidRDefault="4A8BF198" w:rsidP="30630F68">
            <w:pPr>
              <w:spacing w:after="0" w:line="257" w:lineRule="auto"/>
              <w:jc w:val="center"/>
            </w:pPr>
            <w:r w:rsidRPr="220B1DB9">
              <w:rPr>
                <w:rFonts w:cs="Calibri"/>
              </w:rPr>
              <w:t xml:space="preserve"> </w:t>
            </w:r>
            <w:r w:rsidR="27B1D003"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0B93E46" w14:textId="60D07669" w:rsidR="30630F68" w:rsidRDefault="008C458A" w:rsidP="30630F68">
            <w:pPr>
              <w:spacing w:after="0" w:line="257" w:lineRule="auto"/>
              <w:jc w:val="center"/>
            </w:pPr>
            <w:r>
              <w:rPr>
                <w:rFonts w:cs="Calibri"/>
              </w:rPr>
              <w:t>Z6</w:t>
            </w:r>
            <w:r w:rsidR="30630F68" w:rsidRPr="30630F68">
              <w:rPr>
                <w:rFonts w:cs="Calibri"/>
              </w:rPr>
              <w:t xml:space="preserve"> </w:t>
            </w:r>
          </w:p>
        </w:tc>
      </w:tr>
      <w:tr w:rsidR="30630F68" w14:paraId="2143D927"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F055218" w14:textId="54A0B22B" w:rsidR="30630F68" w:rsidRDefault="4A8BF198" w:rsidP="220B1DB9">
            <w:pPr>
              <w:spacing w:after="0" w:line="257" w:lineRule="auto"/>
              <w:jc w:val="center"/>
            </w:pPr>
            <w:r w:rsidRPr="220B1DB9">
              <w:rPr>
                <w:rFonts w:cs="Calibri"/>
              </w:rPr>
              <w:t xml:space="preserve"> </w:t>
            </w:r>
            <w:r w:rsidR="4297D84C" w:rsidRPr="220B1DB9">
              <w:rPr>
                <w:rFonts w:cs="Calibri"/>
                <w:color w:val="000000" w:themeColor="text1"/>
              </w:rPr>
              <w:t>P25</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11676D2" w14:textId="134DD85E" w:rsidR="30630F68" w:rsidRDefault="5B078BB3" w:rsidP="220B1DB9">
            <w:pPr>
              <w:spacing w:after="0"/>
              <w:rPr>
                <w:rFonts w:cs="Calibri"/>
                <w:color w:val="000000" w:themeColor="text1"/>
              </w:rPr>
            </w:pPr>
            <w:r w:rsidRPr="220B1DB9">
              <w:rPr>
                <w:rFonts w:cs="Calibri"/>
                <w:color w:val="000000" w:themeColor="text1"/>
              </w:rPr>
              <w:t xml:space="preserve">Struktura nacrta diplomskog rada   </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6E531C2" w14:textId="56884C7B" w:rsidR="30630F68" w:rsidRDefault="4A8BF198" w:rsidP="30630F68">
            <w:pPr>
              <w:spacing w:after="0" w:line="257" w:lineRule="auto"/>
              <w:jc w:val="center"/>
            </w:pPr>
            <w:r w:rsidRPr="220B1DB9">
              <w:rPr>
                <w:rFonts w:cs="Calibri"/>
              </w:rPr>
              <w:t xml:space="preserve"> </w:t>
            </w:r>
            <w:r w:rsidR="27B1D003"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77A5FFBE" w14:textId="0639ADAB" w:rsidR="008A47F2" w:rsidRPr="008A47F2" w:rsidRDefault="30630F68" w:rsidP="008A47F2">
            <w:pPr>
              <w:spacing w:after="0" w:line="257" w:lineRule="auto"/>
              <w:jc w:val="center"/>
              <w:rPr>
                <w:rFonts w:cs="Calibri"/>
              </w:rPr>
            </w:pPr>
            <w:r w:rsidRPr="30630F68">
              <w:rPr>
                <w:rFonts w:cs="Calibri"/>
              </w:rPr>
              <w:t xml:space="preserve"> </w:t>
            </w:r>
            <w:r w:rsidR="008A47F2">
              <w:rPr>
                <w:rFonts w:cs="Calibri"/>
              </w:rPr>
              <w:t>Z4</w:t>
            </w:r>
          </w:p>
        </w:tc>
      </w:tr>
      <w:tr w:rsidR="220B1DB9" w14:paraId="33FD04F9"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0CE0140" w14:textId="17C0637E" w:rsidR="4F0578BC" w:rsidRDefault="4F0578BC" w:rsidP="220B1DB9">
            <w:pPr>
              <w:spacing w:line="257" w:lineRule="auto"/>
              <w:jc w:val="center"/>
            </w:pPr>
            <w:r w:rsidRPr="220B1DB9">
              <w:rPr>
                <w:rFonts w:cs="Calibri"/>
                <w:color w:val="000000" w:themeColor="text1"/>
              </w:rPr>
              <w:t>P26</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BD4406E" w14:textId="0DCB7F6B" w:rsidR="4F0578BC" w:rsidRDefault="4F0578BC" w:rsidP="220B1DB9">
            <w:pPr>
              <w:spacing w:after="0"/>
            </w:pPr>
            <w:r w:rsidRPr="220B1DB9">
              <w:rPr>
                <w:rFonts w:cs="Calibri"/>
                <w:color w:val="000000" w:themeColor="text1"/>
              </w:rPr>
              <w:t>Definiranje ciljeva i hipoteza istraživanja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D46B9A0" w14:textId="361C62DF" w:rsidR="27B1D003" w:rsidRDefault="27B1D003"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83ADE13" w14:textId="1C2B8AD7" w:rsidR="220B1DB9" w:rsidRDefault="008A47F2" w:rsidP="220B1DB9">
            <w:pPr>
              <w:spacing w:line="257" w:lineRule="auto"/>
              <w:jc w:val="center"/>
              <w:rPr>
                <w:rFonts w:cs="Calibri"/>
              </w:rPr>
            </w:pPr>
            <w:r>
              <w:rPr>
                <w:rFonts w:cs="Calibri"/>
              </w:rPr>
              <w:t>Z4</w:t>
            </w:r>
          </w:p>
        </w:tc>
      </w:tr>
      <w:tr w:rsidR="220B1DB9" w14:paraId="61C1A4D1"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F6ACD5B" w14:textId="1B7A032D" w:rsidR="4F0578BC" w:rsidRDefault="4F0578BC" w:rsidP="220B1DB9">
            <w:pPr>
              <w:spacing w:line="257" w:lineRule="auto"/>
              <w:jc w:val="center"/>
            </w:pPr>
            <w:r w:rsidRPr="220B1DB9">
              <w:rPr>
                <w:rFonts w:cs="Calibri"/>
                <w:color w:val="000000" w:themeColor="text1"/>
              </w:rPr>
              <w:t>P27</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C56119C" w14:textId="6FBDA506" w:rsidR="4F0578BC" w:rsidRDefault="4F0578BC" w:rsidP="220B1DB9">
            <w:pPr>
              <w:spacing w:after="0"/>
            </w:pPr>
            <w:r w:rsidRPr="220B1DB9">
              <w:rPr>
                <w:rFonts w:cs="Calibri"/>
                <w:color w:val="000000" w:themeColor="text1"/>
              </w:rPr>
              <w:t>Operacionalizacija varijabli u istraživanju</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FECBAC6" w14:textId="0824D669" w:rsidR="27B1D003" w:rsidRDefault="27B1D003"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1CC3497" w14:textId="4D7A0ACF" w:rsidR="220B1DB9" w:rsidRDefault="008A47F2" w:rsidP="220B1DB9">
            <w:pPr>
              <w:spacing w:line="257" w:lineRule="auto"/>
              <w:jc w:val="center"/>
              <w:rPr>
                <w:rFonts w:cs="Calibri"/>
              </w:rPr>
            </w:pPr>
            <w:r>
              <w:rPr>
                <w:rFonts w:cs="Calibri"/>
              </w:rPr>
              <w:t>Z4</w:t>
            </w:r>
          </w:p>
        </w:tc>
      </w:tr>
      <w:tr w:rsidR="220B1DB9" w14:paraId="57D1FD51"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04E0AB9" w14:textId="13D16971" w:rsidR="4F0578BC" w:rsidRDefault="4F0578BC" w:rsidP="220B1DB9">
            <w:pPr>
              <w:spacing w:line="257" w:lineRule="auto"/>
              <w:jc w:val="center"/>
            </w:pPr>
            <w:r w:rsidRPr="220B1DB9">
              <w:rPr>
                <w:rFonts w:cs="Calibri"/>
                <w:color w:val="000000" w:themeColor="text1"/>
              </w:rPr>
              <w:t>P28</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7A0EE48" w14:textId="09A1CFD3" w:rsidR="4F0578BC" w:rsidRDefault="4F0578BC" w:rsidP="220B1DB9">
            <w:r w:rsidRPr="220B1DB9">
              <w:rPr>
                <w:rFonts w:cs="Calibri"/>
                <w:color w:val="000000" w:themeColor="text1"/>
              </w:rPr>
              <w:t>Mjerni instrumenti i postupci u istraživanju</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6FC8E8A" w14:textId="73418A0F" w:rsidR="0B69126D" w:rsidRDefault="0B69126D"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94C36A6" w14:textId="5DFD8396" w:rsidR="220B1DB9" w:rsidRDefault="008A47F2" w:rsidP="220B1DB9">
            <w:pPr>
              <w:spacing w:line="257" w:lineRule="auto"/>
              <w:jc w:val="center"/>
              <w:rPr>
                <w:rFonts w:cs="Calibri"/>
              </w:rPr>
            </w:pPr>
            <w:r>
              <w:rPr>
                <w:rFonts w:cs="Calibri"/>
              </w:rPr>
              <w:t>Z4</w:t>
            </w:r>
          </w:p>
        </w:tc>
      </w:tr>
      <w:tr w:rsidR="220B1DB9" w14:paraId="3E04BF69"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74B1A3E" w14:textId="7FB4A81D" w:rsidR="4F0578BC" w:rsidRDefault="4F0578BC" w:rsidP="220B1DB9">
            <w:pPr>
              <w:spacing w:line="257" w:lineRule="auto"/>
              <w:jc w:val="center"/>
            </w:pPr>
            <w:r w:rsidRPr="220B1DB9">
              <w:rPr>
                <w:rFonts w:cs="Calibri"/>
                <w:color w:val="000000" w:themeColor="text1"/>
              </w:rPr>
              <w:t>P29</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A81DC6F" w14:textId="7864035E" w:rsidR="4F0578BC" w:rsidRDefault="4F0578BC" w:rsidP="220B1DB9">
            <w:pPr>
              <w:spacing w:after="0"/>
            </w:pPr>
            <w:r w:rsidRPr="220B1DB9">
              <w:rPr>
                <w:rFonts w:cs="Calibri"/>
                <w:color w:val="000000" w:themeColor="text1"/>
              </w:rPr>
              <w:t>Odabir sudionika u istraživanju</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FF00717" w14:textId="7B39F318" w:rsidR="0B69126D" w:rsidRDefault="0B69126D" w:rsidP="220B1DB9">
            <w:pPr>
              <w:spacing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3A91310" w14:textId="61ADE9E8" w:rsidR="220B1DB9" w:rsidRDefault="008A47F2" w:rsidP="220B1DB9">
            <w:pPr>
              <w:spacing w:line="257" w:lineRule="auto"/>
              <w:jc w:val="center"/>
              <w:rPr>
                <w:rFonts w:cs="Calibri"/>
              </w:rPr>
            </w:pPr>
            <w:r>
              <w:rPr>
                <w:rFonts w:cs="Calibri"/>
              </w:rPr>
              <w:t>Z4</w:t>
            </w:r>
          </w:p>
        </w:tc>
      </w:tr>
      <w:tr w:rsidR="30630F68" w14:paraId="5DEA3784"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FC1CAE4" w14:textId="374A8C6F" w:rsidR="30630F68" w:rsidRDefault="4A8BF198" w:rsidP="220B1DB9">
            <w:pPr>
              <w:spacing w:after="0" w:line="257" w:lineRule="auto"/>
              <w:jc w:val="center"/>
            </w:pPr>
            <w:r w:rsidRPr="220B1DB9">
              <w:rPr>
                <w:rFonts w:cs="Calibri"/>
              </w:rPr>
              <w:t xml:space="preserve"> </w:t>
            </w:r>
            <w:r w:rsidR="6328F89F" w:rsidRPr="220B1DB9">
              <w:rPr>
                <w:rFonts w:cs="Calibri"/>
                <w:color w:val="000000" w:themeColor="text1"/>
              </w:rPr>
              <w:t>P30</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8FE3883" w14:textId="53C47D3E" w:rsidR="30630F68" w:rsidRDefault="4A8BF198" w:rsidP="220B1DB9">
            <w:pPr>
              <w:spacing w:after="0"/>
            </w:pPr>
            <w:r w:rsidRPr="220B1DB9">
              <w:rPr>
                <w:rFonts w:cs="Calibri"/>
                <w:color w:val="000000" w:themeColor="text1"/>
              </w:rPr>
              <w:t xml:space="preserve"> </w:t>
            </w:r>
            <w:r w:rsidR="7AF82A62" w:rsidRPr="220B1DB9">
              <w:rPr>
                <w:rFonts w:cs="Calibri"/>
                <w:color w:val="000000" w:themeColor="text1"/>
              </w:rPr>
              <w:t>Prezentacijske vještine</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CD690FD" w14:textId="64CB8246" w:rsidR="30630F68" w:rsidRDefault="7AF82A62" w:rsidP="220B1DB9">
            <w:pPr>
              <w:spacing w:after="0" w:line="257" w:lineRule="auto"/>
              <w:jc w:val="center"/>
              <w:rPr>
                <w:rFonts w:cs="Calibri"/>
              </w:rPr>
            </w:pPr>
            <w:r w:rsidRPr="220B1DB9">
              <w:rPr>
                <w:rFonts w:cs="Calibri"/>
              </w:rPr>
              <w:t>1</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633D808" w14:textId="3D0BC11C" w:rsidR="30630F68" w:rsidRDefault="30630F68" w:rsidP="30630F68">
            <w:pPr>
              <w:spacing w:after="0" w:line="257" w:lineRule="auto"/>
              <w:jc w:val="center"/>
            </w:pPr>
            <w:r w:rsidRPr="30630F68">
              <w:rPr>
                <w:rFonts w:cs="Calibri"/>
              </w:rPr>
              <w:t xml:space="preserve"> </w:t>
            </w:r>
            <w:r w:rsidR="008B2C9D">
              <w:rPr>
                <w:rFonts w:cs="Calibri"/>
              </w:rPr>
              <w:t>Z4</w:t>
            </w:r>
          </w:p>
        </w:tc>
      </w:tr>
      <w:tr w:rsidR="30630F68" w14:paraId="26C3E3B5"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5C1255D" w14:textId="5CA8F68A" w:rsidR="30630F68" w:rsidRDefault="4A8BF198" w:rsidP="220B1DB9">
            <w:pPr>
              <w:spacing w:after="0" w:line="257" w:lineRule="auto"/>
              <w:jc w:val="center"/>
              <w:rPr>
                <w:rFonts w:cs="Calibri"/>
                <w:color w:val="000000" w:themeColor="text1"/>
              </w:rPr>
            </w:pPr>
            <w:r w:rsidRPr="220B1DB9">
              <w:rPr>
                <w:rFonts w:cs="Calibri"/>
              </w:rPr>
              <w:t xml:space="preserve"> </w:t>
            </w:r>
            <w:r w:rsidR="2062F490" w:rsidRPr="220B1DB9">
              <w:rPr>
                <w:rFonts w:cs="Calibri"/>
                <w:color w:val="000000" w:themeColor="text1"/>
              </w:rPr>
              <w:t>P31 - P45</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77E370D2" w14:textId="4A4833BA" w:rsidR="30630F68" w:rsidRDefault="2062F490" w:rsidP="220B1DB9">
            <w:pPr>
              <w:spacing w:after="0"/>
            </w:pPr>
            <w:r w:rsidRPr="220B1DB9">
              <w:rPr>
                <w:rFonts w:cs="Calibri"/>
                <w:color w:val="000000" w:themeColor="text1"/>
              </w:rPr>
              <w:t>Studentske prezentacije prijedloga nacrta istraživanja</w:t>
            </w:r>
            <w:r w:rsidR="4A8BF198" w:rsidRPr="220B1DB9">
              <w:rPr>
                <w:rFonts w:cs="Calibri"/>
                <w:color w:val="000000" w:themeColor="text1"/>
              </w:rPr>
              <w:t xml:space="preserve"> </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564EC58" w14:textId="6485C2DF" w:rsidR="30630F68" w:rsidRDefault="4A8BF198" w:rsidP="30630F68">
            <w:pPr>
              <w:spacing w:after="0" w:line="257" w:lineRule="auto"/>
              <w:jc w:val="center"/>
            </w:pPr>
            <w:r w:rsidRPr="220B1DB9">
              <w:rPr>
                <w:rFonts w:cs="Calibri"/>
              </w:rPr>
              <w:t xml:space="preserve"> </w:t>
            </w:r>
            <w:r w:rsidR="1E315080" w:rsidRPr="220B1DB9">
              <w:rPr>
                <w:rFonts w:cs="Calibri"/>
              </w:rPr>
              <w:t>15</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24184E7" w14:textId="1FCB24CE" w:rsidR="30630F68" w:rsidRDefault="00A34573" w:rsidP="30630F68">
            <w:pPr>
              <w:spacing w:after="0" w:line="257" w:lineRule="auto"/>
              <w:jc w:val="center"/>
            </w:pPr>
            <w:r>
              <w:rPr>
                <w:rFonts w:cs="Calibri"/>
              </w:rPr>
              <w:t>Z4 i informatička učionica</w:t>
            </w:r>
            <w:r w:rsidR="30630F68" w:rsidRPr="30630F68">
              <w:rPr>
                <w:rFonts w:cs="Calibri"/>
              </w:rPr>
              <w:t xml:space="preserve"> </w:t>
            </w:r>
          </w:p>
        </w:tc>
      </w:tr>
      <w:tr w:rsidR="30630F68" w14:paraId="12C41D6B" w14:textId="77777777" w:rsidTr="220B1DB9">
        <w:trPr>
          <w:trHeight w:val="300"/>
        </w:trPr>
        <w:tc>
          <w:tcPr>
            <w:tcW w:w="12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1468E765" w14:textId="6F5F0D6B" w:rsidR="30630F68" w:rsidRDefault="30630F68" w:rsidP="30630F68">
            <w:pPr>
              <w:spacing w:after="0" w:line="257" w:lineRule="auto"/>
            </w:pPr>
            <w:r w:rsidRPr="30630F68">
              <w:rPr>
                <w:rFonts w:cs="Calibri"/>
              </w:rPr>
              <w:t xml:space="preserve"> </w:t>
            </w:r>
          </w:p>
        </w:tc>
        <w:tc>
          <w:tcPr>
            <w:tcW w:w="4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25CD9512" w14:textId="35997749" w:rsidR="30630F68" w:rsidRDefault="30630F68" w:rsidP="30630F68">
            <w:pPr>
              <w:spacing w:after="0" w:line="257" w:lineRule="auto"/>
            </w:pPr>
            <w:r w:rsidRPr="30630F68">
              <w:rPr>
                <w:rFonts w:cs="Calibri"/>
                <w:b/>
                <w:bCs/>
                <w:color w:val="000000" w:themeColor="text1"/>
              </w:rPr>
              <w:t>Ukupan broj sati predavanja</w:t>
            </w:r>
          </w:p>
        </w:tc>
        <w:tc>
          <w:tcPr>
            <w:tcW w:w="16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5C1E2B5E" w14:textId="394B4149" w:rsidR="30630F68" w:rsidRDefault="4A8BF198" w:rsidP="30630F68">
            <w:pPr>
              <w:spacing w:after="0" w:line="257" w:lineRule="auto"/>
              <w:jc w:val="center"/>
            </w:pPr>
            <w:r w:rsidRPr="220B1DB9">
              <w:rPr>
                <w:rFonts w:cs="Calibri"/>
              </w:rPr>
              <w:t xml:space="preserve"> </w:t>
            </w:r>
            <w:r w:rsidR="06093E4C" w:rsidRPr="220B1DB9">
              <w:rPr>
                <w:rFonts w:cs="Calibri"/>
              </w:rPr>
              <w:t>45</w:t>
            </w:r>
          </w:p>
        </w:tc>
        <w:tc>
          <w:tcPr>
            <w:tcW w:w="2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58EF9B69" w14:textId="2C31007F" w:rsidR="30630F68" w:rsidRDefault="30630F68" w:rsidP="30630F68">
            <w:pPr>
              <w:spacing w:after="0" w:line="257" w:lineRule="auto"/>
              <w:jc w:val="center"/>
            </w:pPr>
            <w:r w:rsidRPr="30630F68">
              <w:rPr>
                <w:rFonts w:cs="Calibri"/>
              </w:rPr>
              <w:t xml:space="preserve"> </w:t>
            </w:r>
          </w:p>
        </w:tc>
      </w:tr>
    </w:tbl>
    <w:p w14:paraId="49D3FC9E" w14:textId="4AB41BC6" w:rsidR="005C2F41" w:rsidRPr="00CD3F31" w:rsidRDefault="0EC35DF3" w:rsidP="30630F68">
      <w:pPr>
        <w:spacing w:line="257" w:lineRule="auto"/>
        <w:jc w:val="center"/>
      </w:pPr>
      <w:r w:rsidRPr="30630F68">
        <w:rPr>
          <w:rFonts w:cs="Calibri"/>
          <w:b/>
          <w:bCs/>
          <w:color w:val="333399"/>
        </w:rPr>
        <w:t xml:space="preserve"> </w:t>
      </w:r>
    </w:p>
    <w:tbl>
      <w:tblPr>
        <w:tblW w:w="96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1035"/>
        <w:gridCol w:w="5640"/>
        <w:gridCol w:w="1185"/>
        <w:gridCol w:w="1740"/>
      </w:tblGrid>
      <w:tr w:rsidR="30630F68" w14:paraId="27F74D4B"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67BAF21D" w14:textId="49210A54" w:rsidR="30630F68" w:rsidRDefault="30630F68" w:rsidP="30630F68">
            <w:pPr>
              <w:spacing w:before="40" w:after="40" w:line="257" w:lineRule="auto"/>
              <w:jc w:val="center"/>
            </w:pPr>
            <w:r w:rsidRPr="30630F68">
              <w:rPr>
                <w:rFonts w:cs="Calibri"/>
                <w:b/>
                <w:bCs/>
                <w:color w:val="333399"/>
              </w:rPr>
              <w:t>S</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698EDDC0" w14:textId="1E76FF12" w:rsidR="30630F68" w:rsidRDefault="30630F68" w:rsidP="30630F68">
            <w:pPr>
              <w:spacing w:before="40" w:after="40" w:line="257" w:lineRule="auto"/>
              <w:jc w:val="center"/>
            </w:pPr>
            <w:r w:rsidRPr="30630F68">
              <w:rPr>
                <w:rFonts w:cs="Calibri"/>
                <w:b/>
                <w:bCs/>
                <w:color w:val="333399"/>
              </w:rPr>
              <w:t>SEMINARI (tema seminara)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2851E4F2" w14:textId="5EC6B470" w:rsidR="30630F68" w:rsidRDefault="30630F68" w:rsidP="30630F68">
            <w:pPr>
              <w:spacing w:before="40" w:after="40"/>
              <w:jc w:val="center"/>
            </w:pPr>
            <w:r w:rsidRPr="30630F68">
              <w:rPr>
                <w:rFonts w:cs="Calibri"/>
                <w:b/>
                <w:bCs/>
                <w:color w:val="333399"/>
              </w:rPr>
              <w:t>Broj sati nastave</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28B8CC58" w14:textId="5EB32A86" w:rsidR="30630F68" w:rsidRDefault="30630F68" w:rsidP="30630F68">
            <w:pPr>
              <w:spacing w:before="40" w:after="40" w:line="257" w:lineRule="auto"/>
              <w:jc w:val="center"/>
            </w:pPr>
            <w:r w:rsidRPr="30630F68">
              <w:rPr>
                <w:rFonts w:cs="Calibri"/>
                <w:b/>
                <w:bCs/>
                <w:color w:val="333399"/>
              </w:rPr>
              <w:t>Mjesto održavanja</w:t>
            </w:r>
          </w:p>
        </w:tc>
      </w:tr>
      <w:tr w:rsidR="30630F68" w14:paraId="53AACF7E"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AE8B1B6" w14:textId="5137B764" w:rsidR="30630F68" w:rsidRDefault="6A6333F3" w:rsidP="220B1DB9">
            <w:pPr>
              <w:spacing w:after="0" w:line="257" w:lineRule="auto"/>
              <w:jc w:val="center"/>
            </w:pPr>
            <w:r w:rsidRPr="220B1DB9">
              <w:rPr>
                <w:rFonts w:cs="Calibri"/>
              </w:rPr>
              <w:t>S1</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5D98D84B" w14:textId="2D3DACD7" w:rsidR="30630F68" w:rsidRDefault="6A6333F3" w:rsidP="220B1DB9">
            <w:pPr>
              <w:spacing w:after="0" w:line="257" w:lineRule="auto"/>
            </w:pPr>
            <w:r w:rsidRPr="220B1DB9">
              <w:rPr>
                <w:rFonts w:cs="Calibri"/>
              </w:rPr>
              <w:t>Priprema podataka za statističku obradu.</w:t>
            </w:r>
            <w:r w:rsidR="3050073F" w:rsidRPr="220B1DB9">
              <w:rPr>
                <w:rFonts w:cs="Calibri"/>
              </w:rPr>
              <w:t xml:space="preserve"> </w:t>
            </w:r>
            <w:r w:rsidRPr="220B1DB9">
              <w:rPr>
                <w:rFonts w:cs="Calibri"/>
              </w:rPr>
              <w:t xml:space="preserve">Deskriptivna statistika.  </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D89B562" w14:textId="5CBD516F" w:rsidR="30630F68" w:rsidRDefault="4A8BF198" w:rsidP="30630F68">
            <w:pPr>
              <w:spacing w:after="0" w:line="257" w:lineRule="auto"/>
              <w:jc w:val="center"/>
            </w:pPr>
            <w:r w:rsidRPr="220B1DB9">
              <w:rPr>
                <w:rFonts w:cs="Calibri"/>
              </w:rPr>
              <w:t xml:space="preserve"> </w:t>
            </w:r>
            <w:r w:rsidR="716FAA86"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CCF7710" w14:textId="7CEC027D" w:rsidR="30630F68" w:rsidRDefault="4A8BF198" w:rsidP="220B1DB9">
            <w:pPr>
              <w:spacing w:after="0" w:line="257" w:lineRule="auto"/>
              <w:jc w:val="center"/>
              <w:rPr>
                <w:rFonts w:cs="Calibri"/>
                <w:color w:val="333399"/>
              </w:rPr>
            </w:pPr>
            <w:r w:rsidRPr="220B1DB9">
              <w:rPr>
                <w:rFonts w:cs="Calibri"/>
              </w:rPr>
              <w:t xml:space="preserve"> </w:t>
            </w:r>
            <w:r w:rsidR="66AD2D3D" w:rsidRPr="220B1DB9">
              <w:rPr>
                <w:rFonts w:cs="Calibri"/>
              </w:rPr>
              <w:t>Informatička učionica</w:t>
            </w:r>
          </w:p>
        </w:tc>
      </w:tr>
      <w:tr w:rsidR="30630F68" w14:paraId="07BF5BE8"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C1F9934" w14:textId="29E14059" w:rsidR="30630F68" w:rsidRDefault="4A8BF198" w:rsidP="220B1DB9">
            <w:pPr>
              <w:spacing w:after="0" w:line="257" w:lineRule="auto"/>
              <w:jc w:val="center"/>
            </w:pPr>
            <w:r w:rsidRPr="220B1DB9">
              <w:rPr>
                <w:rFonts w:cs="Calibri"/>
              </w:rPr>
              <w:t xml:space="preserve"> </w:t>
            </w:r>
            <w:r w:rsidR="6F6DE2AE" w:rsidRPr="220B1DB9">
              <w:rPr>
                <w:rFonts w:cs="Calibri"/>
              </w:rPr>
              <w:t>S2</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48ABA62B" w14:textId="5278952C" w:rsidR="30630F68" w:rsidRDefault="0F4BD3CF" w:rsidP="220B1DB9">
            <w:pPr>
              <w:spacing w:after="0" w:line="257" w:lineRule="auto"/>
            </w:pPr>
            <w:r w:rsidRPr="220B1DB9">
              <w:rPr>
                <w:rFonts w:cs="Calibri"/>
              </w:rPr>
              <w:t>Parametrijski testovi za kvantitativne podatke. Rješavanje zadataka u programu Statistica</w:t>
            </w:r>
            <w:r w:rsidR="4A8BF198" w:rsidRPr="220B1DB9">
              <w:rPr>
                <w:rFonts w:cs="Calibri"/>
                <w:b/>
                <w:bCs/>
                <w:color w:val="333399"/>
              </w:rPr>
              <w:t xml:space="preserve"> </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E2FA8B6" w14:textId="17933527" w:rsidR="30630F68" w:rsidRDefault="4A8BF198" w:rsidP="30630F68">
            <w:pPr>
              <w:spacing w:after="0" w:line="257" w:lineRule="auto"/>
              <w:jc w:val="center"/>
            </w:pPr>
            <w:r w:rsidRPr="220B1DB9">
              <w:rPr>
                <w:rFonts w:cs="Calibri"/>
              </w:rPr>
              <w:t xml:space="preserve"> </w:t>
            </w:r>
            <w:r w:rsidR="15432645"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E281B13" w14:textId="6CC05BEE" w:rsidR="30630F68" w:rsidRDefault="00133B1E" w:rsidP="30630F68">
            <w:pPr>
              <w:spacing w:after="0" w:line="257" w:lineRule="auto"/>
              <w:jc w:val="center"/>
            </w:pPr>
            <w:r w:rsidRPr="220B1DB9">
              <w:rPr>
                <w:rFonts w:cs="Calibri"/>
              </w:rPr>
              <w:t>Informatička učionica</w:t>
            </w:r>
            <w:r w:rsidR="30630F68" w:rsidRPr="30630F68">
              <w:rPr>
                <w:rFonts w:cs="Calibri"/>
                <w:b/>
                <w:bCs/>
                <w:color w:val="333399"/>
              </w:rPr>
              <w:t xml:space="preserve"> </w:t>
            </w:r>
          </w:p>
        </w:tc>
      </w:tr>
      <w:tr w:rsidR="30630F68" w14:paraId="5FF1DD18"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F49E493" w14:textId="1BF426DE" w:rsidR="30630F68" w:rsidRDefault="4A8BF198" w:rsidP="220B1DB9">
            <w:pPr>
              <w:spacing w:after="0" w:line="257" w:lineRule="auto"/>
              <w:jc w:val="center"/>
            </w:pPr>
            <w:r w:rsidRPr="220B1DB9">
              <w:rPr>
                <w:rFonts w:cs="Calibri"/>
              </w:rPr>
              <w:t xml:space="preserve"> </w:t>
            </w:r>
            <w:r w:rsidR="7E6CAA45" w:rsidRPr="220B1DB9">
              <w:rPr>
                <w:rFonts w:cs="Calibri"/>
              </w:rPr>
              <w:t>S3</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49B070E2" w14:textId="2557422D" w:rsidR="30630F68" w:rsidRDefault="63D5780F" w:rsidP="220B1DB9">
            <w:pPr>
              <w:spacing w:after="0" w:line="257" w:lineRule="auto"/>
            </w:pPr>
            <w:r w:rsidRPr="220B1DB9">
              <w:rPr>
                <w:rFonts w:cs="Calibri"/>
              </w:rPr>
              <w:t>Neparametrijski testovi za kvantitativne podatke. Rješavanje zadataka u programu Statistica</w:t>
            </w:r>
            <w:r w:rsidR="5E230158" w:rsidRPr="220B1DB9">
              <w:rPr>
                <w:rFonts w:cs="Calibri"/>
              </w:rPr>
              <w:t>.</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CA3F6CB" w14:textId="28AA00AA" w:rsidR="30630F68" w:rsidRDefault="4A8BF198" w:rsidP="30630F68">
            <w:pPr>
              <w:spacing w:after="0" w:line="257" w:lineRule="auto"/>
              <w:jc w:val="center"/>
            </w:pPr>
            <w:r w:rsidRPr="220B1DB9">
              <w:rPr>
                <w:rFonts w:cs="Calibri"/>
              </w:rPr>
              <w:t xml:space="preserve"> </w:t>
            </w:r>
            <w:r w:rsidR="15432645"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F7E23BF" w14:textId="2A939E77" w:rsidR="30630F68" w:rsidRDefault="30630F68" w:rsidP="30630F68">
            <w:pPr>
              <w:spacing w:after="0" w:line="257" w:lineRule="auto"/>
              <w:jc w:val="center"/>
            </w:pPr>
            <w:r w:rsidRPr="30630F68">
              <w:rPr>
                <w:rFonts w:cs="Calibri"/>
                <w:b/>
                <w:bCs/>
                <w:color w:val="333399"/>
              </w:rPr>
              <w:t xml:space="preserve"> </w:t>
            </w:r>
            <w:r w:rsidR="00133B1E" w:rsidRPr="220B1DB9">
              <w:rPr>
                <w:rFonts w:cs="Calibri"/>
              </w:rPr>
              <w:t>Informatička učionica</w:t>
            </w:r>
          </w:p>
        </w:tc>
      </w:tr>
      <w:tr w:rsidR="30630F68" w14:paraId="4BCC0127"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2CB3021" w14:textId="49EA13BF" w:rsidR="30630F68" w:rsidRDefault="4A8BF198" w:rsidP="30630F68">
            <w:pPr>
              <w:spacing w:after="0" w:line="257" w:lineRule="auto"/>
              <w:jc w:val="center"/>
            </w:pPr>
            <w:r w:rsidRPr="220B1DB9">
              <w:rPr>
                <w:rFonts w:cs="Calibri"/>
              </w:rPr>
              <w:t xml:space="preserve"> </w:t>
            </w:r>
            <w:r w:rsidR="4A81EF52" w:rsidRPr="220B1DB9">
              <w:rPr>
                <w:rFonts w:cs="Calibri"/>
              </w:rPr>
              <w:t>S4</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1CC40DF7" w14:textId="6A5FC22F" w:rsidR="30630F68" w:rsidRDefault="47AC9A16" w:rsidP="220B1DB9">
            <w:pPr>
              <w:spacing w:after="0" w:line="257" w:lineRule="auto"/>
            </w:pPr>
            <w:r w:rsidRPr="220B1DB9">
              <w:rPr>
                <w:rFonts w:cs="Calibri"/>
              </w:rPr>
              <w:t>Analiza varijance ANOVA. Rješavanje zadataka u programu Statistica.</w:t>
            </w:r>
            <w:r w:rsidR="4A8BF198" w:rsidRPr="220B1DB9">
              <w:rPr>
                <w:rFonts w:cs="Calibri"/>
                <w:b/>
                <w:bCs/>
                <w:color w:val="333399"/>
              </w:rPr>
              <w:t xml:space="preserve"> </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27F8C64" w14:textId="6689DC2B" w:rsidR="30630F68" w:rsidRDefault="4A8BF198" w:rsidP="30630F68">
            <w:pPr>
              <w:spacing w:after="0" w:line="257" w:lineRule="auto"/>
              <w:jc w:val="center"/>
            </w:pPr>
            <w:r w:rsidRPr="220B1DB9">
              <w:rPr>
                <w:rFonts w:cs="Calibri"/>
              </w:rPr>
              <w:t xml:space="preserve"> </w:t>
            </w:r>
            <w:r w:rsidR="2FE6F323"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8F64BCB" w14:textId="7C330F5F" w:rsidR="30630F68" w:rsidRDefault="30630F68" w:rsidP="30630F68">
            <w:pPr>
              <w:spacing w:after="0" w:line="257" w:lineRule="auto"/>
              <w:jc w:val="center"/>
            </w:pPr>
            <w:r w:rsidRPr="30630F68">
              <w:rPr>
                <w:rFonts w:cs="Calibri"/>
                <w:b/>
                <w:bCs/>
                <w:color w:val="333399"/>
              </w:rPr>
              <w:t xml:space="preserve"> </w:t>
            </w:r>
            <w:r w:rsidR="00133B1E" w:rsidRPr="220B1DB9">
              <w:rPr>
                <w:rFonts w:cs="Calibri"/>
              </w:rPr>
              <w:t>Informatička učionica</w:t>
            </w:r>
          </w:p>
        </w:tc>
      </w:tr>
      <w:tr w:rsidR="220B1DB9" w14:paraId="03BA4727"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139C2DB" w14:textId="29D11C28" w:rsidR="2A4D0C00" w:rsidRDefault="2A4D0C00" w:rsidP="220B1DB9">
            <w:pPr>
              <w:spacing w:line="257" w:lineRule="auto"/>
              <w:jc w:val="center"/>
              <w:rPr>
                <w:rFonts w:cs="Calibri"/>
              </w:rPr>
            </w:pPr>
            <w:r w:rsidRPr="220B1DB9">
              <w:rPr>
                <w:rFonts w:cs="Calibri"/>
              </w:rPr>
              <w:lastRenderedPageBreak/>
              <w:t>S5</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6BF098FD" w14:textId="5F6A6421" w:rsidR="1C49648C" w:rsidRDefault="1C49648C" w:rsidP="220B1DB9">
            <w:pPr>
              <w:spacing w:line="257" w:lineRule="auto"/>
            </w:pPr>
            <w:r w:rsidRPr="220B1DB9">
              <w:rPr>
                <w:rFonts w:cs="Calibri"/>
              </w:rPr>
              <w:t>Korelacija i regresija. Rješavanje zadataka u programu Statistica.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DB90AC5" w14:textId="624201E2" w:rsidR="10C6F73B" w:rsidRDefault="10C6F73B"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EE17A24" w14:textId="4DE1AF0A" w:rsidR="220B1DB9" w:rsidRDefault="00133B1E" w:rsidP="220B1DB9">
            <w:pPr>
              <w:spacing w:line="257" w:lineRule="auto"/>
              <w:jc w:val="center"/>
              <w:rPr>
                <w:rFonts w:cs="Calibri"/>
                <w:b/>
                <w:bCs/>
                <w:color w:val="333399"/>
              </w:rPr>
            </w:pPr>
            <w:r w:rsidRPr="220B1DB9">
              <w:rPr>
                <w:rFonts w:cs="Calibri"/>
              </w:rPr>
              <w:t>Informatička učionica</w:t>
            </w:r>
          </w:p>
        </w:tc>
      </w:tr>
      <w:tr w:rsidR="220B1DB9" w14:paraId="53361367"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7312C4D" w14:textId="7B0FB4C6" w:rsidR="1C0AAE01" w:rsidRDefault="1C0AAE01" w:rsidP="220B1DB9">
            <w:pPr>
              <w:spacing w:line="257" w:lineRule="auto"/>
              <w:jc w:val="center"/>
              <w:rPr>
                <w:rFonts w:cs="Calibri"/>
              </w:rPr>
            </w:pPr>
            <w:r w:rsidRPr="220B1DB9">
              <w:rPr>
                <w:rFonts w:cs="Calibri"/>
              </w:rPr>
              <w:t>S6</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3487B86D" w14:textId="17B0F42B" w:rsidR="220B1DB9" w:rsidRPr="00EB3AC9" w:rsidRDefault="00C72145" w:rsidP="00EB3AC9">
            <w:pPr>
              <w:pStyle w:val="Podnoje"/>
              <w:outlineLvl w:val="0"/>
            </w:pPr>
            <w:r w:rsidRPr="00E55ABA">
              <w:t>Etika u istraživačkoj praksi</w:t>
            </w:r>
            <w:r w:rsidR="00EB3AC9">
              <w:t>.</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2A228DB" w14:textId="08326CE4"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B505B93" w14:textId="4D6F21B7" w:rsidR="220B1DB9" w:rsidRPr="009F3262" w:rsidRDefault="009F3262" w:rsidP="220B1DB9">
            <w:pPr>
              <w:spacing w:line="257" w:lineRule="auto"/>
              <w:jc w:val="center"/>
              <w:rPr>
                <w:rFonts w:cs="Calibri"/>
                <w:color w:val="333399"/>
              </w:rPr>
            </w:pPr>
            <w:r w:rsidRPr="009F3262">
              <w:rPr>
                <w:rFonts w:cs="Calibri"/>
              </w:rPr>
              <w:t>Z4</w:t>
            </w:r>
          </w:p>
        </w:tc>
      </w:tr>
      <w:tr w:rsidR="220B1DB9" w14:paraId="7CC47C74"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2F677CF" w14:textId="2023ABCB" w:rsidR="1C0AAE01" w:rsidRDefault="1C0AAE01" w:rsidP="220B1DB9">
            <w:pPr>
              <w:spacing w:line="257" w:lineRule="auto"/>
              <w:jc w:val="center"/>
              <w:rPr>
                <w:rFonts w:cs="Calibri"/>
              </w:rPr>
            </w:pPr>
            <w:r w:rsidRPr="220B1DB9">
              <w:rPr>
                <w:rFonts w:cs="Calibri"/>
              </w:rPr>
              <w:t>S7</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0B8C61F3" w14:textId="391369A0" w:rsidR="220B1DB9" w:rsidRDefault="00BE199D" w:rsidP="004D502A">
            <w:pPr>
              <w:spacing w:line="257" w:lineRule="auto"/>
              <w:rPr>
                <w:rFonts w:cs="Calibri"/>
                <w:b/>
                <w:bCs/>
                <w:color w:val="333399"/>
              </w:rPr>
            </w:pPr>
            <w:r w:rsidRPr="00E55ABA">
              <w:rPr>
                <w:rStyle w:val="Style60"/>
              </w:rPr>
              <w:t>Vrijednosti i (bio)etička načela u biomedicini i zdravstvu</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6201FF0" w14:textId="11880A46"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0A1F7DF" w14:textId="54BBEFFF" w:rsidR="220B1DB9" w:rsidRDefault="009C6214" w:rsidP="220B1DB9">
            <w:pPr>
              <w:spacing w:line="257" w:lineRule="auto"/>
              <w:jc w:val="center"/>
              <w:rPr>
                <w:rFonts w:cs="Calibri"/>
                <w:b/>
                <w:bCs/>
                <w:color w:val="333399"/>
              </w:rPr>
            </w:pPr>
            <w:r w:rsidRPr="009F3262">
              <w:rPr>
                <w:rFonts w:cs="Calibri"/>
              </w:rPr>
              <w:t>Z4</w:t>
            </w:r>
          </w:p>
        </w:tc>
      </w:tr>
      <w:tr w:rsidR="220B1DB9" w14:paraId="097B30B6"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8B4E656" w14:textId="57AB8DE4" w:rsidR="1C0AAE01" w:rsidRDefault="1C0AAE01" w:rsidP="220B1DB9">
            <w:pPr>
              <w:spacing w:line="257" w:lineRule="auto"/>
              <w:jc w:val="center"/>
              <w:rPr>
                <w:rFonts w:cs="Calibri"/>
              </w:rPr>
            </w:pPr>
            <w:r w:rsidRPr="220B1DB9">
              <w:rPr>
                <w:rFonts w:cs="Calibri"/>
              </w:rPr>
              <w:t>S8</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1EF7F02D" w14:textId="50AF0EC4" w:rsidR="220B1DB9" w:rsidRDefault="00BE199D" w:rsidP="004D502A">
            <w:pPr>
              <w:spacing w:line="257" w:lineRule="auto"/>
              <w:rPr>
                <w:rFonts w:cs="Calibri"/>
                <w:b/>
                <w:bCs/>
                <w:color w:val="333399"/>
              </w:rPr>
            </w:pPr>
            <w:r w:rsidRPr="00E55ABA">
              <w:rPr>
                <w:rStyle w:val="Style60"/>
              </w:rPr>
              <w:t>Međunarodne etičke deklaracije i kodeksi</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D607904" w14:textId="2AFECFAF"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3F596C6" w14:textId="48F2EF8A" w:rsidR="220B1DB9" w:rsidRDefault="009C6214" w:rsidP="220B1DB9">
            <w:pPr>
              <w:spacing w:line="257" w:lineRule="auto"/>
              <w:jc w:val="center"/>
              <w:rPr>
                <w:rFonts w:cs="Calibri"/>
                <w:b/>
                <w:bCs/>
                <w:color w:val="333399"/>
              </w:rPr>
            </w:pPr>
            <w:r w:rsidRPr="009F3262">
              <w:rPr>
                <w:rFonts w:cs="Calibri"/>
              </w:rPr>
              <w:t>Z4</w:t>
            </w:r>
          </w:p>
        </w:tc>
      </w:tr>
      <w:tr w:rsidR="220B1DB9" w14:paraId="463246AE"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5C89279" w14:textId="24DE4D46" w:rsidR="1C0AAE01" w:rsidRDefault="1C0AAE01" w:rsidP="220B1DB9">
            <w:pPr>
              <w:spacing w:line="257" w:lineRule="auto"/>
              <w:jc w:val="center"/>
              <w:rPr>
                <w:rFonts w:cs="Calibri"/>
              </w:rPr>
            </w:pPr>
            <w:r w:rsidRPr="220B1DB9">
              <w:rPr>
                <w:rFonts w:cs="Calibri"/>
              </w:rPr>
              <w:t>S9</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75290DFD" w14:textId="1681B16F" w:rsidR="220B1DB9" w:rsidRDefault="00BE199D" w:rsidP="004D502A">
            <w:pPr>
              <w:spacing w:line="257" w:lineRule="auto"/>
              <w:rPr>
                <w:rFonts w:cs="Calibri"/>
                <w:b/>
                <w:bCs/>
                <w:color w:val="333399"/>
              </w:rPr>
            </w:pPr>
            <w:r w:rsidRPr="00E55ABA">
              <w:rPr>
                <w:rStyle w:val="Style60"/>
              </w:rPr>
              <w:t>Povijest neetičkih istraživanja u biomedicini</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675B5F4" w14:textId="0C724584"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4739F56" w14:textId="2ADC5C2C" w:rsidR="220B1DB9" w:rsidRDefault="009C6214" w:rsidP="220B1DB9">
            <w:pPr>
              <w:spacing w:line="257" w:lineRule="auto"/>
              <w:jc w:val="center"/>
              <w:rPr>
                <w:rFonts w:cs="Calibri"/>
                <w:b/>
                <w:bCs/>
                <w:color w:val="333399"/>
              </w:rPr>
            </w:pPr>
            <w:r w:rsidRPr="009F3262">
              <w:rPr>
                <w:rFonts w:cs="Calibri"/>
              </w:rPr>
              <w:t>Z4</w:t>
            </w:r>
          </w:p>
        </w:tc>
      </w:tr>
      <w:tr w:rsidR="220B1DB9" w14:paraId="528F8FD1"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76535F4" w14:textId="329D090F" w:rsidR="1C0AAE01" w:rsidRDefault="1C0AAE01" w:rsidP="220B1DB9">
            <w:pPr>
              <w:spacing w:line="257" w:lineRule="auto"/>
              <w:jc w:val="center"/>
              <w:rPr>
                <w:rFonts w:cs="Calibri"/>
              </w:rPr>
            </w:pPr>
            <w:r w:rsidRPr="220B1DB9">
              <w:rPr>
                <w:rFonts w:cs="Calibri"/>
              </w:rPr>
              <w:t>S10</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0D7EEF87" w14:textId="5A5E7962" w:rsidR="220B1DB9" w:rsidRDefault="00BE199D" w:rsidP="004D502A">
            <w:pPr>
              <w:spacing w:line="257" w:lineRule="auto"/>
              <w:rPr>
                <w:rFonts w:cs="Calibri"/>
                <w:b/>
                <w:bCs/>
                <w:color w:val="333399"/>
              </w:rPr>
            </w:pPr>
            <w:r w:rsidRPr="00E55ABA">
              <w:rPr>
                <w:rStyle w:val="Style60"/>
              </w:rPr>
              <w:t>Bioetičke dileme</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D4A412B" w14:textId="16E1A3BC"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2A05970" w14:textId="62C8D20F" w:rsidR="220B1DB9" w:rsidRDefault="009C6214" w:rsidP="220B1DB9">
            <w:pPr>
              <w:spacing w:line="257" w:lineRule="auto"/>
              <w:jc w:val="center"/>
              <w:rPr>
                <w:rFonts w:cs="Calibri"/>
                <w:b/>
                <w:bCs/>
                <w:color w:val="333399"/>
              </w:rPr>
            </w:pPr>
            <w:r w:rsidRPr="009F3262">
              <w:rPr>
                <w:rFonts w:cs="Calibri"/>
              </w:rPr>
              <w:t>Z4</w:t>
            </w:r>
          </w:p>
        </w:tc>
      </w:tr>
      <w:tr w:rsidR="30630F68" w14:paraId="3231514C"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3DD49AF" w14:textId="0B55A695" w:rsidR="30630F68" w:rsidRDefault="1C0AAE01" w:rsidP="220B1DB9">
            <w:pPr>
              <w:spacing w:after="0" w:line="257" w:lineRule="auto"/>
              <w:jc w:val="center"/>
              <w:rPr>
                <w:rFonts w:cs="Calibri"/>
              </w:rPr>
            </w:pPr>
            <w:r w:rsidRPr="220B1DB9">
              <w:rPr>
                <w:rFonts w:cs="Calibri"/>
              </w:rPr>
              <w:t>S11</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3F1AF7C3" w14:textId="4C864A26" w:rsidR="30630F68" w:rsidRDefault="00BE199D" w:rsidP="004D502A">
            <w:pPr>
              <w:spacing w:after="0" w:line="257" w:lineRule="auto"/>
              <w:rPr>
                <w:rFonts w:cs="Calibri"/>
                <w:b/>
                <w:bCs/>
                <w:color w:val="333399"/>
              </w:rPr>
            </w:pPr>
            <w:r w:rsidRPr="00304597">
              <w:rPr>
                <w:rFonts w:asciiTheme="minorHAnsi" w:hAnsiTheme="minorHAnsi" w:cstheme="minorHAnsi"/>
                <w:color w:val="000000"/>
              </w:rPr>
              <w:t>Planiranje i značajke kvalitativnog istraživanja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C04EA13" w14:textId="69532169" w:rsidR="30630F68" w:rsidRDefault="003D1A3F" w:rsidP="220B1DB9">
            <w:pPr>
              <w:spacing w:after="0"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BD3CA4A" w14:textId="0BD5C208" w:rsidR="30630F68" w:rsidRDefault="30630F68" w:rsidP="30630F68">
            <w:pPr>
              <w:spacing w:after="0" w:line="257" w:lineRule="auto"/>
              <w:jc w:val="center"/>
            </w:pPr>
            <w:r w:rsidRPr="30630F68">
              <w:rPr>
                <w:rFonts w:cs="Calibri"/>
                <w:b/>
                <w:bCs/>
                <w:color w:val="333399"/>
              </w:rPr>
              <w:t xml:space="preserve"> </w:t>
            </w:r>
            <w:r w:rsidR="004D502A">
              <w:rPr>
                <w:rFonts w:cs="Calibri"/>
              </w:rPr>
              <w:t>online</w:t>
            </w:r>
          </w:p>
        </w:tc>
      </w:tr>
      <w:tr w:rsidR="220B1DB9" w14:paraId="1D26EB1F"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E2DA9A7" w14:textId="1BB06963" w:rsidR="6035561F" w:rsidRDefault="6035561F" w:rsidP="220B1DB9">
            <w:pPr>
              <w:spacing w:line="257" w:lineRule="auto"/>
              <w:jc w:val="center"/>
              <w:rPr>
                <w:rFonts w:cs="Calibri"/>
              </w:rPr>
            </w:pPr>
            <w:r w:rsidRPr="220B1DB9">
              <w:rPr>
                <w:rFonts w:cs="Calibri"/>
              </w:rPr>
              <w:t>S12</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15BDD0AD" w14:textId="2DD393F4" w:rsidR="220B1DB9" w:rsidRDefault="00BE199D" w:rsidP="004D502A">
            <w:pPr>
              <w:spacing w:line="257" w:lineRule="auto"/>
              <w:rPr>
                <w:rFonts w:cs="Calibri"/>
                <w:b/>
                <w:bCs/>
                <w:color w:val="333399"/>
              </w:rPr>
            </w:pPr>
            <w:r w:rsidRPr="00304597">
              <w:rPr>
                <w:rFonts w:asciiTheme="minorHAnsi" w:hAnsiTheme="minorHAnsi" w:cstheme="minorHAnsi"/>
                <w:color w:val="000000"/>
              </w:rPr>
              <w:t>Primjeri iz prakse</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BB1D0CD" w14:textId="3535A93D"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3371CE6" w14:textId="57500D4D" w:rsidR="220B1DB9" w:rsidRDefault="004D502A" w:rsidP="220B1DB9">
            <w:pPr>
              <w:spacing w:line="257" w:lineRule="auto"/>
              <w:jc w:val="center"/>
              <w:rPr>
                <w:rFonts w:cs="Calibri"/>
                <w:b/>
                <w:bCs/>
                <w:color w:val="333399"/>
              </w:rPr>
            </w:pPr>
            <w:r>
              <w:rPr>
                <w:rFonts w:cs="Calibri"/>
              </w:rPr>
              <w:t>online</w:t>
            </w:r>
          </w:p>
        </w:tc>
      </w:tr>
      <w:tr w:rsidR="220B1DB9" w14:paraId="431E221B"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C91D178" w14:textId="7504170B" w:rsidR="6035561F" w:rsidRDefault="6035561F" w:rsidP="220B1DB9">
            <w:pPr>
              <w:spacing w:line="257" w:lineRule="auto"/>
              <w:jc w:val="center"/>
              <w:rPr>
                <w:rFonts w:cs="Calibri"/>
              </w:rPr>
            </w:pPr>
            <w:r w:rsidRPr="220B1DB9">
              <w:rPr>
                <w:rFonts w:cs="Calibri"/>
              </w:rPr>
              <w:t>S13</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4FF89440" w14:textId="15D6F902" w:rsidR="220B1DB9" w:rsidRDefault="00BE199D" w:rsidP="004D502A">
            <w:pPr>
              <w:spacing w:line="257" w:lineRule="auto"/>
              <w:rPr>
                <w:rFonts w:cs="Calibri"/>
                <w:b/>
                <w:bCs/>
                <w:color w:val="333399"/>
              </w:rPr>
            </w:pPr>
            <w:r w:rsidRPr="00304597">
              <w:rPr>
                <w:rFonts w:asciiTheme="minorHAnsi" w:hAnsiTheme="minorHAnsi" w:cstheme="minorHAnsi"/>
                <w:color w:val="000000"/>
              </w:rPr>
              <w:t>Etika i izazovi u kvantitativnom istraživanju</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96916EF" w14:textId="66AA58CF"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37175F4" w14:textId="42A45611" w:rsidR="220B1DB9" w:rsidRDefault="004D502A" w:rsidP="220B1DB9">
            <w:pPr>
              <w:spacing w:line="257" w:lineRule="auto"/>
              <w:jc w:val="center"/>
              <w:rPr>
                <w:rFonts w:cs="Calibri"/>
                <w:b/>
                <w:bCs/>
                <w:color w:val="333399"/>
              </w:rPr>
            </w:pPr>
            <w:r>
              <w:rPr>
                <w:rFonts w:cs="Calibri"/>
              </w:rPr>
              <w:t>online</w:t>
            </w:r>
          </w:p>
        </w:tc>
      </w:tr>
      <w:tr w:rsidR="220B1DB9" w14:paraId="0939EC50"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5630486" w14:textId="086C1525" w:rsidR="6035561F" w:rsidRDefault="6035561F" w:rsidP="220B1DB9">
            <w:pPr>
              <w:spacing w:line="257" w:lineRule="auto"/>
              <w:jc w:val="center"/>
              <w:rPr>
                <w:rFonts w:cs="Calibri"/>
              </w:rPr>
            </w:pPr>
            <w:r w:rsidRPr="220B1DB9">
              <w:rPr>
                <w:rFonts w:cs="Calibri"/>
              </w:rPr>
              <w:t>S14</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31F037C4" w14:textId="28DFC33F" w:rsidR="220B1DB9" w:rsidRDefault="00BE199D" w:rsidP="004D502A">
            <w:pPr>
              <w:spacing w:line="257" w:lineRule="auto"/>
              <w:rPr>
                <w:rFonts w:cs="Calibri"/>
                <w:b/>
                <w:bCs/>
                <w:color w:val="333399"/>
              </w:rPr>
            </w:pPr>
            <w:r w:rsidRPr="00304597">
              <w:rPr>
                <w:rFonts w:asciiTheme="minorHAnsi" w:hAnsiTheme="minorHAnsi" w:cstheme="minorHAnsi"/>
                <w:color w:val="000000"/>
              </w:rPr>
              <w:t>Primjeri iz prakse</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FDA9AB9" w14:textId="301DDA43"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BA0D080" w14:textId="45EB3D09" w:rsidR="220B1DB9" w:rsidRDefault="009C6214" w:rsidP="220B1DB9">
            <w:pPr>
              <w:spacing w:line="257" w:lineRule="auto"/>
              <w:jc w:val="center"/>
              <w:rPr>
                <w:rFonts w:cs="Calibri"/>
                <w:b/>
                <w:bCs/>
                <w:color w:val="333399"/>
              </w:rPr>
            </w:pPr>
            <w:r>
              <w:rPr>
                <w:rFonts w:cs="Calibri"/>
              </w:rPr>
              <w:t>Online</w:t>
            </w:r>
          </w:p>
        </w:tc>
      </w:tr>
      <w:tr w:rsidR="220B1DB9" w14:paraId="41A18BFF"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C319017" w14:textId="2D7CFDC9" w:rsidR="6035561F" w:rsidRDefault="6035561F" w:rsidP="220B1DB9">
            <w:pPr>
              <w:spacing w:line="257" w:lineRule="auto"/>
              <w:jc w:val="center"/>
              <w:rPr>
                <w:rFonts w:cs="Calibri"/>
              </w:rPr>
            </w:pPr>
            <w:r w:rsidRPr="220B1DB9">
              <w:rPr>
                <w:rFonts w:cs="Calibri"/>
              </w:rPr>
              <w:t>S15</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19BAD79B" w14:textId="6769E53A" w:rsidR="220B1DB9" w:rsidRPr="00814FCC" w:rsidRDefault="00814FCC" w:rsidP="004D502A">
            <w:pPr>
              <w:pStyle w:val="StandardWeb"/>
              <w:spacing w:before="0" w:beforeAutospacing="0" w:after="0" w:afterAutospacing="0"/>
              <w:rPr>
                <w:rFonts w:asciiTheme="minorHAnsi" w:hAnsiTheme="minorHAnsi" w:cstheme="minorHAnsi"/>
                <w:color w:val="000000"/>
                <w:sz w:val="22"/>
                <w:szCs w:val="22"/>
              </w:rPr>
            </w:pPr>
            <w:r w:rsidRPr="00304597">
              <w:rPr>
                <w:rFonts w:asciiTheme="minorHAnsi" w:hAnsiTheme="minorHAnsi" w:cstheme="minorHAnsi"/>
                <w:color w:val="000000"/>
                <w:sz w:val="22"/>
                <w:szCs w:val="22"/>
              </w:rPr>
              <w:t xml:space="preserve"> Specifični dizajn mješovitog pristupa istraživanju .Primjeri iz prakse</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64BF052" w14:textId="044B06BF"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3C0B838" w14:textId="6C9149AC" w:rsidR="220B1DB9" w:rsidRDefault="009C6214" w:rsidP="220B1DB9">
            <w:pPr>
              <w:spacing w:line="257" w:lineRule="auto"/>
              <w:jc w:val="center"/>
              <w:rPr>
                <w:rFonts w:cs="Calibri"/>
                <w:b/>
                <w:bCs/>
                <w:color w:val="333399"/>
              </w:rPr>
            </w:pPr>
            <w:r>
              <w:rPr>
                <w:rFonts w:cs="Calibri"/>
              </w:rPr>
              <w:t>online</w:t>
            </w:r>
          </w:p>
        </w:tc>
      </w:tr>
      <w:tr w:rsidR="220B1DB9" w14:paraId="5AC5BAAA"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B55E47E" w14:textId="13B8F40C" w:rsidR="6035561F" w:rsidRDefault="6035561F" w:rsidP="220B1DB9">
            <w:pPr>
              <w:spacing w:line="257" w:lineRule="auto"/>
              <w:jc w:val="center"/>
              <w:rPr>
                <w:rFonts w:cs="Calibri"/>
              </w:rPr>
            </w:pPr>
            <w:r w:rsidRPr="220B1DB9">
              <w:rPr>
                <w:rFonts w:cs="Calibri"/>
              </w:rPr>
              <w:t>S16</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66D47F18" w14:textId="585D26EB" w:rsidR="00C819E4" w:rsidRPr="00D904EC" w:rsidRDefault="00C819E4" w:rsidP="00C819E4">
            <w:pPr>
              <w:spacing w:after="0" w:line="257" w:lineRule="auto"/>
              <w:rPr>
                <w:rFonts w:cs="Calibri"/>
              </w:rPr>
            </w:pPr>
            <w:r w:rsidRPr="00D904EC">
              <w:rPr>
                <w:rFonts w:eastAsia="Times New Roman"/>
                <w:color w:val="000000"/>
              </w:rPr>
              <w:t>Pretraživanje medicinske literature.  </w:t>
            </w:r>
          </w:p>
          <w:p w14:paraId="5891BBBB" w14:textId="791F67E9" w:rsidR="220B1DB9" w:rsidRPr="000F4C1E" w:rsidRDefault="00C819E4" w:rsidP="000F4C1E">
            <w:pPr>
              <w:rPr>
                <w:rFonts w:eastAsia="Times New Roman"/>
              </w:rPr>
            </w:pPr>
            <w:r>
              <w:rPr>
                <w:rFonts w:cs="Calibri"/>
              </w:rPr>
              <w:t xml:space="preserve"> </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F7436E5" w14:textId="4D4E8F06"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919BF41" w14:textId="0EB8EB0B" w:rsidR="220B1DB9" w:rsidRDefault="00206232" w:rsidP="220B1DB9">
            <w:pPr>
              <w:spacing w:line="257" w:lineRule="auto"/>
              <w:jc w:val="center"/>
              <w:rPr>
                <w:rFonts w:cs="Calibri"/>
                <w:b/>
                <w:bCs/>
                <w:color w:val="333399"/>
              </w:rPr>
            </w:pPr>
            <w:r w:rsidRPr="220B1DB9">
              <w:rPr>
                <w:rFonts w:cs="Calibri"/>
              </w:rPr>
              <w:t>Informatička učionica</w:t>
            </w:r>
          </w:p>
        </w:tc>
      </w:tr>
      <w:tr w:rsidR="220B1DB9" w14:paraId="3E1C2454"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2A44A28" w14:textId="18065414" w:rsidR="6035561F" w:rsidRDefault="6035561F" w:rsidP="220B1DB9">
            <w:pPr>
              <w:spacing w:line="257" w:lineRule="auto"/>
              <w:jc w:val="center"/>
              <w:rPr>
                <w:rFonts w:cs="Calibri"/>
              </w:rPr>
            </w:pPr>
            <w:r w:rsidRPr="220B1DB9">
              <w:rPr>
                <w:rFonts w:cs="Calibri"/>
              </w:rPr>
              <w:t>S17</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12FF7F13" w14:textId="74C7CB11" w:rsidR="220B1DB9" w:rsidRPr="000F4C1E" w:rsidRDefault="001330EE" w:rsidP="000F4C1E">
            <w:pPr>
              <w:rPr>
                <w:rFonts w:eastAsia="Times New Roman"/>
              </w:rPr>
            </w:pPr>
            <w:r w:rsidRPr="002E3FC2">
              <w:rPr>
                <w:rFonts w:eastAsia="Times New Roman"/>
                <w:color w:val="000000"/>
              </w:rPr>
              <w:t>Upravljanje medicinskim podatcima – dvodimenzijske tablice podataka .</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FD052AC" w14:textId="59D1B783"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EEF89CA" w14:textId="671DCC1A" w:rsidR="220B1DB9" w:rsidRDefault="00206232" w:rsidP="220B1DB9">
            <w:pPr>
              <w:spacing w:line="257" w:lineRule="auto"/>
              <w:jc w:val="center"/>
              <w:rPr>
                <w:rFonts w:cs="Calibri"/>
                <w:b/>
                <w:bCs/>
                <w:color w:val="333399"/>
              </w:rPr>
            </w:pPr>
            <w:r w:rsidRPr="220B1DB9">
              <w:rPr>
                <w:rFonts w:cs="Calibri"/>
              </w:rPr>
              <w:t>Informatička učionica</w:t>
            </w:r>
          </w:p>
        </w:tc>
      </w:tr>
      <w:tr w:rsidR="220B1DB9" w14:paraId="33FBF2A1"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353EC47" w14:textId="0A12CA62" w:rsidR="6035561F" w:rsidRDefault="6035561F" w:rsidP="220B1DB9">
            <w:pPr>
              <w:spacing w:line="257" w:lineRule="auto"/>
              <w:jc w:val="center"/>
              <w:rPr>
                <w:rFonts w:cs="Calibri"/>
              </w:rPr>
            </w:pPr>
            <w:r w:rsidRPr="220B1DB9">
              <w:rPr>
                <w:rFonts w:cs="Calibri"/>
              </w:rPr>
              <w:t>S18</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7F1C8DD0" w14:textId="757E820F" w:rsidR="220B1DB9" w:rsidRPr="001330EE" w:rsidRDefault="001330EE" w:rsidP="001330EE">
            <w:pPr>
              <w:rPr>
                <w:rFonts w:eastAsia="Times New Roman"/>
              </w:rPr>
            </w:pPr>
            <w:r w:rsidRPr="00881A0C">
              <w:rPr>
                <w:rFonts w:eastAsia="Times New Roman"/>
                <w:color w:val="000000"/>
              </w:rPr>
              <w:t>Upravljanje medicinskim podatcima – slikovni prikazi podataka.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F767178" w14:textId="5D7A10BA"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9DB1AE3" w14:textId="7D2BE9BE" w:rsidR="220B1DB9" w:rsidRDefault="00206232" w:rsidP="220B1DB9">
            <w:pPr>
              <w:spacing w:line="257" w:lineRule="auto"/>
              <w:jc w:val="center"/>
              <w:rPr>
                <w:rFonts w:cs="Calibri"/>
                <w:b/>
                <w:bCs/>
                <w:color w:val="333399"/>
              </w:rPr>
            </w:pPr>
            <w:r w:rsidRPr="220B1DB9">
              <w:rPr>
                <w:rFonts w:cs="Calibri"/>
              </w:rPr>
              <w:t>Informatička učionica</w:t>
            </w:r>
          </w:p>
        </w:tc>
      </w:tr>
      <w:tr w:rsidR="220B1DB9" w14:paraId="52617102"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E2A7652" w14:textId="6AD24802" w:rsidR="6035561F" w:rsidRDefault="6035561F" w:rsidP="220B1DB9">
            <w:pPr>
              <w:spacing w:line="257" w:lineRule="auto"/>
              <w:jc w:val="center"/>
              <w:rPr>
                <w:rFonts w:cs="Calibri"/>
              </w:rPr>
            </w:pPr>
            <w:r w:rsidRPr="220B1DB9">
              <w:rPr>
                <w:rFonts w:cs="Calibri"/>
              </w:rPr>
              <w:t>S19</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78C13AC2" w14:textId="064DE9F8" w:rsidR="220B1DB9" w:rsidRPr="001330EE" w:rsidRDefault="001330EE" w:rsidP="001330EE">
            <w:pPr>
              <w:spacing w:after="0" w:line="257" w:lineRule="auto"/>
              <w:rPr>
                <w:rFonts w:cs="Calibri"/>
              </w:rPr>
            </w:pPr>
            <w:r w:rsidRPr="00881A0C">
              <w:rPr>
                <w:rFonts w:eastAsia="Times New Roman"/>
                <w:color w:val="000000"/>
              </w:rPr>
              <w:t>Oblikovanje prezentacije u MS PowerPoint/Canva programu prema zadanoj temi i pravilima, prezentiranje</w:t>
            </w:r>
            <w:r>
              <w:rPr>
                <w:rFonts w:eastAsia="Times New Roman"/>
                <w:b/>
                <w:bCs/>
                <w:color w:val="000000"/>
              </w:rPr>
              <w:t>.</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6A6977A" w14:textId="2EE09E3E"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0473B1E" w14:textId="18B3183C" w:rsidR="220B1DB9" w:rsidRDefault="00206232" w:rsidP="220B1DB9">
            <w:pPr>
              <w:spacing w:line="257" w:lineRule="auto"/>
              <w:jc w:val="center"/>
              <w:rPr>
                <w:rFonts w:cs="Calibri"/>
                <w:b/>
                <w:bCs/>
                <w:color w:val="333399"/>
              </w:rPr>
            </w:pPr>
            <w:r w:rsidRPr="220B1DB9">
              <w:rPr>
                <w:rFonts w:cs="Calibri"/>
              </w:rPr>
              <w:t>Informatička učionica</w:t>
            </w:r>
          </w:p>
        </w:tc>
      </w:tr>
      <w:tr w:rsidR="220B1DB9" w14:paraId="5FE67A93"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4FF817F" w14:textId="3A994932" w:rsidR="6035561F" w:rsidRDefault="6035561F" w:rsidP="220B1DB9">
            <w:pPr>
              <w:spacing w:line="257" w:lineRule="auto"/>
              <w:jc w:val="center"/>
              <w:rPr>
                <w:rFonts w:cs="Calibri"/>
              </w:rPr>
            </w:pPr>
            <w:r w:rsidRPr="220B1DB9">
              <w:rPr>
                <w:rFonts w:cs="Calibri"/>
              </w:rPr>
              <w:t>S20</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21E041C8" w14:textId="2B884FDB" w:rsidR="220B1DB9" w:rsidRPr="001330EE" w:rsidRDefault="001330EE" w:rsidP="001330EE">
            <w:pPr>
              <w:spacing w:after="0" w:line="257" w:lineRule="auto"/>
              <w:rPr>
                <w:rFonts w:cs="Calibri"/>
              </w:rPr>
            </w:pPr>
            <w:r w:rsidRPr="00881A0C">
              <w:rPr>
                <w:rFonts w:eastAsia="Times New Roman"/>
                <w:color w:val="000000"/>
              </w:rPr>
              <w:t>Oblikovanje prezentacije u MS PowerPoint/Canva programu prema zadanoj temi i pravilima, prezentiranje</w:t>
            </w:r>
            <w:r>
              <w:rPr>
                <w:rFonts w:eastAsia="Times New Roman"/>
                <w:b/>
                <w:bCs/>
                <w:color w:val="000000"/>
              </w:rPr>
              <w:t>.</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A7C173A" w14:textId="7A236EDC" w:rsidR="220B1DB9" w:rsidRDefault="003D1A3F" w:rsidP="220B1DB9">
            <w:pPr>
              <w:spacing w:line="257" w:lineRule="auto"/>
              <w:jc w:val="center"/>
              <w:rPr>
                <w:rFonts w:cs="Calibri"/>
              </w:rPr>
            </w:pPr>
            <w:r>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353F223" w14:textId="29B5732A" w:rsidR="220B1DB9" w:rsidRDefault="00206232" w:rsidP="220B1DB9">
            <w:pPr>
              <w:spacing w:line="257" w:lineRule="auto"/>
              <w:jc w:val="center"/>
              <w:rPr>
                <w:rFonts w:cs="Calibri"/>
                <w:b/>
                <w:bCs/>
                <w:color w:val="333399"/>
              </w:rPr>
            </w:pPr>
            <w:r w:rsidRPr="220B1DB9">
              <w:rPr>
                <w:rFonts w:cs="Calibri"/>
              </w:rPr>
              <w:t>Informatička učionica</w:t>
            </w:r>
          </w:p>
        </w:tc>
      </w:tr>
      <w:tr w:rsidR="220B1DB9" w14:paraId="373F9CDB" w14:textId="77777777" w:rsidTr="00B80F8F">
        <w:trPr>
          <w:trHeight w:val="355"/>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3C7855C" w14:textId="6B639C04" w:rsidR="4A669D74" w:rsidRDefault="4A669D74" w:rsidP="220B1DB9">
            <w:pPr>
              <w:spacing w:line="257" w:lineRule="auto"/>
              <w:jc w:val="center"/>
              <w:rPr>
                <w:rFonts w:cs="Calibri"/>
              </w:rPr>
            </w:pPr>
            <w:r w:rsidRPr="220B1DB9">
              <w:rPr>
                <w:rFonts w:cs="Calibri"/>
              </w:rPr>
              <w:t>S21</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2FAB1AD5" w14:textId="31740487" w:rsidR="4A669D74" w:rsidRDefault="4A669D74" w:rsidP="220B1DB9">
            <w:pPr>
              <w:spacing w:line="257" w:lineRule="auto"/>
            </w:pPr>
            <w:r w:rsidRPr="220B1DB9">
              <w:rPr>
                <w:rFonts w:cs="Calibri"/>
              </w:rPr>
              <w:t>Znanstvena područja u biomedicini i zdravstvu</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C7B4856" w14:textId="372C1948"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0C23482" w14:textId="745072E4" w:rsidR="5EF887C7" w:rsidRDefault="5EF887C7" w:rsidP="220B1DB9">
            <w:pPr>
              <w:spacing w:after="0" w:line="257" w:lineRule="auto"/>
              <w:jc w:val="center"/>
              <w:rPr>
                <w:rFonts w:cs="Calibri"/>
                <w:color w:val="333399"/>
              </w:rPr>
            </w:pPr>
            <w:r w:rsidRPr="220B1DB9">
              <w:rPr>
                <w:rFonts w:cs="Calibri"/>
              </w:rPr>
              <w:t>Informatička učionica</w:t>
            </w:r>
          </w:p>
        </w:tc>
      </w:tr>
      <w:tr w:rsidR="220B1DB9" w14:paraId="6B4A75DD"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78B2CD7" w14:textId="244EAA08" w:rsidR="378080C9" w:rsidRDefault="378080C9" w:rsidP="220B1DB9">
            <w:pPr>
              <w:spacing w:line="257" w:lineRule="auto"/>
              <w:jc w:val="center"/>
              <w:rPr>
                <w:rFonts w:cs="Calibri"/>
              </w:rPr>
            </w:pPr>
            <w:r w:rsidRPr="220B1DB9">
              <w:rPr>
                <w:rFonts w:cs="Calibri"/>
              </w:rPr>
              <w:t>S22</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7237BE80" w14:textId="54372B0E" w:rsidR="378080C9" w:rsidRDefault="378080C9" w:rsidP="220B1DB9">
            <w:pPr>
              <w:spacing w:line="257" w:lineRule="auto"/>
            </w:pPr>
            <w:r w:rsidRPr="220B1DB9">
              <w:rPr>
                <w:rFonts w:cs="Calibri"/>
              </w:rPr>
              <w:t>Vrste znanstvenih istraživanja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2C96442" w14:textId="60887543"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E2C962F" w14:textId="75EC2BAA" w:rsidR="7F97B931" w:rsidRDefault="7F97B931" w:rsidP="220B1DB9">
            <w:pPr>
              <w:spacing w:after="0" w:line="257" w:lineRule="auto"/>
              <w:jc w:val="center"/>
              <w:rPr>
                <w:rFonts w:cs="Calibri"/>
                <w:color w:val="333399"/>
              </w:rPr>
            </w:pPr>
            <w:r w:rsidRPr="220B1DB9">
              <w:rPr>
                <w:rFonts w:cs="Calibri"/>
              </w:rPr>
              <w:t>Informatička učionica</w:t>
            </w:r>
          </w:p>
        </w:tc>
      </w:tr>
      <w:tr w:rsidR="220B1DB9" w14:paraId="41ECBE55"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10DD6A9" w14:textId="418C4487" w:rsidR="378080C9" w:rsidRDefault="378080C9" w:rsidP="220B1DB9">
            <w:pPr>
              <w:spacing w:line="257" w:lineRule="auto"/>
              <w:jc w:val="center"/>
              <w:rPr>
                <w:rFonts w:cs="Calibri"/>
              </w:rPr>
            </w:pPr>
            <w:r w:rsidRPr="220B1DB9">
              <w:rPr>
                <w:rFonts w:cs="Calibri"/>
              </w:rPr>
              <w:t>S23</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3CF88B38" w14:textId="32AF35E2" w:rsidR="378080C9" w:rsidRDefault="378080C9" w:rsidP="220B1DB9">
            <w:pPr>
              <w:spacing w:line="257" w:lineRule="auto"/>
            </w:pPr>
            <w:r w:rsidRPr="220B1DB9">
              <w:rPr>
                <w:rFonts w:cs="Calibri"/>
              </w:rPr>
              <w:t>Vrste znanstvenih radova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F82A7FD" w14:textId="665EF535"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96BB271" w14:textId="7D987F6F" w:rsidR="3CE6FA23" w:rsidRDefault="3CE6FA23" w:rsidP="220B1DB9">
            <w:pPr>
              <w:spacing w:after="0" w:line="257" w:lineRule="auto"/>
              <w:jc w:val="center"/>
              <w:rPr>
                <w:rFonts w:cs="Calibri"/>
                <w:color w:val="333399"/>
              </w:rPr>
            </w:pPr>
            <w:r w:rsidRPr="220B1DB9">
              <w:rPr>
                <w:rFonts w:cs="Calibri"/>
              </w:rPr>
              <w:t>Informatička učionica</w:t>
            </w:r>
          </w:p>
        </w:tc>
      </w:tr>
      <w:tr w:rsidR="220B1DB9" w14:paraId="1DEC174A"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B6C1938" w14:textId="4445BAC7" w:rsidR="378080C9" w:rsidRDefault="378080C9" w:rsidP="220B1DB9">
            <w:pPr>
              <w:spacing w:line="257" w:lineRule="auto"/>
              <w:jc w:val="center"/>
              <w:rPr>
                <w:rFonts w:cs="Calibri"/>
              </w:rPr>
            </w:pPr>
            <w:r w:rsidRPr="220B1DB9">
              <w:rPr>
                <w:rFonts w:cs="Calibri"/>
              </w:rPr>
              <w:t>S24</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75D5F446" w14:textId="4129FD53" w:rsidR="378080C9" w:rsidRDefault="378080C9" w:rsidP="220B1DB9">
            <w:pPr>
              <w:spacing w:line="257" w:lineRule="auto"/>
            </w:pPr>
            <w:r w:rsidRPr="220B1DB9">
              <w:rPr>
                <w:rFonts w:cs="Calibri"/>
              </w:rPr>
              <w:t>Pravila akademskog pisanja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9086992" w14:textId="6500149B"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26CE2EB" w14:textId="22503F50" w:rsidR="497D57DE" w:rsidRDefault="497D57DE" w:rsidP="220B1DB9">
            <w:pPr>
              <w:spacing w:after="0" w:line="257" w:lineRule="auto"/>
              <w:jc w:val="center"/>
              <w:rPr>
                <w:rFonts w:cs="Calibri"/>
                <w:color w:val="333399"/>
              </w:rPr>
            </w:pPr>
            <w:r w:rsidRPr="220B1DB9">
              <w:rPr>
                <w:rFonts w:cs="Calibri"/>
              </w:rPr>
              <w:t>Informatička učionica</w:t>
            </w:r>
          </w:p>
        </w:tc>
      </w:tr>
      <w:tr w:rsidR="220B1DB9" w14:paraId="5F824709"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CAF0BD8" w14:textId="6672F285" w:rsidR="378080C9" w:rsidRDefault="378080C9" w:rsidP="220B1DB9">
            <w:pPr>
              <w:spacing w:line="257" w:lineRule="auto"/>
              <w:jc w:val="center"/>
              <w:rPr>
                <w:rFonts w:cs="Calibri"/>
              </w:rPr>
            </w:pPr>
            <w:r w:rsidRPr="220B1DB9">
              <w:rPr>
                <w:rFonts w:cs="Calibri"/>
              </w:rPr>
              <w:t>S25</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2F478314" w14:textId="71EFCF36" w:rsidR="378080C9" w:rsidRDefault="378080C9" w:rsidP="220B1DB9">
            <w:pPr>
              <w:spacing w:line="257" w:lineRule="auto"/>
            </w:pPr>
            <w:r w:rsidRPr="220B1DB9">
              <w:rPr>
                <w:rFonts w:cs="Calibri"/>
              </w:rPr>
              <w:t>Pretraživanje recentne i relevantne literature</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9517E01" w14:textId="1650792E"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5E9677B" w14:textId="71A5F71A" w:rsidR="02CC5475" w:rsidRDefault="02CC5475" w:rsidP="220B1DB9">
            <w:pPr>
              <w:spacing w:after="0" w:line="257" w:lineRule="auto"/>
              <w:jc w:val="center"/>
              <w:rPr>
                <w:rFonts w:cs="Calibri"/>
                <w:color w:val="333399"/>
              </w:rPr>
            </w:pPr>
            <w:r w:rsidRPr="220B1DB9">
              <w:rPr>
                <w:rFonts w:cs="Calibri"/>
              </w:rPr>
              <w:t>Informatička učionica</w:t>
            </w:r>
          </w:p>
        </w:tc>
      </w:tr>
      <w:tr w:rsidR="220B1DB9" w14:paraId="04235988"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90C6AA3" w14:textId="4373FE5E" w:rsidR="378080C9" w:rsidRDefault="378080C9" w:rsidP="220B1DB9">
            <w:pPr>
              <w:spacing w:line="257" w:lineRule="auto"/>
              <w:jc w:val="center"/>
              <w:rPr>
                <w:rFonts w:cs="Calibri"/>
              </w:rPr>
            </w:pPr>
            <w:r w:rsidRPr="220B1DB9">
              <w:rPr>
                <w:rFonts w:cs="Calibri"/>
              </w:rPr>
              <w:lastRenderedPageBreak/>
              <w:t xml:space="preserve">S26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vAlign w:val="center"/>
          </w:tcPr>
          <w:p w14:paraId="66DC0D38" w14:textId="3289305D" w:rsidR="378080C9" w:rsidRDefault="378080C9" w:rsidP="220B1DB9">
            <w:pPr>
              <w:spacing w:line="257" w:lineRule="auto"/>
            </w:pPr>
            <w:r w:rsidRPr="220B1DB9">
              <w:rPr>
                <w:rFonts w:cs="Calibri"/>
              </w:rPr>
              <w:t>Sistematizacija literature za pisanje rada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5937A3E" w14:textId="0F5E27A4"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A7CA062" w14:textId="2B41CAC0" w:rsidR="17A367F2" w:rsidRDefault="17A367F2" w:rsidP="220B1DB9">
            <w:pPr>
              <w:spacing w:after="0" w:line="257" w:lineRule="auto"/>
              <w:jc w:val="center"/>
              <w:rPr>
                <w:rFonts w:cs="Calibri"/>
                <w:color w:val="333399"/>
              </w:rPr>
            </w:pPr>
            <w:r w:rsidRPr="220B1DB9">
              <w:rPr>
                <w:rFonts w:cs="Calibri"/>
              </w:rPr>
              <w:t>Informatička učionica</w:t>
            </w:r>
          </w:p>
        </w:tc>
      </w:tr>
      <w:tr w:rsidR="220B1DB9" w14:paraId="49827EF2"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512165EA" w14:textId="44E55E75" w:rsidR="378080C9" w:rsidRDefault="378080C9" w:rsidP="220B1DB9">
            <w:pPr>
              <w:spacing w:line="257" w:lineRule="auto"/>
              <w:jc w:val="center"/>
              <w:rPr>
                <w:rFonts w:cs="Calibri"/>
              </w:rPr>
            </w:pPr>
            <w:r w:rsidRPr="220B1DB9">
              <w:rPr>
                <w:rFonts w:cs="Calibri"/>
              </w:rPr>
              <w:t xml:space="preserve">S27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A4DCF4C" w14:textId="1F2FF009" w:rsidR="378080C9" w:rsidRDefault="378080C9" w:rsidP="220B1DB9">
            <w:pPr>
              <w:spacing w:line="257" w:lineRule="auto"/>
            </w:pPr>
            <w:r w:rsidRPr="220B1DB9">
              <w:rPr>
                <w:rFonts w:cs="Calibri"/>
              </w:rPr>
              <w:t>Organizacija, pohranjivanje i korištenje odabranih radova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A536043" w14:textId="6E40CA63"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C365472" w14:textId="6E177BDF" w:rsidR="7C291BCC" w:rsidRDefault="7C291BCC" w:rsidP="220B1DB9">
            <w:pPr>
              <w:spacing w:after="0" w:line="257" w:lineRule="auto"/>
              <w:jc w:val="center"/>
              <w:rPr>
                <w:rFonts w:cs="Calibri"/>
                <w:color w:val="333399"/>
              </w:rPr>
            </w:pPr>
            <w:r w:rsidRPr="220B1DB9">
              <w:rPr>
                <w:rFonts w:cs="Calibri"/>
              </w:rPr>
              <w:t>Informatička učionica</w:t>
            </w:r>
          </w:p>
        </w:tc>
      </w:tr>
      <w:tr w:rsidR="220B1DB9" w14:paraId="2A1DAF22"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65E1953" w14:textId="3B7E45B4" w:rsidR="378080C9" w:rsidRDefault="378080C9" w:rsidP="220B1DB9">
            <w:pPr>
              <w:spacing w:line="257" w:lineRule="auto"/>
              <w:jc w:val="center"/>
              <w:rPr>
                <w:rFonts w:cs="Calibri"/>
              </w:rPr>
            </w:pPr>
            <w:r w:rsidRPr="220B1DB9">
              <w:rPr>
                <w:rFonts w:cs="Calibri"/>
              </w:rPr>
              <w:t xml:space="preserve">S28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3A8AE1F" w14:textId="75F942E1" w:rsidR="378080C9" w:rsidRDefault="378080C9" w:rsidP="220B1DB9">
            <w:pPr>
              <w:spacing w:line="257" w:lineRule="auto"/>
            </w:pPr>
            <w:r w:rsidRPr="220B1DB9">
              <w:rPr>
                <w:rFonts w:cs="Calibri"/>
              </w:rPr>
              <w:t>Priprema za pisanje istraživačkog rada i odabir časopisa za objavu rada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71E0B425" w14:textId="0FE20B29" w:rsidR="378080C9" w:rsidRDefault="378080C9"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31C4EE75" w14:textId="182CF13C" w:rsidR="487C7200" w:rsidRDefault="487C7200" w:rsidP="220B1DB9">
            <w:pPr>
              <w:spacing w:after="0" w:line="257" w:lineRule="auto"/>
              <w:jc w:val="center"/>
              <w:rPr>
                <w:rFonts w:cs="Calibri"/>
                <w:color w:val="333399"/>
              </w:rPr>
            </w:pPr>
            <w:r w:rsidRPr="220B1DB9">
              <w:rPr>
                <w:rFonts w:cs="Calibri"/>
              </w:rPr>
              <w:t>Informatička učionica</w:t>
            </w:r>
          </w:p>
        </w:tc>
      </w:tr>
      <w:tr w:rsidR="220B1DB9" w14:paraId="4D2E8AA3"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CAA2B2E" w14:textId="008D817C" w:rsidR="378080C9" w:rsidRDefault="378080C9" w:rsidP="220B1DB9">
            <w:pPr>
              <w:spacing w:line="257" w:lineRule="auto"/>
              <w:jc w:val="center"/>
              <w:rPr>
                <w:rFonts w:cs="Calibri"/>
              </w:rPr>
            </w:pPr>
            <w:r w:rsidRPr="220B1DB9">
              <w:rPr>
                <w:rFonts w:cs="Calibri"/>
              </w:rPr>
              <w:t xml:space="preserve">S29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2CF7175B" w14:textId="7BA7B211" w:rsidR="220B1DB9" w:rsidRDefault="220B1DB9" w:rsidP="220B1DB9">
            <w:pPr>
              <w:spacing w:after="0" w:line="257" w:lineRule="auto"/>
            </w:pPr>
            <w:r w:rsidRPr="220B1DB9">
              <w:rPr>
                <w:rFonts w:cs="Calibri"/>
              </w:rPr>
              <w:t>Dokumentacija za slanje teksta napisanog istraživačkog rada u časopis</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13DCC452" w14:textId="0A15C99E" w:rsidR="62FE07FD" w:rsidRDefault="62FE07FD"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97A462E" w14:textId="6A7C1045" w:rsidR="159D9FC3" w:rsidRDefault="159D9FC3" w:rsidP="220B1DB9">
            <w:pPr>
              <w:spacing w:after="0" w:line="257" w:lineRule="auto"/>
              <w:jc w:val="center"/>
              <w:rPr>
                <w:rFonts w:cs="Calibri"/>
                <w:color w:val="333399"/>
              </w:rPr>
            </w:pPr>
            <w:r w:rsidRPr="220B1DB9">
              <w:rPr>
                <w:rFonts w:cs="Calibri"/>
              </w:rPr>
              <w:t>Informatička učionica</w:t>
            </w:r>
          </w:p>
        </w:tc>
      </w:tr>
      <w:tr w:rsidR="220B1DB9" w14:paraId="6FBCA2BE"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0BDEDF24" w14:textId="48FAB241" w:rsidR="62FE07FD" w:rsidRDefault="62FE07FD" w:rsidP="220B1DB9">
            <w:pPr>
              <w:spacing w:line="257" w:lineRule="auto"/>
              <w:jc w:val="center"/>
              <w:rPr>
                <w:rFonts w:cs="Calibri"/>
              </w:rPr>
            </w:pPr>
            <w:r w:rsidRPr="220B1DB9">
              <w:rPr>
                <w:rFonts w:cs="Calibri"/>
              </w:rPr>
              <w:t xml:space="preserve">S30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B058884" w14:textId="7E314AED" w:rsidR="220B1DB9" w:rsidRDefault="220B1DB9" w:rsidP="220B1DB9">
            <w:pPr>
              <w:spacing w:after="0" w:line="257" w:lineRule="auto"/>
            </w:pPr>
            <w:r w:rsidRPr="220B1DB9">
              <w:rPr>
                <w:rFonts w:cs="Calibri"/>
              </w:rPr>
              <w:t>Odabir časopisa za objavu rada i postupak recenziranja rada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4FB7966E" w14:textId="464F3C35" w:rsidR="3BAEF4D1" w:rsidRDefault="3BAEF4D1" w:rsidP="220B1DB9">
            <w:pPr>
              <w:spacing w:line="257" w:lineRule="auto"/>
              <w:jc w:val="center"/>
              <w:rPr>
                <w:rFonts w:cs="Calibri"/>
              </w:rPr>
            </w:pPr>
            <w:r w:rsidRPr="220B1DB9">
              <w:rPr>
                <w:rFonts w:cs="Calibri"/>
              </w:rPr>
              <w:t>1</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Mar>
              <w:left w:w="108" w:type="dxa"/>
              <w:right w:w="108" w:type="dxa"/>
            </w:tcMar>
          </w:tcPr>
          <w:p w14:paraId="6CE1D315" w14:textId="183D5A34" w:rsidR="0DC7CB87" w:rsidRDefault="0DC7CB87" w:rsidP="220B1DB9">
            <w:pPr>
              <w:spacing w:after="0" w:line="257" w:lineRule="auto"/>
              <w:jc w:val="center"/>
              <w:rPr>
                <w:rFonts w:cs="Calibri"/>
                <w:color w:val="333399"/>
              </w:rPr>
            </w:pPr>
            <w:r w:rsidRPr="220B1DB9">
              <w:rPr>
                <w:rFonts w:cs="Calibri"/>
              </w:rPr>
              <w:t>Informatička učionica</w:t>
            </w:r>
          </w:p>
        </w:tc>
      </w:tr>
      <w:tr w:rsidR="30630F68" w14:paraId="4ED10C6E" w14:textId="77777777" w:rsidTr="220B1DB9">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009D18FD" w14:textId="1734A055" w:rsidR="30630F68" w:rsidRDefault="30630F68" w:rsidP="30630F68">
            <w:pPr>
              <w:spacing w:after="0" w:line="257" w:lineRule="auto"/>
            </w:pPr>
            <w:r w:rsidRPr="30630F68">
              <w:rPr>
                <w:rFonts w:cs="Calibri"/>
              </w:rPr>
              <w:t xml:space="preserve"> </w:t>
            </w:r>
          </w:p>
        </w:tc>
        <w:tc>
          <w:tcPr>
            <w:tcW w:w="5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43A6F7B0" w14:textId="0A22EB8B" w:rsidR="30630F68" w:rsidRDefault="30630F68" w:rsidP="30630F68">
            <w:pPr>
              <w:spacing w:after="0" w:line="257" w:lineRule="auto"/>
            </w:pPr>
            <w:r w:rsidRPr="30630F68">
              <w:rPr>
                <w:rFonts w:cs="Calibri"/>
                <w:b/>
                <w:bCs/>
                <w:color w:val="000000" w:themeColor="text1"/>
              </w:rPr>
              <w:t>Ukupan broj sati seminara</w:t>
            </w:r>
          </w:p>
        </w:tc>
        <w:tc>
          <w:tcPr>
            <w:tcW w:w="11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79FB1C0B" w14:textId="33A41FE0" w:rsidR="30630F68" w:rsidRDefault="00CC6875" w:rsidP="30630F68">
            <w:pPr>
              <w:spacing w:after="0" w:line="257" w:lineRule="auto"/>
              <w:jc w:val="center"/>
            </w:pPr>
            <w:r>
              <w:rPr>
                <w:rFonts w:cs="Calibri"/>
              </w:rPr>
              <w:t>3</w:t>
            </w:r>
            <w:r w:rsidR="73CD845A" w:rsidRPr="220B1DB9">
              <w:rPr>
                <w:rFonts w:cs="Calibri"/>
              </w:rPr>
              <w:t>0</w:t>
            </w:r>
            <w:r w:rsidR="4A8BF198" w:rsidRPr="220B1DB9">
              <w:rPr>
                <w:rFonts w:cs="Calibri"/>
              </w:rPr>
              <w:t xml:space="preserve"> </w:t>
            </w:r>
          </w:p>
        </w:tc>
        <w:tc>
          <w:tcPr>
            <w:tcW w:w="17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5DE4FBE5" w14:textId="5013E48B" w:rsidR="30630F68" w:rsidRDefault="30630F68" w:rsidP="30630F68">
            <w:pPr>
              <w:spacing w:after="0" w:line="257" w:lineRule="auto"/>
              <w:jc w:val="center"/>
            </w:pPr>
            <w:r w:rsidRPr="30630F68">
              <w:rPr>
                <w:rFonts w:cs="Calibri"/>
                <w:b/>
                <w:bCs/>
                <w:color w:val="333399"/>
              </w:rPr>
              <w:t xml:space="preserve"> </w:t>
            </w:r>
          </w:p>
        </w:tc>
      </w:tr>
    </w:tbl>
    <w:p w14:paraId="18BFB34B" w14:textId="3460B98A" w:rsidR="005C2F41" w:rsidRPr="00CD3F31" w:rsidRDefault="47BC5CA5" w:rsidP="30630F68">
      <w:pPr>
        <w:spacing w:line="257" w:lineRule="auto"/>
        <w:jc w:val="center"/>
      </w:pPr>
      <w:r w:rsidRPr="47BC5CA5">
        <w:rPr>
          <w:rFonts w:cs="Calibri"/>
          <w:b/>
          <w:bCs/>
          <w:color w:val="333399"/>
        </w:rPr>
        <w:t xml:space="preserve"> </w:t>
      </w:r>
    </w:p>
    <w:tbl>
      <w:tblPr>
        <w:tblW w:w="0" w:type="auto"/>
        <w:tblLayout w:type="fixed"/>
        <w:tblLook w:val="01E0" w:firstRow="1" w:lastRow="1" w:firstColumn="1" w:lastColumn="1" w:noHBand="0" w:noVBand="0"/>
      </w:tblPr>
      <w:tblGrid>
        <w:gridCol w:w="1035"/>
        <w:gridCol w:w="4830"/>
        <w:gridCol w:w="1620"/>
        <w:gridCol w:w="2115"/>
      </w:tblGrid>
      <w:tr w:rsidR="30630F68" w14:paraId="1FAE0511"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108EB5F4" w14:textId="54423F8E" w:rsidR="30630F68" w:rsidRDefault="30630F68" w:rsidP="30630F68">
            <w:pPr>
              <w:spacing w:before="40" w:after="40"/>
              <w:jc w:val="center"/>
            </w:pPr>
            <w:r w:rsidRPr="30630F68">
              <w:rPr>
                <w:rFonts w:cs="Calibri"/>
                <w:b/>
                <w:bCs/>
                <w:color w:val="333399"/>
              </w:rPr>
              <w:t>V</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19A51AA9" w14:textId="043BBBFB" w:rsidR="30630F68" w:rsidRDefault="30630F68" w:rsidP="30630F68">
            <w:pPr>
              <w:spacing w:before="40" w:after="40" w:line="257" w:lineRule="auto"/>
              <w:jc w:val="center"/>
            </w:pPr>
            <w:r w:rsidRPr="30630F68">
              <w:rPr>
                <w:rFonts w:cs="Calibri"/>
                <w:b/>
                <w:bCs/>
                <w:color w:val="333399"/>
              </w:rPr>
              <w:t>VJEŽBE (tema vježbe)</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4AA7E941" w14:textId="711D6106" w:rsidR="30630F68" w:rsidRDefault="30630F68" w:rsidP="30630F68">
            <w:pPr>
              <w:spacing w:before="40" w:after="40" w:line="257" w:lineRule="auto"/>
              <w:jc w:val="center"/>
            </w:pPr>
            <w:r w:rsidRPr="30630F68">
              <w:rPr>
                <w:rFonts w:cs="Calibri"/>
                <w:b/>
                <w:bCs/>
                <w:color w:val="333399"/>
              </w:rPr>
              <w:t>Broj sati nastave</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7539C2CB" w14:textId="663A7DD7" w:rsidR="30630F68" w:rsidRDefault="30630F68" w:rsidP="30630F68">
            <w:pPr>
              <w:spacing w:before="40" w:after="40" w:line="257" w:lineRule="auto"/>
              <w:jc w:val="center"/>
            </w:pPr>
            <w:r w:rsidRPr="30630F68">
              <w:rPr>
                <w:rFonts w:cs="Calibri"/>
                <w:b/>
                <w:bCs/>
                <w:color w:val="333399"/>
              </w:rPr>
              <w:t>Mjesto održavanja</w:t>
            </w:r>
          </w:p>
        </w:tc>
      </w:tr>
      <w:tr w:rsidR="30630F68" w14:paraId="65E4A642"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23ADEEC" w14:textId="5237B3B1" w:rsidR="30630F68" w:rsidRDefault="30630F68" w:rsidP="30630F68">
            <w:pPr>
              <w:spacing w:after="0" w:line="257" w:lineRule="auto"/>
              <w:jc w:val="center"/>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7FA5624" w14:textId="6661100D" w:rsidR="30630F68" w:rsidRDefault="30630F68" w:rsidP="30630F68">
            <w:pPr>
              <w:spacing w:after="0" w:line="257" w:lineRule="auto"/>
              <w:jc w:val="center"/>
            </w:pPr>
            <w:r w:rsidRPr="30630F68">
              <w:rPr>
                <w:rFonts w:cs="Calibri"/>
                <w:b/>
                <w:bCs/>
                <w:color w:val="333399"/>
              </w:rPr>
              <w:t xml:space="preserve"> </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54DB24D" w14:textId="034C6370"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0BC9F41" w14:textId="0CEF3928" w:rsidR="30630F68" w:rsidRDefault="30630F68" w:rsidP="30630F68">
            <w:pPr>
              <w:spacing w:after="0" w:line="257" w:lineRule="auto"/>
              <w:jc w:val="center"/>
            </w:pPr>
            <w:r w:rsidRPr="30630F68">
              <w:rPr>
                <w:rFonts w:cs="Calibri"/>
                <w:b/>
                <w:bCs/>
                <w:color w:val="333399"/>
              </w:rPr>
              <w:t xml:space="preserve"> </w:t>
            </w:r>
          </w:p>
        </w:tc>
      </w:tr>
      <w:tr w:rsidR="30630F68" w14:paraId="566E5B58"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3C64EF2" w14:textId="1F8878AF" w:rsidR="30630F68" w:rsidRDefault="30630F68" w:rsidP="30630F68">
            <w:pPr>
              <w:spacing w:after="0" w:line="257" w:lineRule="auto"/>
              <w:jc w:val="center"/>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9596524" w14:textId="2F60968E" w:rsidR="30630F68" w:rsidRDefault="30630F68" w:rsidP="30630F68">
            <w:pPr>
              <w:spacing w:after="0" w:line="257" w:lineRule="auto"/>
              <w:jc w:val="center"/>
            </w:pPr>
            <w:r w:rsidRPr="30630F68">
              <w:rPr>
                <w:rFonts w:cs="Calibri"/>
                <w:b/>
                <w:bCs/>
                <w:color w:val="333399"/>
              </w:rPr>
              <w:t xml:space="preserve"> </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3C93C9B" w14:textId="63FE52D7"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1E4A1F2" w14:textId="6F859371" w:rsidR="30630F68" w:rsidRDefault="30630F68" w:rsidP="30630F68">
            <w:pPr>
              <w:spacing w:after="0" w:line="257" w:lineRule="auto"/>
              <w:jc w:val="center"/>
            </w:pPr>
            <w:r w:rsidRPr="30630F68">
              <w:rPr>
                <w:rFonts w:cs="Calibri"/>
                <w:b/>
                <w:bCs/>
                <w:color w:val="333399"/>
              </w:rPr>
              <w:t xml:space="preserve"> </w:t>
            </w:r>
          </w:p>
        </w:tc>
      </w:tr>
      <w:tr w:rsidR="30630F68" w14:paraId="77C81C88"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612B2D5" w14:textId="5C64B257" w:rsidR="30630F68" w:rsidRDefault="30630F68" w:rsidP="30630F68">
            <w:pPr>
              <w:spacing w:after="0" w:line="257" w:lineRule="auto"/>
              <w:jc w:val="center"/>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4908C9EC" w14:textId="0DB41FD1" w:rsidR="30630F68" w:rsidRDefault="30630F68" w:rsidP="30630F68">
            <w:pPr>
              <w:spacing w:after="0" w:line="257" w:lineRule="auto"/>
              <w:jc w:val="center"/>
            </w:pPr>
            <w:r w:rsidRPr="30630F68">
              <w:rPr>
                <w:rFonts w:cs="Calibri"/>
                <w:b/>
                <w:bCs/>
                <w:color w:val="333399"/>
              </w:rPr>
              <w:t xml:space="preserve"> </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42AA058B" w14:textId="38D18806"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85D73E2" w14:textId="1D978552" w:rsidR="30630F68" w:rsidRDefault="30630F68" w:rsidP="30630F68">
            <w:pPr>
              <w:spacing w:after="0" w:line="257" w:lineRule="auto"/>
              <w:jc w:val="center"/>
            </w:pPr>
            <w:r w:rsidRPr="30630F68">
              <w:rPr>
                <w:rFonts w:cs="Calibri"/>
                <w:b/>
                <w:bCs/>
                <w:color w:val="333399"/>
              </w:rPr>
              <w:t xml:space="preserve"> </w:t>
            </w:r>
          </w:p>
        </w:tc>
      </w:tr>
      <w:tr w:rsidR="30630F68" w14:paraId="1E312E7F"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026A907" w14:textId="0822AEB7" w:rsidR="30630F68" w:rsidRDefault="30630F68" w:rsidP="30630F68">
            <w:pPr>
              <w:spacing w:after="0" w:line="257" w:lineRule="auto"/>
              <w:jc w:val="center"/>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2BC05E9" w14:textId="593DE0E5" w:rsidR="30630F68" w:rsidRDefault="30630F68" w:rsidP="30630F68">
            <w:pPr>
              <w:spacing w:after="0" w:line="257" w:lineRule="auto"/>
              <w:jc w:val="center"/>
            </w:pPr>
            <w:r w:rsidRPr="30630F68">
              <w:rPr>
                <w:rFonts w:cs="Calibri"/>
                <w:b/>
                <w:bCs/>
                <w:color w:val="333399"/>
              </w:rPr>
              <w:t xml:space="preserve"> </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A60290D" w14:textId="0B803171"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8062B43" w14:textId="3F428BB5" w:rsidR="30630F68" w:rsidRDefault="30630F68" w:rsidP="30630F68">
            <w:pPr>
              <w:spacing w:after="0" w:line="257" w:lineRule="auto"/>
              <w:jc w:val="center"/>
            </w:pPr>
            <w:r w:rsidRPr="30630F68">
              <w:rPr>
                <w:rFonts w:cs="Calibri"/>
                <w:b/>
                <w:bCs/>
                <w:color w:val="333399"/>
              </w:rPr>
              <w:t xml:space="preserve"> </w:t>
            </w:r>
          </w:p>
        </w:tc>
      </w:tr>
      <w:tr w:rsidR="30630F68" w14:paraId="0D1C21CA"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540DA93" w14:textId="1E7204FF" w:rsidR="30630F68" w:rsidRDefault="30630F68" w:rsidP="30630F68">
            <w:pPr>
              <w:spacing w:after="0" w:line="257" w:lineRule="auto"/>
              <w:jc w:val="center"/>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D0AC632" w14:textId="6FB7E030" w:rsidR="30630F68" w:rsidRDefault="30630F68" w:rsidP="30630F68">
            <w:pPr>
              <w:spacing w:after="0" w:line="257" w:lineRule="auto"/>
              <w:jc w:val="center"/>
            </w:pPr>
            <w:r w:rsidRPr="30630F68">
              <w:rPr>
                <w:rFonts w:cs="Calibri"/>
                <w:b/>
                <w:bCs/>
                <w:color w:val="333399"/>
              </w:rPr>
              <w:t xml:space="preserve"> </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A0D43B4" w14:textId="1B58B6D3"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128F602E" w14:textId="3B74A027" w:rsidR="30630F68" w:rsidRDefault="30630F68" w:rsidP="30630F68">
            <w:pPr>
              <w:spacing w:after="0" w:line="257" w:lineRule="auto"/>
              <w:jc w:val="center"/>
            </w:pPr>
            <w:r w:rsidRPr="30630F68">
              <w:rPr>
                <w:rFonts w:cs="Calibri"/>
                <w:b/>
                <w:bCs/>
                <w:color w:val="333399"/>
              </w:rPr>
              <w:t xml:space="preserve"> </w:t>
            </w:r>
          </w:p>
        </w:tc>
      </w:tr>
      <w:tr w:rsidR="30630F68" w14:paraId="281FF477" w14:textId="77777777" w:rsidTr="30630F68">
        <w:trPr>
          <w:trHeight w:val="300"/>
        </w:trPr>
        <w:tc>
          <w:tcPr>
            <w:tcW w:w="10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6EB82A5A" w14:textId="7DBCD475" w:rsidR="30630F68" w:rsidRDefault="30630F68" w:rsidP="30630F68">
            <w:pPr>
              <w:spacing w:after="0" w:line="257" w:lineRule="auto"/>
            </w:pPr>
            <w:r w:rsidRPr="30630F68">
              <w:rPr>
                <w:rFonts w:cs="Calibri"/>
              </w:rPr>
              <w:t xml:space="preserve"> </w:t>
            </w:r>
          </w:p>
        </w:tc>
        <w:tc>
          <w:tcPr>
            <w:tcW w:w="4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24FD253F" w14:textId="3A3B9CEE" w:rsidR="30630F68" w:rsidRDefault="30630F68" w:rsidP="30630F68">
            <w:pPr>
              <w:spacing w:after="0" w:line="257" w:lineRule="auto"/>
            </w:pPr>
            <w:r w:rsidRPr="30630F68">
              <w:rPr>
                <w:rFonts w:cs="Calibri"/>
                <w:b/>
                <w:bCs/>
                <w:color w:val="000000" w:themeColor="text1"/>
              </w:rPr>
              <w:t>Ukupan broj sati vježbi</w:t>
            </w:r>
          </w:p>
        </w:tc>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06598B5B" w14:textId="419534C9" w:rsidR="30630F68" w:rsidRDefault="30630F68" w:rsidP="30630F68">
            <w:pPr>
              <w:spacing w:after="0" w:line="257" w:lineRule="auto"/>
              <w:jc w:val="center"/>
            </w:pPr>
            <w:r w:rsidRPr="30630F68">
              <w:rPr>
                <w:rFonts w:cs="Calibri"/>
              </w:rPr>
              <w:t xml:space="preserve"> </w:t>
            </w:r>
          </w:p>
        </w:tc>
        <w:tc>
          <w:tcPr>
            <w:tcW w:w="21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59C4C2A4" w14:textId="5C969F3E" w:rsidR="30630F68" w:rsidRDefault="30630F68" w:rsidP="30630F68">
            <w:pPr>
              <w:spacing w:after="0" w:line="257" w:lineRule="auto"/>
              <w:jc w:val="center"/>
            </w:pPr>
            <w:r w:rsidRPr="30630F68">
              <w:rPr>
                <w:rFonts w:cs="Calibri"/>
                <w:b/>
                <w:bCs/>
                <w:color w:val="333399"/>
              </w:rPr>
              <w:t xml:space="preserve"> </w:t>
            </w:r>
          </w:p>
        </w:tc>
      </w:tr>
    </w:tbl>
    <w:p w14:paraId="137C35A4" w14:textId="48306104" w:rsidR="005C2F41" w:rsidRPr="00CD3F31" w:rsidRDefault="0EC35DF3" w:rsidP="30630F68">
      <w:pPr>
        <w:spacing w:line="257" w:lineRule="auto"/>
        <w:jc w:val="center"/>
      </w:pPr>
      <w:r w:rsidRPr="30630F68">
        <w:rPr>
          <w:rFonts w:cs="Calibri"/>
        </w:rPr>
        <w:t xml:space="preserve"> </w:t>
      </w:r>
    </w:p>
    <w:p w14:paraId="2A9F4A6D" w14:textId="4E7A75C9" w:rsidR="005C2F41" w:rsidRPr="00CD3F31" w:rsidRDefault="0EC35DF3" w:rsidP="30630F68">
      <w:pPr>
        <w:spacing w:line="257" w:lineRule="auto"/>
        <w:jc w:val="both"/>
        <w:rPr>
          <w:rFonts w:cs="Calibri"/>
        </w:rPr>
      </w:pPr>
      <w:r w:rsidRPr="30630F68">
        <w:rPr>
          <w:rFonts w:cs="Calibri"/>
        </w:rPr>
        <w:t xml:space="preserve"> </w:t>
      </w:r>
    </w:p>
    <w:tbl>
      <w:tblPr>
        <w:tblW w:w="0" w:type="auto"/>
        <w:tblLayout w:type="fixed"/>
        <w:tblLook w:val="01E0" w:firstRow="1" w:lastRow="1" w:firstColumn="1" w:lastColumn="1" w:noHBand="0" w:noVBand="0"/>
      </w:tblPr>
      <w:tblGrid>
        <w:gridCol w:w="960"/>
        <w:gridCol w:w="3690"/>
        <w:gridCol w:w="810"/>
        <w:gridCol w:w="810"/>
        <w:gridCol w:w="810"/>
      </w:tblGrid>
      <w:tr w:rsidR="30630F68" w14:paraId="5FBEB89F" w14:textId="77777777" w:rsidTr="30630F68">
        <w:trPr>
          <w:gridAfter w:val="3"/>
          <w:wAfter w:w="2430" w:type="dxa"/>
          <w:trHeight w:val="315"/>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tcPr>
          <w:p w14:paraId="1CAB31C2" w14:textId="5D3EF932" w:rsidR="30630F68" w:rsidRDefault="30630F68" w:rsidP="30630F68">
            <w:pPr>
              <w:spacing w:before="40" w:after="40" w:line="257" w:lineRule="auto"/>
            </w:pPr>
            <w:r w:rsidRPr="30630F68">
              <w:rPr>
                <w:rFonts w:cs="Calibri"/>
                <w:b/>
                <w:bCs/>
                <w:color w:val="333399"/>
              </w:rPr>
              <w:t xml:space="preserve"> </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5E5E5"/>
            <w:tcMar>
              <w:left w:w="108" w:type="dxa"/>
              <w:right w:w="108" w:type="dxa"/>
            </w:tcMar>
            <w:vAlign w:val="center"/>
          </w:tcPr>
          <w:p w14:paraId="33AF4F8D" w14:textId="1185E234" w:rsidR="30630F68" w:rsidRDefault="30630F68" w:rsidP="30630F68">
            <w:pPr>
              <w:spacing w:before="40" w:after="40" w:line="257" w:lineRule="auto"/>
              <w:jc w:val="center"/>
            </w:pPr>
            <w:r w:rsidRPr="30630F68">
              <w:rPr>
                <w:rFonts w:cs="Calibri"/>
                <w:b/>
                <w:bCs/>
                <w:color w:val="333399"/>
              </w:rPr>
              <w:t>ISPITNI TERMINI (završni ispit)</w:t>
            </w:r>
          </w:p>
        </w:tc>
      </w:tr>
      <w:tr w:rsidR="0011219A" w14:paraId="625A0FBB" w14:textId="5283C81A" w:rsidTr="00083971">
        <w:trPr>
          <w:trHeight w:val="270"/>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81C243B" w14:textId="664723E7" w:rsidR="0011219A" w:rsidRDefault="0011219A" w:rsidP="0011219A">
            <w:pPr>
              <w:spacing w:after="0" w:line="257" w:lineRule="auto"/>
            </w:pPr>
            <w:r w:rsidRPr="30630F68">
              <w:rPr>
                <w:rFonts w:cs="Calibri"/>
              </w:rPr>
              <w:t>1.</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065AC414" w14:textId="6D28AF28" w:rsidR="0011219A" w:rsidRPr="00CD4063" w:rsidRDefault="0011219A" w:rsidP="0011219A">
            <w:pPr>
              <w:spacing w:after="0" w:line="257" w:lineRule="auto"/>
              <w:rPr>
                <w:rFonts w:asciiTheme="minorHAnsi" w:hAnsiTheme="minorHAnsi" w:cstheme="minorHAnsi"/>
              </w:rPr>
            </w:pPr>
            <w:r w:rsidRPr="00CD4063">
              <w:rPr>
                <w:rFonts w:asciiTheme="minorHAnsi" w:hAnsiTheme="minorHAnsi" w:cstheme="minorHAnsi"/>
              </w:rPr>
              <w:t>26.01.</w:t>
            </w:r>
            <w:r w:rsidR="00A432D4" w:rsidRPr="00CD4063">
              <w:rPr>
                <w:rFonts w:asciiTheme="minorHAnsi" w:hAnsiTheme="minorHAnsi" w:cstheme="minorHAnsi"/>
              </w:rPr>
              <w:t>2024.</w:t>
            </w:r>
          </w:p>
        </w:tc>
        <w:tc>
          <w:tcPr>
            <w:tcW w:w="810" w:type="dxa"/>
            <w:vAlign w:val="center"/>
          </w:tcPr>
          <w:p w14:paraId="24A06B08" w14:textId="2DBA035B" w:rsidR="0011219A" w:rsidRDefault="0011219A" w:rsidP="0011219A">
            <w:pPr>
              <w:spacing w:after="200" w:line="276" w:lineRule="auto"/>
            </w:pPr>
          </w:p>
        </w:tc>
        <w:tc>
          <w:tcPr>
            <w:tcW w:w="810" w:type="dxa"/>
            <w:vAlign w:val="center"/>
          </w:tcPr>
          <w:p w14:paraId="3936E6BA" w14:textId="4E6FAFD9" w:rsidR="0011219A" w:rsidRDefault="0011219A" w:rsidP="0011219A">
            <w:pPr>
              <w:spacing w:after="200" w:line="276" w:lineRule="auto"/>
            </w:pPr>
          </w:p>
        </w:tc>
        <w:tc>
          <w:tcPr>
            <w:tcW w:w="810" w:type="dxa"/>
            <w:vAlign w:val="center"/>
          </w:tcPr>
          <w:p w14:paraId="0A3E38BA" w14:textId="7E744B0A" w:rsidR="0011219A" w:rsidRDefault="0011219A" w:rsidP="0011219A">
            <w:pPr>
              <w:spacing w:after="200" w:line="276" w:lineRule="auto"/>
            </w:pPr>
          </w:p>
        </w:tc>
      </w:tr>
      <w:tr w:rsidR="0011219A" w14:paraId="61E2FEB8" w14:textId="77777777" w:rsidTr="30630F68">
        <w:trPr>
          <w:gridAfter w:val="3"/>
          <w:wAfter w:w="2430" w:type="dxa"/>
          <w:trHeight w:val="270"/>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0F652687" w14:textId="60CAFEFD" w:rsidR="0011219A" w:rsidRDefault="0011219A" w:rsidP="0011219A">
            <w:pPr>
              <w:spacing w:after="0" w:line="257" w:lineRule="auto"/>
            </w:pPr>
            <w:r w:rsidRPr="30630F68">
              <w:rPr>
                <w:rFonts w:cs="Calibri"/>
              </w:rPr>
              <w:t>2.</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33977C86" w14:textId="37100C09" w:rsidR="0011219A" w:rsidRPr="00CD4063" w:rsidRDefault="0011219A" w:rsidP="0011219A">
            <w:pPr>
              <w:spacing w:after="0" w:line="257" w:lineRule="auto"/>
              <w:rPr>
                <w:rFonts w:asciiTheme="minorHAnsi" w:hAnsiTheme="minorHAnsi" w:cstheme="minorHAnsi"/>
              </w:rPr>
            </w:pPr>
            <w:r w:rsidRPr="00CD4063">
              <w:rPr>
                <w:rFonts w:asciiTheme="minorHAnsi" w:hAnsiTheme="minorHAnsi" w:cstheme="minorHAnsi"/>
              </w:rPr>
              <w:t xml:space="preserve"> 16.02.</w:t>
            </w:r>
            <w:r w:rsidR="00A432D4" w:rsidRPr="00CD4063">
              <w:rPr>
                <w:rFonts w:asciiTheme="minorHAnsi" w:hAnsiTheme="minorHAnsi" w:cstheme="minorHAnsi"/>
              </w:rPr>
              <w:t>2024.</w:t>
            </w:r>
          </w:p>
        </w:tc>
      </w:tr>
      <w:tr w:rsidR="0011219A" w14:paraId="4F1B1D99" w14:textId="77777777" w:rsidTr="30630F68">
        <w:trPr>
          <w:gridAfter w:val="3"/>
          <w:wAfter w:w="2430" w:type="dxa"/>
          <w:trHeight w:val="270"/>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F461139" w14:textId="247FC175" w:rsidR="0011219A" w:rsidRDefault="0011219A" w:rsidP="0011219A">
            <w:pPr>
              <w:spacing w:after="0" w:line="257" w:lineRule="auto"/>
            </w:pPr>
            <w:r w:rsidRPr="30630F68">
              <w:rPr>
                <w:rFonts w:cs="Calibri"/>
              </w:rPr>
              <w:t>3.</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51CB7003" w14:textId="0DAE12E9" w:rsidR="0011219A" w:rsidRPr="00CD4063" w:rsidRDefault="0011219A" w:rsidP="0011219A">
            <w:pPr>
              <w:spacing w:after="0" w:line="257" w:lineRule="auto"/>
              <w:rPr>
                <w:rFonts w:asciiTheme="minorHAnsi" w:hAnsiTheme="minorHAnsi" w:cstheme="minorHAnsi"/>
              </w:rPr>
            </w:pPr>
            <w:r w:rsidRPr="00CD4063">
              <w:rPr>
                <w:rFonts w:asciiTheme="minorHAnsi" w:hAnsiTheme="minorHAnsi" w:cstheme="minorHAnsi"/>
              </w:rPr>
              <w:t xml:space="preserve"> 21.03.</w:t>
            </w:r>
            <w:r w:rsidR="00A432D4" w:rsidRPr="00CD4063">
              <w:rPr>
                <w:rFonts w:asciiTheme="minorHAnsi" w:hAnsiTheme="minorHAnsi" w:cstheme="minorHAnsi"/>
              </w:rPr>
              <w:t>2024</w:t>
            </w:r>
          </w:p>
        </w:tc>
      </w:tr>
      <w:tr w:rsidR="0011219A" w14:paraId="0AE8DE49" w14:textId="77777777" w:rsidTr="30630F68">
        <w:trPr>
          <w:gridAfter w:val="3"/>
          <w:wAfter w:w="2430" w:type="dxa"/>
          <w:trHeight w:val="270"/>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27572263" w14:textId="12F72CA7" w:rsidR="0011219A" w:rsidRDefault="0011219A" w:rsidP="0011219A">
            <w:pPr>
              <w:spacing w:after="0" w:line="257" w:lineRule="auto"/>
            </w:pPr>
            <w:r w:rsidRPr="30630F68">
              <w:rPr>
                <w:rFonts w:cs="Calibri"/>
              </w:rPr>
              <w:t>4.</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tcPr>
          <w:p w14:paraId="6F74628E" w14:textId="3D31F1C4" w:rsidR="0011219A" w:rsidRPr="00CD4063" w:rsidRDefault="0011219A" w:rsidP="0011219A">
            <w:pPr>
              <w:spacing w:after="0" w:line="257" w:lineRule="auto"/>
              <w:rPr>
                <w:rFonts w:asciiTheme="minorHAnsi" w:hAnsiTheme="minorHAnsi" w:cstheme="minorHAnsi"/>
              </w:rPr>
            </w:pPr>
            <w:r w:rsidRPr="00CD4063">
              <w:rPr>
                <w:rFonts w:asciiTheme="minorHAnsi" w:hAnsiTheme="minorHAnsi" w:cstheme="minorHAnsi"/>
              </w:rPr>
              <w:t xml:space="preserve"> </w:t>
            </w:r>
            <w:r w:rsidR="00A432D4" w:rsidRPr="00CD4063">
              <w:rPr>
                <w:rFonts w:asciiTheme="minorHAnsi" w:hAnsiTheme="minorHAnsi" w:cstheme="minorHAnsi"/>
              </w:rPr>
              <w:t>19.04.</w:t>
            </w:r>
            <w:r w:rsidR="005B57CB" w:rsidRPr="00CD4063">
              <w:rPr>
                <w:rFonts w:asciiTheme="minorHAnsi" w:hAnsiTheme="minorHAnsi" w:cstheme="minorHAnsi"/>
              </w:rPr>
              <w:t>2024.</w:t>
            </w:r>
          </w:p>
        </w:tc>
      </w:tr>
    </w:tbl>
    <w:p w14:paraId="2F094B72" w14:textId="18B43EF2" w:rsidR="005C2F41" w:rsidRPr="00CD3F31" w:rsidRDefault="0EC35DF3" w:rsidP="30630F68">
      <w:pPr>
        <w:spacing w:line="257" w:lineRule="auto"/>
        <w:jc w:val="both"/>
      </w:pPr>
      <w:r w:rsidRPr="30630F68">
        <w:rPr>
          <w:rFonts w:cs="Calibri"/>
        </w:rPr>
        <w:t xml:space="preserve"> </w:t>
      </w:r>
    </w:p>
    <w:p w14:paraId="25AEBF55" w14:textId="6BD82B34" w:rsidR="005C2F41" w:rsidRPr="00CD3F31" w:rsidRDefault="005C2F41" w:rsidP="30630F68">
      <w:pPr>
        <w:spacing w:line="257" w:lineRule="auto"/>
        <w:jc w:val="both"/>
        <w:rPr>
          <w:rFonts w:cs="Calibri"/>
        </w:rPr>
      </w:pPr>
    </w:p>
    <w:p w14:paraId="7A68D9C9" w14:textId="5ACB7E53" w:rsidR="005C2F41" w:rsidRPr="00CD3F31" w:rsidRDefault="005C2F41" w:rsidP="30630F68">
      <w:pPr>
        <w:jc w:val="both"/>
      </w:pPr>
    </w:p>
    <w:sectPr w:rsidR="005C2F41" w:rsidRPr="00CD3F31" w:rsidSect="00BF53C9">
      <w:footerReference w:type="default" r:id="rId1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1AB7" w14:textId="77777777" w:rsidR="004948BB" w:rsidRDefault="004948BB">
      <w:pPr>
        <w:spacing w:after="0" w:line="240" w:lineRule="auto"/>
      </w:pPr>
      <w:r>
        <w:separator/>
      </w:r>
    </w:p>
  </w:endnote>
  <w:endnote w:type="continuationSeparator" w:id="0">
    <w:p w14:paraId="557B859F" w14:textId="77777777" w:rsidR="004948BB" w:rsidRDefault="004948BB">
      <w:pPr>
        <w:spacing w:after="0" w:line="240" w:lineRule="auto"/>
      </w:pPr>
      <w:r>
        <w:continuationSeparator/>
      </w:r>
    </w:p>
  </w:endnote>
  <w:endnote w:type="continuationNotice" w:id="1">
    <w:p w14:paraId="762881E6" w14:textId="77777777" w:rsidR="004948BB" w:rsidRDefault="00494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13DF" w14:textId="77777777" w:rsidR="008133AF" w:rsidRDefault="008133AF">
    <w:pPr>
      <w:pStyle w:val="Podnoje"/>
      <w:jc w:val="center"/>
    </w:pPr>
    <w:r>
      <w:fldChar w:fldCharType="begin"/>
    </w:r>
    <w:r>
      <w:instrText xml:space="preserve"> PAGE   \* MERGEFORMAT </w:instrText>
    </w:r>
    <w:r>
      <w:fldChar w:fldCharType="separate"/>
    </w:r>
    <w:r>
      <w:rPr>
        <w:noProof/>
      </w:rPr>
      <w:t>2</w:t>
    </w:r>
    <w:r>
      <w:rPr>
        <w:noProof/>
      </w:rPr>
      <w:fldChar w:fldCharType="end"/>
    </w:r>
  </w:p>
  <w:p w14:paraId="68B2203C" w14:textId="77777777" w:rsidR="008133AF" w:rsidRPr="00AE1B0C" w:rsidRDefault="008133AF" w:rsidP="00BF53C9">
    <w:pPr>
      <w:pStyle w:val="Podnoje"/>
      <w:pBdr>
        <w:top w:val="single" w:sz="4" w:space="1" w:color="2E74B5"/>
      </w:pBdr>
      <w:jc w:val="center"/>
      <w:rPr>
        <w:color w:val="0070C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39667"/>
      <w:docPartObj>
        <w:docPartGallery w:val="Page Numbers (Bottom of Page)"/>
        <w:docPartUnique/>
      </w:docPartObj>
    </w:sdtPr>
    <w:sdtEndPr/>
    <w:sdtContent>
      <w:p w14:paraId="1A6F9160" w14:textId="4809234C" w:rsidR="00075593" w:rsidRDefault="00075593">
        <w:pPr>
          <w:pStyle w:val="Podnoje"/>
          <w:jc w:val="center"/>
        </w:pPr>
        <w:r>
          <w:fldChar w:fldCharType="begin"/>
        </w:r>
        <w:r>
          <w:instrText>PAGE   \* MERGEFORMAT</w:instrText>
        </w:r>
        <w:r>
          <w:fldChar w:fldCharType="separate"/>
        </w:r>
        <w:r>
          <w:t>2</w:t>
        </w:r>
        <w:r>
          <w:fldChar w:fldCharType="end"/>
        </w:r>
      </w:p>
    </w:sdtContent>
  </w:sdt>
  <w:p w14:paraId="105287D3" w14:textId="77777777" w:rsidR="00792B8F" w:rsidRPr="00AE1B0C" w:rsidRDefault="00792B8F" w:rsidP="00BF53C9">
    <w:pPr>
      <w:pStyle w:val="Podnoje"/>
      <w:pBdr>
        <w:top w:val="single" w:sz="4" w:space="1" w:color="2E74B5"/>
      </w:pBdr>
      <w:jc w:val="center"/>
      <w:rPr>
        <w:color w:val="0070C0"/>
        <w:sz w:val="20"/>
      </w:rPr>
    </w:pPr>
  </w:p>
  <w:p w14:paraId="5FCE99F4" w14:textId="77777777" w:rsidR="00823057" w:rsidRDefault="00823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89F1" w14:textId="77777777" w:rsidR="004948BB" w:rsidRDefault="004948BB">
      <w:pPr>
        <w:spacing w:after="0" w:line="240" w:lineRule="auto"/>
      </w:pPr>
      <w:r>
        <w:separator/>
      </w:r>
    </w:p>
  </w:footnote>
  <w:footnote w:type="continuationSeparator" w:id="0">
    <w:p w14:paraId="1D6A3512" w14:textId="77777777" w:rsidR="004948BB" w:rsidRDefault="004948BB">
      <w:pPr>
        <w:spacing w:after="0" w:line="240" w:lineRule="auto"/>
      </w:pPr>
      <w:r>
        <w:continuationSeparator/>
      </w:r>
    </w:p>
  </w:footnote>
  <w:footnote w:type="continuationNotice" w:id="1">
    <w:p w14:paraId="498405A1" w14:textId="77777777" w:rsidR="004948BB" w:rsidRDefault="00494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EE31" w14:textId="77777777" w:rsidR="008133AF" w:rsidRPr="00AE1B0C" w:rsidRDefault="008133A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491CCFFC" wp14:editId="7163D76D">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2478C504" w14:textId="77777777" w:rsidR="008133AF" w:rsidRPr="00AE1B0C" w:rsidRDefault="008133A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482ADDA1" w14:textId="77777777" w:rsidR="008133AF" w:rsidRPr="004F4BF4" w:rsidRDefault="008133AF" w:rsidP="00BF53C9">
    <w:pPr>
      <w:spacing w:before="40" w:after="0" w:line="240" w:lineRule="auto"/>
      <w:jc w:val="right"/>
      <w:rPr>
        <w:color w:val="0070C0"/>
        <w:sz w:val="18"/>
      </w:rPr>
    </w:pPr>
    <w:r w:rsidRPr="004F4BF4">
      <w:rPr>
        <w:color w:val="0070C0"/>
        <w:sz w:val="18"/>
      </w:rPr>
      <w:t>Viktora Cara Emina 5 ▪ 51000 Rijeka ▪ CROATIA</w:t>
    </w:r>
  </w:p>
  <w:p w14:paraId="2F8545A7" w14:textId="77777777" w:rsidR="008133AF" w:rsidRPr="004F4BF4" w:rsidRDefault="008133A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26CDDB2E" w14:textId="77777777" w:rsidR="008133AF" w:rsidRPr="004F4BF4" w:rsidRDefault="008133AF" w:rsidP="00BF53C9">
    <w:pPr>
      <w:spacing w:after="0" w:line="240" w:lineRule="auto"/>
      <w:jc w:val="right"/>
      <w:rPr>
        <w:color w:val="0070C0"/>
        <w:sz w:val="20"/>
      </w:rPr>
    </w:pPr>
    <w:r w:rsidRPr="004F4BF4">
      <w:rPr>
        <w:color w:val="0070C0"/>
        <w:sz w:val="18"/>
      </w:rPr>
      <w:t xml:space="preserve">www.fzsri.uniri.hr </w:t>
    </w:r>
  </w:p>
  <w:p w14:paraId="425E4070" w14:textId="77777777" w:rsidR="008133AF" w:rsidRDefault="008133AF">
    <w:pPr>
      <w:pStyle w:val="Zaglavlje"/>
    </w:pPr>
  </w:p>
  <w:p w14:paraId="34DAE287" w14:textId="77777777" w:rsidR="008133AF" w:rsidRDefault="008133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0CF5"/>
    <w:multiLevelType w:val="hybridMultilevel"/>
    <w:tmpl w:val="C13241E4"/>
    <w:lvl w:ilvl="0" w:tplc="31609676">
      <w:start w:val="1"/>
      <w:numFmt w:val="bullet"/>
      <w:lvlText w:val="·"/>
      <w:lvlJc w:val="left"/>
      <w:pPr>
        <w:ind w:left="720" w:hanging="360"/>
      </w:pPr>
      <w:rPr>
        <w:rFonts w:ascii="Symbol" w:hAnsi="Symbol" w:hint="default"/>
      </w:rPr>
    </w:lvl>
    <w:lvl w:ilvl="1" w:tplc="B6D0D21C">
      <w:start w:val="1"/>
      <w:numFmt w:val="bullet"/>
      <w:lvlText w:val="o"/>
      <w:lvlJc w:val="left"/>
      <w:pPr>
        <w:ind w:left="1440" w:hanging="360"/>
      </w:pPr>
      <w:rPr>
        <w:rFonts w:ascii="Courier New" w:hAnsi="Courier New" w:hint="default"/>
      </w:rPr>
    </w:lvl>
    <w:lvl w:ilvl="2" w:tplc="1BDE6B08">
      <w:start w:val="1"/>
      <w:numFmt w:val="bullet"/>
      <w:lvlText w:val=""/>
      <w:lvlJc w:val="left"/>
      <w:pPr>
        <w:ind w:left="2160" w:hanging="360"/>
      </w:pPr>
      <w:rPr>
        <w:rFonts w:ascii="Wingdings" w:hAnsi="Wingdings" w:hint="default"/>
      </w:rPr>
    </w:lvl>
    <w:lvl w:ilvl="3" w:tplc="996EB3B2">
      <w:start w:val="1"/>
      <w:numFmt w:val="bullet"/>
      <w:lvlText w:val=""/>
      <w:lvlJc w:val="left"/>
      <w:pPr>
        <w:ind w:left="2880" w:hanging="360"/>
      </w:pPr>
      <w:rPr>
        <w:rFonts w:ascii="Symbol" w:hAnsi="Symbol" w:hint="default"/>
      </w:rPr>
    </w:lvl>
    <w:lvl w:ilvl="4" w:tplc="51045F18">
      <w:start w:val="1"/>
      <w:numFmt w:val="bullet"/>
      <w:lvlText w:val="o"/>
      <w:lvlJc w:val="left"/>
      <w:pPr>
        <w:ind w:left="3600" w:hanging="360"/>
      </w:pPr>
      <w:rPr>
        <w:rFonts w:ascii="Courier New" w:hAnsi="Courier New" w:hint="default"/>
      </w:rPr>
    </w:lvl>
    <w:lvl w:ilvl="5" w:tplc="B7FA9FF0">
      <w:start w:val="1"/>
      <w:numFmt w:val="bullet"/>
      <w:lvlText w:val=""/>
      <w:lvlJc w:val="left"/>
      <w:pPr>
        <w:ind w:left="4320" w:hanging="360"/>
      </w:pPr>
      <w:rPr>
        <w:rFonts w:ascii="Wingdings" w:hAnsi="Wingdings" w:hint="default"/>
      </w:rPr>
    </w:lvl>
    <w:lvl w:ilvl="6" w:tplc="2D86F9B8">
      <w:start w:val="1"/>
      <w:numFmt w:val="bullet"/>
      <w:lvlText w:val=""/>
      <w:lvlJc w:val="left"/>
      <w:pPr>
        <w:ind w:left="5040" w:hanging="360"/>
      </w:pPr>
      <w:rPr>
        <w:rFonts w:ascii="Symbol" w:hAnsi="Symbol" w:hint="default"/>
      </w:rPr>
    </w:lvl>
    <w:lvl w:ilvl="7" w:tplc="90AA5A44">
      <w:start w:val="1"/>
      <w:numFmt w:val="bullet"/>
      <w:lvlText w:val="o"/>
      <w:lvlJc w:val="left"/>
      <w:pPr>
        <w:ind w:left="5760" w:hanging="360"/>
      </w:pPr>
      <w:rPr>
        <w:rFonts w:ascii="Courier New" w:hAnsi="Courier New" w:hint="default"/>
      </w:rPr>
    </w:lvl>
    <w:lvl w:ilvl="8" w:tplc="78002E44">
      <w:start w:val="1"/>
      <w:numFmt w:val="bullet"/>
      <w:lvlText w:val=""/>
      <w:lvlJc w:val="left"/>
      <w:pPr>
        <w:ind w:left="6480" w:hanging="360"/>
      </w:pPr>
      <w:rPr>
        <w:rFonts w:ascii="Wingdings" w:hAnsi="Wingdings" w:hint="default"/>
      </w:rPr>
    </w:lvl>
  </w:abstractNum>
  <w:abstractNum w:abstractNumId="1" w15:restartNumberingAfterBreak="0">
    <w:nsid w:val="1CB87690"/>
    <w:multiLevelType w:val="hybridMultilevel"/>
    <w:tmpl w:val="36BAC68A"/>
    <w:lvl w:ilvl="0" w:tplc="E7CC3C22">
      <w:start w:val="1"/>
      <w:numFmt w:val="decimal"/>
      <w:lvlText w:val="%1."/>
      <w:lvlJc w:val="left"/>
      <w:pPr>
        <w:ind w:left="1080" w:hanging="360"/>
      </w:pPr>
      <w:rPr>
        <w:rFonts w:ascii="Calibri" w:hAnsi="Calibri"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0E35B20"/>
    <w:multiLevelType w:val="hybridMultilevel"/>
    <w:tmpl w:val="A316F8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ECBD0B"/>
    <w:multiLevelType w:val="hybridMultilevel"/>
    <w:tmpl w:val="B19C4D8C"/>
    <w:lvl w:ilvl="0" w:tplc="889AEA4A">
      <w:start w:val="1"/>
      <w:numFmt w:val="bullet"/>
      <w:lvlText w:val="·"/>
      <w:lvlJc w:val="left"/>
      <w:pPr>
        <w:ind w:left="720" w:hanging="360"/>
      </w:pPr>
      <w:rPr>
        <w:rFonts w:ascii="Symbol" w:hAnsi="Symbol" w:hint="default"/>
      </w:rPr>
    </w:lvl>
    <w:lvl w:ilvl="1" w:tplc="D668F372">
      <w:start w:val="1"/>
      <w:numFmt w:val="bullet"/>
      <w:lvlText w:val="o"/>
      <w:lvlJc w:val="left"/>
      <w:pPr>
        <w:ind w:left="1440" w:hanging="360"/>
      </w:pPr>
      <w:rPr>
        <w:rFonts w:ascii="Courier New" w:hAnsi="Courier New" w:hint="default"/>
      </w:rPr>
    </w:lvl>
    <w:lvl w:ilvl="2" w:tplc="15B8B7A6">
      <w:start w:val="1"/>
      <w:numFmt w:val="bullet"/>
      <w:lvlText w:val=""/>
      <w:lvlJc w:val="left"/>
      <w:pPr>
        <w:ind w:left="2160" w:hanging="360"/>
      </w:pPr>
      <w:rPr>
        <w:rFonts w:ascii="Wingdings" w:hAnsi="Wingdings" w:hint="default"/>
      </w:rPr>
    </w:lvl>
    <w:lvl w:ilvl="3" w:tplc="DE1A18DC">
      <w:start w:val="1"/>
      <w:numFmt w:val="bullet"/>
      <w:lvlText w:val=""/>
      <w:lvlJc w:val="left"/>
      <w:pPr>
        <w:ind w:left="2880" w:hanging="360"/>
      </w:pPr>
      <w:rPr>
        <w:rFonts w:ascii="Symbol" w:hAnsi="Symbol" w:hint="default"/>
      </w:rPr>
    </w:lvl>
    <w:lvl w:ilvl="4" w:tplc="F3A6C3A8">
      <w:start w:val="1"/>
      <w:numFmt w:val="bullet"/>
      <w:lvlText w:val="o"/>
      <w:lvlJc w:val="left"/>
      <w:pPr>
        <w:ind w:left="3600" w:hanging="360"/>
      </w:pPr>
      <w:rPr>
        <w:rFonts w:ascii="Courier New" w:hAnsi="Courier New" w:hint="default"/>
      </w:rPr>
    </w:lvl>
    <w:lvl w:ilvl="5" w:tplc="A796B790">
      <w:start w:val="1"/>
      <w:numFmt w:val="bullet"/>
      <w:lvlText w:val=""/>
      <w:lvlJc w:val="left"/>
      <w:pPr>
        <w:ind w:left="4320" w:hanging="360"/>
      </w:pPr>
      <w:rPr>
        <w:rFonts w:ascii="Wingdings" w:hAnsi="Wingdings" w:hint="default"/>
      </w:rPr>
    </w:lvl>
    <w:lvl w:ilvl="6" w:tplc="ACF01BC2">
      <w:start w:val="1"/>
      <w:numFmt w:val="bullet"/>
      <w:lvlText w:val=""/>
      <w:lvlJc w:val="left"/>
      <w:pPr>
        <w:ind w:left="5040" w:hanging="360"/>
      </w:pPr>
      <w:rPr>
        <w:rFonts w:ascii="Symbol" w:hAnsi="Symbol" w:hint="default"/>
      </w:rPr>
    </w:lvl>
    <w:lvl w:ilvl="7" w:tplc="4770F9F2">
      <w:start w:val="1"/>
      <w:numFmt w:val="bullet"/>
      <w:lvlText w:val="o"/>
      <w:lvlJc w:val="left"/>
      <w:pPr>
        <w:ind w:left="5760" w:hanging="360"/>
      </w:pPr>
      <w:rPr>
        <w:rFonts w:ascii="Courier New" w:hAnsi="Courier New" w:hint="default"/>
      </w:rPr>
    </w:lvl>
    <w:lvl w:ilvl="8" w:tplc="68644504">
      <w:start w:val="1"/>
      <w:numFmt w:val="bullet"/>
      <w:lvlText w:val=""/>
      <w:lvlJc w:val="left"/>
      <w:pPr>
        <w:ind w:left="6480" w:hanging="360"/>
      </w:pPr>
      <w:rPr>
        <w:rFonts w:ascii="Wingdings" w:hAnsi="Wingdings" w:hint="default"/>
      </w:rPr>
    </w:lvl>
  </w:abstractNum>
  <w:abstractNum w:abstractNumId="4" w15:restartNumberingAfterBreak="0">
    <w:nsid w:val="2D5C4561"/>
    <w:multiLevelType w:val="hybridMultilevel"/>
    <w:tmpl w:val="474C9FAA"/>
    <w:lvl w:ilvl="0" w:tplc="ADD454A8">
      <w:start w:val="1"/>
      <w:numFmt w:val="bullet"/>
      <w:lvlText w:val="·"/>
      <w:lvlJc w:val="left"/>
      <w:pPr>
        <w:ind w:left="720" w:hanging="360"/>
      </w:pPr>
      <w:rPr>
        <w:rFonts w:ascii="Symbol" w:hAnsi="Symbol" w:hint="default"/>
      </w:rPr>
    </w:lvl>
    <w:lvl w:ilvl="1" w:tplc="499A2330">
      <w:start w:val="1"/>
      <w:numFmt w:val="bullet"/>
      <w:lvlText w:val="o"/>
      <w:lvlJc w:val="left"/>
      <w:pPr>
        <w:ind w:left="1440" w:hanging="360"/>
      </w:pPr>
      <w:rPr>
        <w:rFonts w:ascii="Courier New" w:hAnsi="Courier New" w:hint="default"/>
      </w:rPr>
    </w:lvl>
    <w:lvl w:ilvl="2" w:tplc="3D3A6C74">
      <w:start w:val="1"/>
      <w:numFmt w:val="bullet"/>
      <w:lvlText w:val=""/>
      <w:lvlJc w:val="left"/>
      <w:pPr>
        <w:ind w:left="2160" w:hanging="360"/>
      </w:pPr>
      <w:rPr>
        <w:rFonts w:ascii="Wingdings" w:hAnsi="Wingdings" w:hint="default"/>
      </w:rPr>
    </w:lvl>
    <w:lvl w:ilvl="3" w:tplc="0A1E9F6E">
      <w:start w:val="1"/>
      <w:numFmt w:val="bullet"/>
      <w:lvlText w:val=""/>
      <w:lvlJc w:val="left"/>
      <w:pPr>
        <w:ind w:left="2880" w:hanging="360"/>
      </w:pPr>
      <w:rPr>
        <w:rFonts w:ascii="Symbol" w:hAnsi="Symbol" w:hint="default"/>
      </w:rPr>
    </w:lvl>
    <w:lvl w:ilvl="4" w:tplc="CCE064BA">
      <w:start w:val="1"/>
      <w:numFmt w:val="bullet"/>
      <w:lvlText w:val="o"/>
      <w:lvlJc w:val="left"/>
      <w:pPr>
        <w:ind w:left="3600" w:hanging="360"/>
      </w:pPr>
      <w:rPr>
        <w:rFonts w:ascii="Courier New" w:hAnsi="Courier New" w:hint="default"/>
      </w:rPr>
    </w:lvl>
    <w:lvl w:ilvl="5" w:tplc="AE2C3A32">
      <w:start w:val="1"/>
      <w:numFmt w:val="bullet"/>
      <w:lvlText w:val=""/>
      <w:lvlJc w:val="left"/>
      <w:pPr>
        <w:ind w:left="4320" w:hanging="360"/>
      </w:pPr>
      <w:rPr>
        <w:rFonts w:ascii="Wingdings" w:hAnsi="Wingdings" w:hint="default"/>
      </w:rPr>
    </w:lvl>
    <w:lvl w:ilvl="6" w:tplc="127EE742">
      <w:start w:val="1"/>
      <w:numFmt w:val="bullet"/>
      <w:lvlText w:val=""/>
      <w:lvlJc w:val="left"/>
      <w:pPr>
        <w:ind w:left="5040" w:hanging="360"/>
      </w:pPr>
      <w:rPr>
        <w:rFonts w:ascii="Symbol" w:hAnsi="Symbol" w:hint="default"/>
      </w:rPr>
    </w:lvl>
    <w:lvl w:ilvl="7" w:tplc="6FC41A0C">
      <w:start w:val="1"/>
      <w:numFmt w:val="bullet"/>
      <w:lvlText w:val="o"/>
      <w:lvlJc w:val="left"/>
      <w:pPr>
        <w:ind w:left="5760" w:hanging="360"/>
      </w:pPr>
      <w:rPr>
        <w:rFonts w:ascii="Courier New" w:hAnsi="Courier New" w:hint="default"/>
      </w:rPr>
    </w:lvl>
    <w:lvl w:ilvl="8" w:tplc="BB9A8D74">
      <w:start w:val="1"/>
      <w:numFmt w:val="bullet"/>
      <w:lvlText w:val=""/>
      <w:lvlJc w:val="left"/>
      <w:pPr>
        <w:ind w:left="6480" w:hanging="360"/>
      </w:pPr>
      <w:rPr>
        <w:rFonts w:ascii="Wingdings" w:hAnsi="Wingdings" w:hint="default"/>
      </w:rPr>
    </w:lvl>
  </w:abstractNum>
  <w:abstractNum w:abstractNumId="5" w15:restartNumberingAfterBreak="0">
    <w:nsid w:val="3DA76D25"/>
    <w:multiLevelType w:val="multilevel"/>
    <w:tmpl w:val="882EB5EE"/>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58260306"/>
    <w:multiLevelType w:val="hybridMultilevel"/>
    <w:tmpl w:val="1248AF38"/>
    <w:lvl w:ilvl="0" w:tplc="684E0CCA">
      <w:start w:val="1"/>
      <w:numFmt w:val="bullet"/>
      <w:lvlText w:val="·"/>
      <w:lvlJc w:val="left"/>
      <w:pPr>
        <w:ind w:left="720" w:hanging="360"/>
      </w:pPr>
      <w:rPr>
        <w:rFonts w:ascii="Symbol" w:hAnsi="Symbol" w:hint="default"/>
      </w:rPr>
    </w:lvl>
    <w:lvl w:ilvl="1" w:tplc="04E044C8">
      <w:start w:val="1"/>
      <w:numFmt w:val="bullet"/>
      <w:lvlText w:val="o"/>
      <w:lvlJc w:val="left"/>
      <w:pPr>
        <w:ind w:left="1440" w:hanging="360"/>
      </w:pPr>
      <w:rPr>
        <w:rFonts w:ascii="Courier New" w:hAnsi="Courier New" w:hint="default"/>
      </w:rPr>
    </w:lvl>
    <w:lvl w:ilvl="2" w:tplc="258E1AC8">
      <w:start w:val="1"/>
      <w:numFmt w:val="bullet"/>
      <w:lvlText w:val=""/>
      <w:lvlJc w:val="left"/>
      <w:pPr>
        <w:ind w:left="2160" w:hanging="360"/>
      </w:pPr>
      <w:rPr>
        <w:rFonts w:ascii="Wingdings" w:hAnsi="Wingdings" w:hint="default"/>
      </w:rPr>
    </w:lvl>
    <w:lvl w:ilvl="3" w:tplc="D6842660">
      <w:start w:val="1"/>
      <w:numFmt w:val="bullet"/>
      <w:lvlText w:val=""/>
      <w:lvlJc w:val="left"/>
      <w:pPr>
        <w:ind w:left="2880" w:hanging="360"/>
      </w:pPr>
      <w:rPr>
        <w:rFonts w:ascii="Symbol" w:hAnsi="Symbol" w:hint="default"/>
      </w:rPr>
    </w:lvl>
    <w:lvl w:ilvl="4" w:tplc="A238E474">
      <w:start w:val="1"/>
      <w:numFmt w:val="bullet"/>
      <w:lvlText w:val="o"/>
      <w:lvlJc w:val="left"/>
      <w:pPr>
        <w:ind w:left="3600" w:hanging="360"/>
      </w:pPr>
      <w:rPr>
        <w:rFonts w:ascii="Courier New" w:hAnsi="Courier New" w:hint="default"/>
      </w:rPr>
    </w:lvl>
    <w:lvl w:ilvl="5" w:tplc="E8908CE0">
      <w:start w:val="1"/>
      <w:numFmt w:val="bullet"/>
      <w:lvlText w:val=""/>
      <w:lvlJc w:val="left"/>
      <w:pPr>
        <w:ind w:left="4320" w:hanging="360"/>
      </w:pPr>
      <w:rPr>
        <w:rFonts w:ascii="Wingdings" w:hAnsi="Wingdings" w:hint="default"/>
      </w:rPr>
    </w:lvl>
    <w:lvl w:ilvl="6" w:tplc="D11A8412">
      <w:start w:val="1"/>
      <w:numFmt w:val="bullet"/>
      <w:lvlText w:val=""/>
      <w:lvlJc w:val="left"/>
      <w:pPr>
        <w:ind w:left="5040" w:hanging="360"/>
      </w:pPr>
      <w:rPr>
        <w:rFonts w:ascii="Symbol" w:hAnsi="Symbol" w:hint="default"/>
      </w:rPr>
    </w:lvl>
    <w:lvl w:ilvl="7" w:tplc="04A69410">
      <w:start w:val="1"/>
      <w:numFmt w:val="bullet"/>
      <w:lvlText w:val="o"/>
      <w:lvlJc w:val="left"/>
      <w:pPr>
        <w:ind w:left="5760" w:hanging="360"/>
      </w:pPr>
      <w:rPr>
        <w:rFonts w:ascii="Courier New" w:hAnsi="Courier New" w:hint="default"/>
      </w:rPr>
    </w:lvl>
    <w:lvl w:ilvl="8" w:tplc="9F18CA4E">
      <w:start w:val="1"/>
      <w:numFmt w:val="bullet"/>
      <w:lvlText w:val=""/>
      <w:lvlJc w:val="left"/>
      <w:pPr>
        <w:ind w:left="6480" w:hanging="360"/>
      </w:pPr>
      <w:rPr>
        <w:rFonts w:ascii="Wingdings" w:hAnsi="Wingdings" w:hint="default"/>
      </w:rPr>
    </w:lvl>
  </w:abstractNum>
  <w:abstractNum w:abstractNumId="7" w15:restartNumberingAfterBreak="0">
    <w:nsid w:val="6FDD53D5"/>
    <w:multiLevelType w:val="hybridMultilevel"/>
    <w:tmpl w:val="C17AFF90"/>
    <w:lvl w:ilvl="0" w:tplc="CD9217AE">
      <w:start w:val="1"/>
      <w:numFmt w:val="bullet"/>
      <w:lvlText w:val="·"/>
      <w:lvlJc w:val="left"/>
      <w:pPr>
        <w:ind w:left="720" w:hanging="360"/>
      </w:pPr>
      <w:rPr>
        <w:rFonts w:ascii="Symbol" w:hAnsi="Symbol" w:hint="default"/>
      </w:rPr>
    </w:lvl>
    <w:lvl w:ilvl="1" w:tplc="B88A3822">
      <w:start w:val="1"/>
      <w:numFmt w:val="bullet"/>
      <w:lvlText w:val="o"/>
      <w:lvlJc w:val="left"/>
      <w:pPr>
        <w:ind w:left="1440" w:hanging="360"/>
      </w:pPr>
      <w:rPr>
        <w:rFonts w:ascii="Courier New" w:hAnsi="Courier New" w:hint="default"/>
      </w:rPr>
    </w:lvl>
    <w:lvl w:ilvl="2" w:tplc="D4625E4C">
      <w:start w:val="1"/>
      <w:numFmt w:val="bullet"/>
      <w:lvlText w:val=""/>
      <w:lvlJc w:val="left"/>
      <w:pPr>
        <w:ind w:left="2160" w:hanging="360"/>
      </w:pPr>
      <w:rPr>
        <w:rFonts w:ascii="Wingdings" w:hAnsi="Wingdings" w:hint="default"/>
      </w:rPr>
    </w:lvl>
    <w:lvl w:ilvl="3" w:tplc="0B8C4EDC">
      <w:start w:val="1"/>
      <w:numFmt w:val="bullet"/>
      <w:lvlText w:val=""/>
      <w:lvlJc w:val="left"/>
      <w:pPr>
        <w:ind w:left="2880" w:hanging="360"/>
      </w:pPr>
      <w:rPr>
        <w:rFonts w:ascii="Symbol" w:hAnsi="Symbol" w:hint="default"/>
      </w:rPr>
    </w:lvl>
    <w:lvl w:ilvl="4" w:tplc="AEB032F6">
      <w:start w:val="1"/>
      <w:numFmt w:val="bullet"/>
      <w:lvlText w:val="o"/>
      <w:lvlJc w:val="left"/>
      <w:pPr>
        <w:ind w:left="3600" w:hanging="360"/>
      </w:pPr>
      <w:rPr>
        <w:rFonts w:ascii="Courier New" w:hAnsi="Courier New" w:hint="default"/>
      </w:rPr>
    </w:lvl>
    <w:lvl w:ilvl="5" w:tplc="51940298">
      <w:start w:val="1"/>
      <w:numFmt w:val="bullet"/>
      <w:lvlText w:val=""/>
      <w:lvlJc w:val="left"/>
      <w:pPr>
        <w:ind w:left="4320" w:hanging="360"/>
      </w:pPr>
      <w:rPr>
        <w:rFonts w:ascii="Wingdings" w:hAnsi="Wingdings" w:hint="default"/>
      </w:rPr>
    </w:lvl>
    <w:lvl w:ilvl="6" w:tplc="C3620050">
      <w:start w:val="1"/>
      <w:numFmt w:val="bullet"/>
      <w:lvlText w:val=""/>
      <w:lvlJc w:val="left"/>
      <w:pPr>
        <w:ind w:left="5040" w:hanging="360"/>
      </w:pPr>
      <w:rPr>
        <w:rFonts w:ascii="Symbol" w:hAnsi="Symbol" w:hint="default"/>
      </w:rPr>
    </w:lvl>
    <w:lvl w:ilvl="7" w:tplc="48A8BDD0">
      <w:start w:val="1"/>
      <w:numFmt w:val="bullet"/>
      <w:lvlText w:val="o"/>
      <w:lvlJc w:val="left"/>
      <w:pPr>
        <w:ind w:left="5760" w:hanging="360"/>
      </w:pPr>
      <w:rPr>
        <w:rFonts w:ascii="Courier New" w:hAnsi="Courier New" w:hint="default"/>
      </w:rPr>
    </w:lvl>
    <w:lvl w:ilvl="8" w:tplc="581EE812">
      <w:start w:val="1"/>
      <w:numFmt w:val="bullet"/>
      <w:lvlText w:val=""/>
      <w:lvlJc w:val="left"/>
      <w:pPr>
        <w:ind w:left="6480" w:hanging="360"/>
      </w:pPr>
      <w:rPr>
        <w:rFonts w:ascii="Wingdings" w:hAnsi="Wingdings" w:hint="default"/>
      </w:rPr>
    </w:lvl>
  </w:abstractNum>
  <w:abstractNum w:abstractNumId="8" w15:restartNumberingAfterBreak="0">
    <w:nsid w:val="72F7C6AA"/>
    <w:multiLevelType w:val="hybridMultilevel"/>
    <w:tmpl w:val="9A38CFA6"/>
    <w:lvl w:ilvl="0" w:tplc="AE9ABF4E">
      <w:start w:val="1"/>
      <w:numFmt w:val="bullet"/>
      <w:lvlText w:val="·"/>
      <w:lvlJc w:val="left"/>
      <w:pPr>
        <w:ind w:left="720" w:hanging="360"/>
      </w:pPr>
      <w:rPr>
        <w:rFonts w:ascii="Symbol" w:hAnsi="Symbol" w:hint="default"/>
      </w:rPr>
    </w:lvl>
    <w:lvl w:ilvl="1" w:tplc="BC50C3CA">
      <w:start w:val="1"/>
      <w:numFmt w:val="bullet"/>
      <w:lvlText w:val="o"/>
      <w:lvlJc w:val="left"/>
      <w:pPr>
        <w:ind w:left="1440" w:hanging="360"/>
      </w:pPr>
      <w:rPr>
        <w:rFonts w:ascii="Courier New" w:hAnsi="Courier New" w:hint="default"/>
      </w:rPr>
    </w:lvl>
    <w:lvl w:ilvl="2" w:tplc="9836CADE">
      <w:start w:val="1"/>
      <w:numFmt w:val="bullet"/>
      <w:lvlText w:val=""/>
      <w:lvlJc w:val="left"/>
      <w:pPr>
        <w:ind w:left="2160" w:hanging="360"/>
      </w:pPr>
      <w:rPr>
        <w:rFonts w:ascii="Wingdings" w:hAnsi="Wingdings" w:hint="default"/>
      </w:rPr>
    </w:lvl>
    <w:lvl w:ilvl="3" w:tplc="36D276BE">
      <w:start w:val="1"/>
      <w:numFmt w:val="bullet"/>
      <w:lvlText w:val=""/>
      <w:lvlJc w:val="left"/>
      <w:pPr>
        <w:ind w:left="2880" w:hanging="360"/>
      </w:pPr>
      <w:rPr>
        <w:rFonts w:ascii="Symbol" w:hAnsi="Symbol" w:hint="default"/>
      </w:rPr>
    </w:lvl>
    <w:lvl w:ilvl="4" w:tplc="DC86B9A8">
      <w:start w:val="1"/>
      <w:numFmt w:val="bullet"/>
      <w:lvlText w:val="o"/>
      <w:lvlJc w:val="left"/>
      <w:pPr>
        <w:ind w:left="3600" w:hanging="360"/>
      </w:pPr>
      <w:rPr>
        <w:rFonts w:ascii="Courier New" w:hAnsi="Courier New" w:hint="default"/>
      </w:rPr>
    </w:lvl>
    <w:lvl w:ilvl="5" w:tplc="0B76024A">
      <w:start w:val="1"/>
      <w:numFmt w:val="bullet"/>
      <w:lvlText w:val=""/>
      <w:lvlJc w:val="left"/>
      <w:pPr>
        <w:ind w:left="4320" w:hanging="360"/>
      </w:pPr>
      <w:rPr>
        <w:rFonts w:ascii="Wingdings" w:hAnsi="Wingdings" w:hint="default"/>
      </w:rPr>
    </w:lvl>
    <w:lvl w:ilvl="6" w:tplc="3040618A">
      <w:start w:val="1"/>
      <w:numFmt w:val="bullet"/>
      <w:lvlText w:val=""/>
      <w:lvlJc w:val="left"/>
      <w:pPr>
        <w:ind w:left="5040" w:hanging="360"/>
      </w:pPr>
      <w:rPr>
        <w:rFonts w:ascii="Symbol" w:hAnsi="Symbol" w:hint="default"/>
      </w:rPr>
    </w:lvl>
    <w:lvl w:ilvl="7" w:tplc="4E9C35C8">
      <w:start w:val="1"/>
      <w:numFmt w:val="bullet"/>
      <w:lvlText w:val="o"/>
      <w:lvlJc w:val="left"/>
      <w:pPr>
        <w:ind w:left="5760" w:hanging="360"/>
      </w:pPr>
      <w:rPr>
        <w:rFonts w:ascii="Courier New" w:hAnsi="Courier New" w:hint="default"/>
      </w:rPr>
    </w:lvl>
    <w:lvl w:ilvl="8" w:tplc="B8CC11D4">
      <w:start w:val="1"/>
      <w:numFmt w:val="bullet"/>
      <w:lvlText w:val=""/>
      <w:lvlJc w:val="left"/>
      <w:pPr>
        <w:ind w:left="6480" w:hanging="360"/>
      </w:pPr>
      <w:rPr>
        <w:rFonts w:ascii="Wingdings" w:hAnsi="Wingdings" w:hint="default"/>
      </w:rPr>
    </w:lvl>
  </w:abstractNum>
  <w:abstractNum w:abstractNumId="9" w15:restartNumberingAfterBreak="0">
    <w:nsid w:val="7DB34FE0"/>
    <w:multiLevelType w:val="hybridMultilevel"/>
    <w:tmpl w:val="9E940B0C"/>
    <w:lvl w:ilvl="0" w:tplc="33A0DDFE">
      <w:start w:val="1"/>
      <w:numFmt w:val="bullet"/>
      <w:lvlText w:val="·"/>
      <w:lvlJc w:val="left"/>
      <w:pPr>
        <w:ind w:left="720" w:hanging="360"/>
      </w:pPr>
      <w:rPr>
        <w:rFonts w:ascii="Symbol" w:hAnsi="Symbol" w:hint="default"/>
      </w:rPr>
    </w:lvl>
    <w:lvl w:ilvl="1" w:tplc="159C80FC">
      <w:start w:val="1"/>
      <w:numFmt w:val="bullet"/>
      <w:lvlText w:val="o"/>
      <w:lvlJc w:val="left"/>
      <w:pPr>
        <w:ind w:left="1440" w:hanging="360"/>
      </w:pPr>
      <w:rPr>
        <w:rFonts w:ascii="Courier New" w:hAnsi="Courier New" w:hint="default"/>
      </w:rPr>
    </w:lvl>
    <w:lvl w:ilvl="2" w:tplc="DC8EE356">
      <w:start w:val="1"/>
      <w:numFmt w:val="bullet"/>
      <w:lvlText w:val=""/>
      <w:lvlJc w:val="left"/>
      <w:pPr>
        <w:ind w:left="2160" w:hanging="360"/>
      </w:pPr>
      <w:rPr>
        <w:rFonts w:ascii="Wingdings" w:hAnsi="Wingdings" w:hint="default"/>
      </w:rPr>
    </w:lvl>
    <w:lvl w:ilvl="3" w:tplc="D56E5330">
      <w:start w:val="1"/>
      <w:numFmt w:val="bullet"/>
      <w:lvlText w:val=""/>
      <w:lvlJc w:val="left"/>
      <w:pPr>
        <w:ind w:left="2880" w:hanging="360"/>
      </w:pPr>
      <w:rPr>
        <w:rFonts w:ascii="Symbol" w:hAnsi="Symbol" w:hint="default"/>
      </w:rPr>
    </w:lvl>
    <w:lvl w:ilvl="4" w:tplc="D6F4E5BA">
      <w:start w:val="1"/>
      <w:numFmt w:val="bullet"/>
      <w:lvlText w:val="o"/>
      <w:lvlJc w:val="left"/>
      <w:pPr>
        <w:ind w:left="3600" w:hanging="360"/>
      </w:pPr>
      <w:rPr>
        <w:rFonts w:ascii="Courier New" w:hAnsi="Courier New" w:hint="default"/>
      </w:rPr>
    </w:lvl>
    <w:lvl w:ilvl="5" w:tplc="97A40752">
      <w:start w:val="1"/>
      <w:numFmt w:val="bullet"/>
      <w:lvlText w:val=""/>
      <w:lvlJc w:val="left"/>
      <w:pPr>
        <w:ind w:left="4320" w:hanging="360"/>
      </w:pPr>
      <w:rPr>
        <w:rFonts w:ascii="Wingdings" w:hAnsi="Wingdings" w:hint="default"/>
      </w:rPr>
    </w:lvl>
    <w:lvl w:ilvl="6" w:tplc="3EF49B5A">
      <w:start w:val="1"/>
      <w:numFmt w:val="bullet"/>
      <w:lvlText w:val=""/>
      <w:lvlJc w:val="left"/>
      <w:pPr>
        <w:ind w:left="5040" w:hanging="360"/>
      </w:pPr>
      <w:rPr>
        <w:rFonts w:ascii="Symbol" w:hAnsi="Symbol" w:hint="default"/>
      </w:rPr>
    </w:lvl>
    <w:lvl w:ilvl="7" w:tplc="7002794E">
      <w:start w:val="1"/>
      <w:numFmt w:val="bullet"/>
      <w:lvlText w:val="o"/>
      <w:lvlJc w:val="left"/>
      <w:pPr>
        <w:ind w:left="5760" w:hanging="360"/>
      </w:pPr>
      <w:rPr>
        <w:rFonts w:ascii="Courier New" w:hAnsi="Courier New" w:hint="default"/>
      </w:rPr>
    </w:lvl>
    <w:lvl w:ilvl="8" w:tplc="17C6675C">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7"/>
  </w:num>
  <w:num w:numId="6">
    <w:abstractNumId w:val="6"/>
  </w:num>
  <w:num w:numId="7">
    <w:abstractNumId w:val="0"/>
  </w:num>
  <w:num w:numId="8">
    <w:abstractNumId w:val="3"/>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237A0"/>
    <w:rsid w:val="00032FCB"/>
    <w:rsid w:val="0006705E"/>
    <w:rsid w:val="00070C8F"/>
    <w:rsid w:val="00075593"/>
    <w:rsid w:val="00080AD4"/>
    <w:rsid w:val="00092AA7"/>
    <w:rsid w:val="0009494E"/>
    <w:rsid w:val="000B06AE"/>
    <w:rsid w:val="000C7346"/>
    <w:rsid w:val="000F01B5"/>
    <w:rsid w:val="000F1A10"/>
    <w:rsid w:val="000F3023"/>
    <w:rsid w:val="000F4C1E"/>
    <w:rsid w:val="000F6A7F"/>
    <w:rsid w:val="0011219A"/>
    <w:rsid w:val="001330EE"/>
    <w:rsid w:val="00133B1E"/>
    <w:rsid w:val="00144761"/>
    <w:rsid w:val="00151353"/>
    <w:rsid w:val="00152A84"/>
    <w:rsid w:val="00175C37"/>
    <w:rsid w:val="00184FD3"/>
    <w:rsid w:val="001903F8"/>
    <w:rsid w:val="00196FF0"/>
    <w:rsid w:val="001A3CD4"/>
    <w:rsid w:val="001B3470"/>
    <w:rsid w:val="001B3869"/>
    <w:rsid w:val="001C08A8"/>
    <w:rsid w:val="001CEA3C"/>
    <w:rsid w:val="001F019B"/>
    <w:rsid w:val="0020069D"/>
    <w:rsid w:val="00206232"/>
    <w:rsid w:val="00212D32"/>
    <w:rsid w:val="00230D7A"/>
    <w:rsid w:val="00233125"/>
    <w:rsid w:val="00233536"/>
    <w:rsid w:val="00241FA2"/>
    <w:rsid w:val="0025030E"/>
    <w:rsid w:val="00254A05"/>
    <w:rsid w:val="00255999"/>
    <w:rsid w:val="0026395B"/>
    <w:rsid w:val="0026422B"/>
    <w:rsid w:val="00281B4E"/>
    <w:rsid w:val="00282364"/>
    <w:rsid w:val="00292506"/>
    <w:rsid w:val="002A0B16"/>
    <w:rsid w:val="002B41D6"/>
    <w:rsid w:val="002B7C90"/>
    <w:rsid w:val="002F30E3"/>
    <w:rsid w:val="00304597"/>
    <w:rsid w:val="00310CB9"/>
    <w:rsid w:val="00312E25"/>
    <w:rsid w:val="00313E94"/>
    <w:rsid w:val="00326C78"/>
    <w:rsid w:val="003314C1"/>
    <w:rsid w:val="00333F6A"/>
    <w:rsid w:val="003836A5"/>
    <w:rsid w:val="00385CCD"/>
    <w:rsid w:val="0039207A"/>
    <w:rsid w:val="003C0F36"/>
    <w:rsid w:val="003C10FD"/>
    <w:rsid w:val="003C4EE2"/>
    <w:rsid w:val="003C7EB6"/>
    <w:rsid w:val="003D1A3F"/>
    <w:rsid w:val="00400F2D"/>
    <w:rsid w:val="004306E3"/>
    <w:rsid w:val="00431E6D"/>
    <w:rsid w:val="00434CF1"/>
    <w:rsid w:val="0044419F"/>
    <w:rsid w:val="004450B5"/>
    <w:rsid w:val="004576C3"/>
    <w:rsid w:val="00481703"/>
    <w:rsid w:val="00484CD6"/>
    <w:rsid w:val="0049207E"/>
    <w:rsid w:val="00492D33"/>
    <w:rsid w:val="004948BB"/>
    <w:rsid w:val="004A2825"/>
    <w:rsid w:val="004D443D"/>
    <w:rsid w:val="004D4B18"/>
    <w:rsid w:val="004D502A"/>
    <w:rsid w:val="004F254E"/>
    <w:rsid w:val="004F4FCC"/>
    <w:rsid w:val="0050135D"/>
    <w:rsid w:val="0053482E"/>
    <w:rsid w:val="00535ED6"/>
    <w:rsid w:val="00542ABA"/>
    <w:rsid w:val="005574CC"/>
    <w:rsid w:val="00596742"/>
    <w:rsid w:val="005970E0"/>
    <w:rsid w:val="005A06E1"/>
    <w:rsid w:val="005A4191"/>
    <w:rsid w:val="005A6EDD"/>
    <w:rsid w:val="005B57CB"/>
    <w:rsid w:val="005C2F41"/>
    <w:rsid w:val="005D627D"/>
    <w:rsid w:val="005F16B2"/>
    <w:rsid w:val="005F7371"/>
    <w:rsid w:val="00634C4B"/>
    <w:rsid w:val="00640018"/>
    <w:rsid w:val="00652612"/>
    <w:rsid w:val="00665C9F"/>
    <w:rsid w:val="00690F74"/>
    <w:rsid w:val="006A7D66"/>
    <w:rsid w:val="006C52B4"/>
    <w:rsid w:val="006D6206"/>
    <w:rsid w:val="006E8941"/>
    <w:rsid w:val="006F39EE"/>
    <w:rsid w:val="007028C3"/>
    <w:rsid w:val="007117A6"/>
    <w:rsid w:val="00716FA5"/>
    <w:rsid w:val="00733743"/>
    <w:rsid w:val="00743527"/>
    <w:rsid w:val="00761543"/>
    <w:rsid w:val="0076315F"/>
    <w:rsid w:val="00773AA1"/>
    <w:rsid w:val="00782EA4"/>
    <w:rsid w:val="007851A3"/>
    <w:rsid w:val="00785A07"/>
    <w:rsid w:val="00792B8F"/>
    <w:rsid w:val="00794A02"/>
    <w:rsid w:val="007A5C14"/>
    <w:rsid w:val="007B15AF"/>
    <w:rsid w:val="007D1510"/>
    <w:rsid w:val="007F4483"/>
    <w:rsid w:val="00805B45"/>
    <w:rsid w:val="00806E45"/>
    <w:rsid w:val="00812C64"/>
    <w:rsid w:val="008133AF"/>
    <w:rsid w:val="00814FCC"/>
    <w:rsid w:val="00823057"/>
    <w:rsid w:val="00823520"/>
    <w:rsid w:val="00846C2B"/>
    <w:rsid w:val="00851566"/>
    <w:rsid w:val="00881F6B"/>
    <w:rsid w:val="00882F58"/>
    <w:rsid w:val="00887543"/>
    <w:rsid w:val="008A3B06"/>
    <w:rsid w:val="008A47F2"/>
    <w:rsid w:val="008A60F0"/>
    <w:rsid w:val="008B2C9D"/>
    <w:rsid w:val="008C458A"/>
    <w:rsid w:val="008D4528"/>
    <w:rsid w:val="008E7846"/>
    <w:rsid w:val="008F76DD"/>
    <w:rsid w:val="0091264E"/>
    <w:rsid w:val="0091431F"/>
    <w:rsid w:val="00924CB4"/>
    <w:rsid w:val="00926E2B"/>
    <w:rsid w:val="00931796"/>
    <w:rsid w:val="00965280"/>
    <w:rsid w:val="00973FFD"/>
    <w:rsid w:val="00983892"/>
    <w:rsid w:val="00984697"/>
    <w:rsid w:val="009A178C"/>
    <w:rsid w:val="009A4EB1"/>
    <w:rsid w:val="009BC9E1"/>
    <w:rsid w:val="009C6214"/>
    <w:rsid w:val="009D07A2"/>
    <w:rsid w:val="009D3A0D"/>
    <w:rsid w:val="009D4197"/>
    <w:rsid w:val="009D4376"/>
    <w:rsid w:val="009E74FD"/>
    <w:rsid w:val="009F3262"/>
    <w:rsid w:val="00A05341"/>
    <w:rsid w:val="00A10AD8"/>
    <w:rsid w:val="00A12305"/>
    <w:rsid w:val="00A266FE"/>
    <w:rsid w:val="00A27C68"/>
    <w:rsid w:val="00A34573"/>
    <w:rsid w:val="00A432D4"/>
    <w:rsid w:val="00A441DE"/>
    <w:rsid w:val="00A46299"/>
    <w:rsid w:val="00A51331"/>
    <w:rsid w:val="00A5761B"/>
    <w:rsid w:val="00A66E83"/>
    <w:rsid w:val="00A7239F"/>
    <w:rsid w:val="00A73DD0"/>
    <w:rsid w:val="00A76D26"/>
    <w:rsid w:val="00A95572"/>
    <w:rsid w:val="00AA0AF6"/>
    <w:rsid w:val="00AA6176"/>
    <w:rsid w:val="00AB551E"/>
    <w:rsid w:val="00AC7D5C"/>
    <w:rsid w:val="00AF51EF"/>
    <w:rsid w:val="00AF78AA"/>
    <w:rsid w:val="00B12C1C"/>
    <w:rsid w:val="00B214BD"/>
    <w:rsid w:val="00B237D3"/>
    <w:rsid w:val="00B32738"/>
    <w:rsid w:val="00B65074"/>
    <w:rsid w:val="00B80F8F"/>
    <w:rsid w:val="00B90482"/>
    <w:rsid w:val="00BB17C9"/>
    <w:rsid w:val="00BB7BAC"/>
    <w:rsid w:val="00BC09A1"/>
    <w:rsid w:val="00BC73E6"/>
    <w:rsid w:val="00BD1196"/>
    <w:rsid w:val="00BD4D9E"/>
    <w:rsid w:val="00BD6B4F"/>
    <w:rsid w:val="00BE199D"/>
    <w:rsid w:val="00BF53C9"/>
    <w:rsid w:val="00C23B59"/>
    <w:rsid w:val="00C24941"/>
    <w:rsid w:val="00C30FA3"/>
    <w:rsid w:val="00C446B5"/>
    <w:rsid w:val="00C524EA"/>
    <w:rsid w:val="00C64116"/>
    <w:rsid w:val="00C72145"/>
    <w:rsid w:val="00C753E6"/>
    <w:rsid w:val="00C819E4"/>
    <w:rsid w:val="00C92590"/>
    <w:rsid w:val="00C93B6D"/>
    <w:rsid w:val="00CA3088"/>
    <w:rsid w:val="00CB2B34"/>
    <w:rsid w:val="00CB4F63"/>
    <w:rsid w:val="00CC56AC"/>
    <w:rsid w:val="00CC6875"/>
    <w:rsid w:val="00CC73CD"/>
    <w:rsid w:val="00CD061F"/>
    <w:rsid w:val="00CD3E68"/>
    <w:rsid w:val="00CD3F31"/>
    <w:rsid w:val="00CD4063"/>
    <w:rsid w:val="00CD48F6"/>
    <w:rsid w:val="00CD552F"/>
    <w:rsid w:val="00CF2F27"/>
    <w:rsid w:val="00CF304D"/>
    <w:rsid w:val="00CF6729"/>
    <w:rsid w:val="00D451F5"/>
    <w:rsid w:val="00D70B0A"/>
    <w:rsid w:val="00D70C01"/>
    <w:rsid w:val="00D7612B"/>
    <w:rsid w:val="00D86165"/>
    <w:rsid w:val="00DB30A4"/>
    <w:rsid w:val="00DB31F6"/>
    <w:rsid w:val="00DF162E"/>
    <w:rsid w:val="00E221EC"/>
    <w:rsid w:val="00E32F52"/>
    <w:rsid w:val="00E40068"/>
    <w:rsid w:val="00E80469"/>
    <w:rsid w:val="00E828C8"/>
    <w:rsid w:val="00E8476E"/>
    <w:rsid w:val="00E92F6C"/>
    <w:rsid w:val="00EA596F"/>
    <w:rsid w:val="00EB0DB0"/>
    <w:rsid w:val="00EB3AC9"/>
    <w:rsid w:val="00EB67E1"/>
    <w:rsid w:val="00EC1D3C"/>
    <w:rsid w:val="00EC2D37"/>
    <w:rsid w:val="00EE7EC5"/>
    <w:rsid w:val="00EF5998"/>
    <w:rsid w:val="00EF5F47"/>
    <w:rsid w:val="00F0215A"/>
    <w:rsid w:val="00F23882"/>
    <w:rsid w:val="00F47429"/>
    <w:rsid w:val="00F47E9F"/>
    <w:rsid w:val="00F5336E"/>
    <w:rsid w:val="00F8356D"/>
    <w:rsid w:val="00F9188E"/>
    <w:rsid w:val="00FA41B8"/>
    <w:rsid w:val="00FB1124"/>
    <w:rsid w:val="00FC6A52"/>
    <w:rsid w:val="00FD2067"/>
    <w:rsid w:val="00FE44BD"/>
    <w:rsid w:val="00FF5D69"/>
    <w:rsid w:val="00FF7B81"/>
    <w:rsid w:val="015D3EF5"/>
    <w:rsid w:val="018FE4B6"/>
    <w:rsid w:val="01B7DF0F"/>
    <w:rsid w:val="01CA6DA5"/>
    <w:rsid w:val="0205F8EC"/>
    <w:rsid w:val="0214451B"/>
    <w:rsid w:val="0241CD3A"/>
    <w:rsid w:val="024CB05F"/>
    <w:rsid w:val="026749FE"/>
    <w:rsid w:val="026BD1F2"/>
    <w:rsid w:val="029ABAF2"/>
    <w:rsid w:val="02B4BAFE"/>
    <w:rsid w:val="02B5F3E0"/>
    <w:rsid w:val="02CC5475"/>
    <w:rsid w:val="02FC8597"/>
    <w:rsid w:val="030F0EB6"/>
    <w:rsid w:val="03357FD5"/>
    <w:rsid w:val="038867F7"/>
    <w:rsid w:val="03C022DF"/>
    <w:rsid w:val="03FCE542"/>
    <w:rsid w:val="04034792"/>
    <w:rsid w:val="041A81A5"/>
    <w:rsid w:val="04492D6A"/>
    <w:rsid w:val="0463EA88"/>
    <w:rsid w:val="04D6DDC8"/>
    <w:rsid w:val="054AE9BE"/>
    <w:rsid w:val="05CAF5F5"/>
    <w:rsid w:val="06093E4C"/>
    <w:rsid w:val="061F35F8"/>
    <w:rsid w:val="0644F5D9"/>
    <w:rsid w:val="0662210F"/>
    <w:rsid w:val="0758C862"/>
    <w:rsid w:val="075BBD35"/>
    <w:rsid w:val="07B9743E"/>
    <w:rsid w:val="07C4FE71"/>
    <w:rsid w:val="07F8A93D"/>
    <w:rsid w:val="0826FD8F"/>
    <w:rsid w:val="08634D13"/>
    <w:rsid w:val="08752250"/>
    <w:rsid w:val="087E677F"/>
    <w:rsid w:val="08917486"/>
    <w:rsid w:val="08A6C848"/>
    <w:rsid w:val="08AED16E"/>
    <w:rsid w:val="08B89235"/>
    <w:rsid w:val="092A1189"/>
    <w:rsid w:val="095A0C82"/>
    <w:rsid w:val="0A127B07"/>
    <w:rsid w:val="0A1EAEFC"/>
    <w:rsid w:val="0A9094B2"/>
    <w:rsid w:val="0AAAEACE"/>
    <w:rsid w:val="0AC1394B"/>
    <w:rsid w:val="0B0EB882"/>
    <w:rsid w:val="0B2DADAE"/>
    <w:rsid w:val="0B60D14B"/>
    <w:rsid w:val="0B69126D"/>
    <w:rsid w:val="0B8017B2"/>
    <w:rsid w:val="0B8812EE"/>
    <w:rsid w:val="0C3449A7"/>
    <w:rsid w:val="0D309219"/>
    <w:rsid w:val="0D58282E"/>
    <w:rsid w:val="0D823A6F"/>
    <w:rsid w:val="0DA2F2FD"/>
    <w:rsid w:val="0DC7CB87"/>
    <w:rsid w:val="0E24550C"/>
    <w:rsid w:val="0E28B5C2"/>
    <w:rsid w:val="0E6497B1"/>
    <w:rsid w:val="0E7B1812"/>
    <w:rsid w:val="0EC35DF3"/>
    <w:rsid w:val="0ECB5397"/>
    <w:rsid w:val="0ED99FC6"/>
    <w:rsid w:val="0F144C4A"/>
    <w:rsid w:val="0F4449BC"/>
    <w:rsid w:val="0F4BD3CF"/>
    <w:rsid w:val="0F7A4E25"/>
    <w:rsid w:val="0F8DD242"/>
    <w:rsid w:val="0FB91D9A"/>
    <w:rsid w:val="0FF21864"/>
    <w:rsid w:val="102CFFA7"/>
    <w:rsid w:val="10C6F73B"/>
    <w:rsid w:val="10D6B8B0"/>
    <w:rsid w:val="1100D3A9"/>
    <w:rsid w:val="112B51B6"/>
    <w:rsid w:val="11605684"/>
    <w:rsid w:val="11789D31"/>
    <w:rsid w:val="119C3873"/>
    <w:rsid w:val="11FED4DB"/>
    <w:rsid w:val="1256AE2C"/>
    <w:rsid w:val="12A978FD"/>
    <w:rsid w:val="12F6B74C"/>
    <w:rsid w:val="1335A0CF"/>
    <w:rsid w:val="1349A05B"/>
    <w:rsid w:val="13513131"/>
    <w:rsid w:val="138BDB54"/>
    <w:rsid w:val="139FD39D"/>
    <w:rsid w:val="13EA0FA0"/>
    <w:rsid w:val="1448AB54"/>
    <w:rsid w:val="1492DFC4"/>
    <w:rsid w:val="14CA208D"/>
    <w:rsid w:val="14F65BBD"/>
    <w:rsid w:val="1533158E"/>
    <w:rsid w:val="15432645"/>
    <w:rsid w:val="156D7C52"/>
    <w:rsid w:val="159D9FC3"/>
    <w:rsid w:val="15AA6AA1"/>
    <w:rsid w:val="16381BDD"/>
    <w:rsid w:val="1664C0C8"/>
    <w:rsid w:val="16D27ED2"/>
    <w:rsid w:val="16E2B3B8"/>
    <w:rsid w:val="17026C94"/>
    <w:rsid w:val="1781EABD"/>
    <w:rsid w:val="17A367F2"/>
    <w:rsid w:val="180B79F7"/>
    <w:rsid w:val="18119D3B"/>
    <w:rsid w:val="18207374"/>
    <w:rsid w:val="18300175"/>
    <w:rsid w:val="18C6A7EB"/>
    <w:rsid w:val="18E44A4B"/>
    <w:rsid w:val="197355EF"/>
    <w:rsid w:val="19AD6D9C"/>
    <w:rsid w:val="19CBD1D6"/>
    <w:rsid w:val="19F023F1"/>
    <w:rsid w:val="1A88DFCD"/>
    <w:rsid w:val="1AF0B231"/>
    <w:rsid w:val="1AF61890"/>
    <w:rsid w:val="1B090431"/>
    <w:rsid w:val="1B136966"/>
    <w:rsid w:val="1B13F0AC"/>
    <w:rsid w:val="1B42D802"/>
    <w:rsid w:val="1B634776"/>
    <w:rsid w:val="1BA59844"/>
    <w:rsid w:val="1C0AAE01"/>
    <w:rsid w:val="1C49648C"/>
    <w:rsid w:val="1C8F1EFE"/>
    <w:rsid w:val="1CFC3FE0"/>
    <w:rsid w:val="1CFF6BA5"/>
    <w:rsid w:val="1D024A58"/>
    <w:rsid w:val="1D11AE7A"/>
    <w:rsid w:val="1D1D2373"/>
    <w:rsid w:val="1D4AEA4B"/>
    <w:rsid w:val="1D53C58C"/>
    <w:rsid w:val="1D54B7C3"/>
    <w:rsid w:val="1D7F35DC"/>
    <w:rsid w:val="1DBA0082"/>
    <w:rsid w:val="1DC6E096"/>
    <w:rsid w:val="1DF50209"/>
    <w:rsid w:val="1E315080"/>
    <w:rsid w:val="1E6A3763"/>
    <w:rsid w:val="1E83E5F0"/>
    <w:rsid w:val="1E94FA6E"/>
    <w:rsid w:val="1EA5D6EA"/>
    <w:rsid w:val="2030E5DB"/>
    <w:rsid w:val="203B58EF"/>
    <w:rsid w:val="204253F3"/>
    <w:rsid w:val="2062F490"/>
    <w:rsid w:val="20741E48"/>
    <w:rsid w:val="20B89173"/>
    <w:rsid w:val="20D8B4D4"/>
    <w:rsid w:val="20D9ECB6"/>
    <w:rsid w:val="20FF6601"/>
    <w:rsid w:val="218956F0"/>
    <w:rsid w:val="21B32449"/>
    <w:rsid w:val="21F4BCFB"/>
    <w:rsid w:val="21F8792A"/>
    <w:rsid w:val="220B1DB9"/>
    <w:rsid w:val="2214D9C8"/>
    <w:rsid w:val="2379F4B5"/>
    <w:rsid w:val="2394498B"/>
    <w:rsid w:val="250DC260"/>
    <w:rsid w:val="250E847D"/>
    <w:rsid w:val="2525AFD6"/>
    <w:rsid w:val="25529211"/>
    <w:rsid w:val="2559B54E"/>
    <w:rsid w:val="255D0721"/>
    <w:rsid w:val="267AB952"/>
    <w:rsid w:val="268EF7D5"/>
    <w:rsid w:val="26F585AF"/>
    <w:rsid w:val="2761A4E5"/>
    <w:rsid w:val="278B5D02"/>
    <w:rsid w:val="27B1D003"/>
    <w:rsid w:val="27E4B2A4"/>
    <w:rsid w:val="282AC836"/>
    <w:rsid w:val="2842FE11"/>
    <w:rsid w:val="285F7AB3"/>
    <w:rsid w:val="2863FE7F"/>
    <w:rsid w:val="286DA880"/>
    <w:rsid w:val="290F004A"/>
    <w:rsid w:val="292E3D01"/>
    <w:rsid w:val="29B6AE10"/>
    <w:rsid w:val="29D645CC"/>
    <w:rsid w:val="29DBEA62"/>
    <w:rsid w:val="29E9E326"/>
    <w:rsid w:val="2A13FE14"/>
    <w:rsid w:val="2A4D0C00"/>
    <w:rsid w:val="2A5E4858"/>
    <w:rsid w:val="2A7E2478"/>
    <w:rsid w:val="2ACA0D62"/>
    <w:rsid w:val="2B828EEF"/>
    <w:rsid w:val="2B85F41D"/>
    <w:rsid w:val="2BAFCE75"/>
    <w:rsid w:val="2BDB636D"/>
    <w:rsid w:val="2C1676D6"/>
    <w:rsid w:val="2CC51102"/>
    <w:rsid w:val="2CD96128"/>
    <w:rsid w:val="2CE48ACC"/>
    <w:rsid w:val="2D562BA9"/>
    <w:rsid w:val="2D5AC54B"/>
    <w:rsid w:val="2D93C78B"/>
    <w:rsid w:val="2DC4C0AC"/>
    <w:rsid w:val="2DDDE909"/>
    <w:rsid w:val="2DF9947D"/>
    <w:rsid w:val="2E2AC017"/>
    <w:rsid w:val="2E34DC96"/>
    <w:rsid w:val="2EE76F37"/>
    <w:rsid w:val="2EFB4A56"/>
    <w:rsid w:val="2EFBA207"/>
    <w:rsid w:val="2F1E98DE"/>
    <w:rsid w:val="2F2F97EC"/>
    <w:rsid w:val="2F3AD262"/>
    <w:rsid w:val="2F719D1F"/>
    <w:rsid w:val="2F84063F"/>
    <w:rsid w:val="2FD3D10B"/>
    <w:rsid w:val="2FE6F323"/>
    <w:rsid w:val="3008EB63"/>
    <w:rsid w:val="3050073F"/>
    <w:rsid w:val="30630F68"/>
    <w:rsid w:val="308D5EA8"/>
    <w:rsid w:val="30BDD407"/>
    <w:rsid w:val="312114A9"/>
    <w:rsid w:val="316A1F78"/>
    <w:rsid w:val="317A545E"/>
    <w:rsid w:val="31A3964B"/>
    <w:rsid w:val="31F4F50B"/>
    <w:rsid w:val="321C784C"/>
    <w:rsid w:val="324DB8BD"/>
    <w:rsid w:val="32727324"/>
    <w:rsid w:val="328A6E0D"/>
    <w:rsid w:val="328AA8FF"/>
    <w:rsid w:val="32FBDC19"/>
    <w:rsid w:val="331624BF"/>
    <w:rsid w:val="3396DD90"/>
    <w:rsid w:val="33A11E7D"/>
    <w:rsid w:val="33A9A583"/>
    <w:rsid w:val="3403090F"/>
    <w:rsid w:val="34045B9C"/>
    <w:rsid w:val="340E4385"/>
    <w:rsid w:val="34270656"/>
    <w:rsid w:val="342E4623"/>
    <w:rsid w:val="3432BD50"/>
    <w:rsid w:val="34340230"/>
    <w:rsid w:val="34450E42"/>
    <w:rsid w:val="34AA3C9E"/>
    <w:rsid w:val="34DF35C0"/>
    <w:rsid w:val="35024BD8"/>
    <w:rsid w:val="35283B0C"/>
    <w:rsid w:val="352D1E4B"/>
    <w:rsid w:val="35774F83"/>
    <w:rsid w:val="3581FFB8"/>
    <w:rsid w:val="35C95D88"/>
    <w:rsid w:val="35E0AF43"/>
    <w:rsid w:val="36017599"/>
    <w:rsid w:val="361D1C1D"/>
    <w:rsid w:val="364964CB"/>
    <w:rsid w:val="366F81C7"/>
    <w:rsid w:val="369E1C39"/>
    <w:rsid w:val="36A71F34"/>
    <w:rsid w:val="36D4A196"/>
    <w:rsid w:val="36E21709"/>
    <w:rsid w:val="36E7A6AF"/>
    <w:rsid w:val="36EF8F96"/>
    <w:rsid w:val="37270682"/>
    <w:rsid w:val="373F7D1C"/>
    <w:rsid w:val="37429757"/>
    <w:rsid w:val="375638E9"/>
    <w:rsid w:val="378080C9"/>
    <w:rsid w:val="37E9A8AC"/>
    <w:rsid w:val="382D5FA2"/>
    <w:rsid w:val="3954BCDF"/>
    <w:rsid w:val="398A31DD"/>
    <w:rsid w:val="39CB3746"/>
    <w:rsid w:val="3A074789"/>
    <w:rsid w:val="3B0DF7FC"/>
    <w:rsid w:val="3B2136A4"/>
    <w:rsid w:val="3B7F35E3"/>
    <w:rsid w:val="3B9BD751"/>
    <w:rsid w:val="3BAD2275"/>
    <w:rsid w:val="3BAEF4D1"/>
    <w:rsid w:val="3C77095F"/>
    <w:rsid w:val="3CAF2FFF"/>
    <w:rsid w:val="3CE6FA23"/>
    <w:rsid w:val="3CF5352C"/>
    <w:rsid w:val="3D046796"/>
    <w:rsid w:val="3D06B523"/>
    <w:rsid w:val="3D0D5DBD"/>
    <w:rsid w:val="3D54137E"/>
    <w:rsid w:val="3D9D7ADA"/>
    <w:rsid w:val="3E03220A"/>
    <w:rsid w:val="3E1716F4"/>
    <w:rsid w:val="3E79826A"/>
    <w:rsid w:val="3E8E2A31"/>
    <w:rsid w:val="3EBE4DEA"/>
    <w:rsid w:val="3ED40091"/>
    <w:rsid w:val="3EEC582A"/>
    <w:rsid w:val="3F337E55"/>
    <w:rsid w:val="3F3480DF"/>
    <w:rsid w:val="3FA0AEB4"/>
    <w:rsid w:val="3FEC08B6"/>
    <w:rsid w:val="3FFB1464"/>
    <w:rsid w:val="40635B32"/>
    <w:rsid w:val="406E4331"/>
    <w:rsid w:val="406FD0F2"/>
    <w:rsid w:val="4078EAAC"/>
    <w:rsid w:val="408A5A15"/>
    <w:rsid w:val="40CA2F21"/>
    <w:rsid w:val="40DC3110"/>
    <w:rsid w:val="40E9799D"/>
    <w:rsid w:val="412912BC"/>
    <w:rsid w:val="4154E748"/>
    <w:rsid w:val="41FC5EBA"/>
    <w:rsid w:val="420CE3A7"/>
    <w:rsid w:val="4223F8EC"/>
    <w:rsid w:val="4226EBCD"/>
    <w:rsid w:val="42329C16"/>
    <w:rsid w:val="42843B1B"/>
    <w:rsid w:val="4297D84C"/>
    <w:rsid w:val="4323A978"/>
    <w:rsid w:val="434421E9"/>
    <w:rsid w:val="438E066E"/>
    <w:rsid w:val="43E2C1E5"/>
    <w:rsid w:val="44157C85"/>
    <w:rsid w:val="44315B43"/>
    <w:rsid w:val="4443D3F1"/>
    <w:rsid w:val="447C8DAB"/>
    <w:rsid w:val="448D7B1B"/>
    <w:rsid w:val="44ABF894"/>
    <w:rsid w:val="44C81E9F"/>
    <w:rsid w:val="4551147B"/>
    <w:rsid w:val="4559D47A"/>
    <w:rsid w:val="455B99AE"/>
    <w:rsid w:val="4596C2D3"/>
    <w:rsid w:val="45ED470B"/>
    <w:rsid w:val="4602CFC3"/>
    <w:rsid w:val="46547CBC"/>
    <w:rsid w:val="467BC2AB"/>
    <w:rsid w:val="46D41E04"/>
    <w:rsid w:val="47319580"/>
    <w:rsid w:val="4758BB21"/>
    <w:rsid w:val="4790DBF3"/>
    <w:rsid w:val="47AC9A16"/>
    <w:rsid w:val="47BC5CA5"/>
    <w:rsid w:val="47D8650F"/>
    <w:rsid w:val="47EB2D02"/>
    <w:rsid w:val="47ECA7C8"/>
    <w:rsid w:val="487C7200"/>
    <w:rsid w:val="4882D05D"/>
    <w:rsid w:val="48AE3B07"/>
    <w:rsid w:val="48CC7D3C"/>
    <w:rsid w:val="48EF37AE"/>
    <w:rsid w:val="48FED376"/>
    <w:rsid w:val="49188203"/>
    <w:rsid w:val="4928DC9B"/>
    <w:rsid w:val="492A8E53"/>
    <w:rsid w:val="497D57DE"/>
    <w:rsid w:val="49A922ED"/>
    <w:rsid w:val="4A669D74"/>
    <w:rsid w:val="4A67508A"/>
    <w:rsid w:val="4A71C3ED"/>
    <w:rsid w:val="4A81EF52"/>
    <w:rsid w:val="4A8BF198"/>
    <w:rsid w:val="4A9A68E5"/>
    <w:rsid w:val="4AE2A131"/>
    <w:rsid w:val="4AE9D2A3"/>
    <w:rsid w:val="4AF14DCE"/>
    <w:rsid w:val="4B2EBB5D"/>
    <w:rsid w:val="4B3F47F4"/>
    <w:rsid w:val="4B4D38CF"/>
    <w:rsid w:val="4B758400"/>
    <w:rsid w:val="4C0D9CF9"/>
    <w:rsid w:val="4C367438"/>
    <w:rsid w:val="4C43DDDF"/>
    <w:rsid w:val="4C56CBE6"/>
    <w:rsid w:val="4CBC44CD"/>
    <w:rsid w:val="4CDB1855"/>
    <w:rsid w:val="4D768B59"/>
    <w:rsid w:val="4DD24499"/>
    <w:rsid w:val="4E3CBDC5"/>
    <w:rsid w:val="4E49FB81"/>
    <w:rsid w:val="4EB1A131"/>
    <w:rsid w:val="4EC5E6C9"/>
    <w:rsid w:val="4EDE0E2F"/>
    <w:rsid w:val="4F0578BC"/>
    <w:rsid w:val="4FC43673"/>
    <w:rsid w:val="4FC4BEF1"/>
    <w:rsid w:val="4FEE5161"/>
    <w:rsid w:val="5017236C"/>
    <w:rsid w:val="503CE431"/>
    <w:rsid w:val="5041B48C"/>
    <w:rsid w:val="508FB0CB"/>
    <w:rsid w:val="50A2E4DB"/>
    <w:rsid w:val="50B4BCC3"/>
    <w:rsid w:val="51233790"/>
    <w:rsid w:val="5135BCDF"/>
    <w:rsid w:val="513D8593"/>
    <w:rsid w:val="5144FBE1"/>
    <w:rsid w:val="516006D4"/>
    <w:rsid w:val="51608F52"/>
    <w:rsid w:val="516C423C"/>
    <w:rsid w:val="51987647"/>
    <w:rsid w:val="51B0D269"/>
    <w:rsid w:val="51C7A8BB"/>
    <w:rsid w:val="51CCC8E7"/>
    <w:rsid w:val="51D98BB8"/>
    <w:rsid w:val="5291BFD4"/>
    <w:rsid w:val="52925651"/>
    <w:rsid w:val="52D12F57"/>
    <w:rsid w:val="52D28D0C"/>
    <w:rsid w:val="52F8B007"/>
    <w:rsid w:val="52FC5FB3"/>
    <w:rsid w:val="52FC7EFA"/>
    <w:rsid w:val="53102EE8"/>
    <w:rsid w:val="53646CE4"/>
    <w:rsid w:val="53BB5B37"/>
    <w:rsid w:val="54665B27"/>
    <w:rsid w:val="546CFFB8"/>
    <w:rsid w:val="546D5DA1"/>
    <w:rsid w:val="5489FAE6"/>
    <w:rsid w:val="548CBB1B"/>
    <w:rsid w:val="54948068"/>
    <w:rsid w:val="54DD010E"/>
    <w:rsid w:val="550537EA"/>
    <w:rsid w:val="55882DE6"/>
    <w:rsid w:val="5608D019"/>
    <w:rsid w:val="5630B36F"/>
    <w:rsid w:val="56371766"/>
    <w:rsid w:val="56852630"/>
    <w:rsid w:val="56ADA920"/>
    <w:rsid w:val="56D34172"/>
    <w:rsid w:val="57040AD4"/>
    <w:rsid w:val="5730A780"/>
    <w:rsid w:val="575C75AE"/>
    <w:rsid w:val="575FC390"/>
    <w:rsid w:val="577B4796"/>
    <w:rsid w:val="57A4A07A"/>
    <w:rsid w:val="57A4FE63"/>
    <w:rsid w:val="57A6366F"/>
    <w:rsid w:val="57B74E48"/>
    <w:rsid w:val="57F2A334"/>
    <w:rsid w:val="57F41608"/>
    <w:rsid w:val="57F6CB99"/>
    <w:rsid w:val="5855F923"/>
    <w:rsid w:val="5896F2F7"/>
    <w:rsid w:val="58EDE56E"/>
    <w:rsid w:val="58F7A603"/>
    <w:rsid w:val="59AB6EF1"/>
    <w:rsid w:val="5A34C488"/>
    <w:rsid w:val="5A3B403E"/>
    <w:rsid w:val="5A47209C"/>
    <w:rsid w:val="5A47BCD5"/>
    <w:rsid w:val="5A4B3514"/>
    <w:rsid w:val="5A8C72CB"/>
    <w:rsid w:val="5AE965FC"/>
    <w:rsid w:val="5AF50156"/>
    <w:rsid w:val="5B078BB3"/>
    <w:rsid w:val="5B8DD225"/>
    <w:rsid w:val="5BA2A06C"/>
    <w:rsid w:val="5BE85293"/>
    <w:rsid w:val="5C73364D"/>
    <w:rsid w:val="5C790FD1"/>
    <w:rsid w:val="5C9C1072"/>
    <w:rsid w:val="5CA8D19F"/>
    <w:rsid w:val="5CAB2F7F"/>
    <w:rsid w:val="5CB1145F"/>
    <w:rsid w:val="5CB491BF"/>
    <w:rsid w:val="5CFA8009"/>
    <w:rsid w:val="5D21D886"/>
    <w:rsid w:val="5D513BBD"/>
    <w:rsid w:val="5DC2067F"/>
    <w:rsid w:val="5DC775FF"/>
    <w:rsid w:val="5E230158"/>
    <w:rsid w:val="5E942A1F"/>
    <w:rsid w:val="5EB8BB05"/>
    <w:rsid w:val="5ED13319"/>
    <w:rsid w:val="5EF887C7"/>
    <w:rsid w:val="5F1ACACD"/>
    <w:rsid w:val="5F571A7F"/>
    <w:rsid w:val="5FC87279"/>
    <w:rsid w:val="5FE8B521"/>
    <w:rsid w:val="5FF33A54"/>
    <w:rsid w:val="602FFA80"/>
    <w:rsid w:val="6035561F"/>
    <w:rsid w:val="608449F3"/>
    <w:rsid w:val="60906D55"/>
    <w:rsid w:val="6106A5D6"/>
    <w:rsid w:val="61136351"/>
    <w:rsid w:val="611EA392"/>
    <w:rsid w:val="6130B817"/>
    <w:rsid w:val="613698B0"/>
    <w:rsid w:val="613A399C"/>
    <w:rsid w:val="613B1792"/>
    <w:rsid w:val="6164827B"/>
    <w:rsid w:val="6213CC18"/>
    <w:rsid w:val="62FE07FD"/>
    <w:rsid w:val="6328F89F"/>
    <w:rsid w:val="63826C26"/>
    <w:rsid w:val="638B1D45"/>
    <w:rsid w:val="63D5780F"/>
    <w:rsid w:val="640CFE8B"/>
    <w:rsid w:val="64A70B89"/>
    <w:rsid w:val="64F64442"/>
    <w:rsid w:val="659E6725"/>
    <w:rsid w:val="65C7A266"/>
    <w:rsid w:val="65D287E4"/>
    <w:rsid w:val="660EBC94"/>
    <w:rsid w:val="66292FCA"/>
    <w:rsid w:val="667C7B4F"/>
    <w:rsid w:val="668B5E32"/>
    <w:rsid w:val="66AD2D3D"/>
    <w:rsid w:val="66E6867C"/>
    <w:rsid w:val="66F3A3FE"/>
    <w:rsid w:val="67188B26"/>
    <w:rsid w:val="676E5845"/>
    <w:rsid w:val="67C07E3D"/>
    <w:rsid w:val="67CAD867"/>
    <w:rsid w:val="688256DD"/>
    <w:rsid w:val="6890966C"/>
    <w:rsid w:val="6896BC8F"/>
    <w:rsid w:val="68B8D400"/>
    <w:rsid w:val="68DB3631"/>
    <w:rsid w:val="68EC7289"/>
    <w:rsid w:val="690E381C"/>
    <w:rsid w:val="69708A2A"/>
    <w:rsid w:val="698F9767"/>
    <w:rsid w:val="69B575EC"/>
    <w:rsid w:val="69C068E1"/>
    <w:rsid w:val="69E410B6"/>
    <w:rsid w:val="6A6333F3"/>
    <w:rsid w:val="6B3D6BEF"/>
    <w:rsid w:val="6B7FE117"/>
    <w:rsid w:val="6BD2D3EC"/>
    <w:rsid w:val="6BDF6D4A"/>
    <w:rsid w:val="6C7E5845"/>
    <w:rsid w:val="6CD2D988"/>
    <w:rsid w:val="6CD3C4B0"/>
    <w:rsid w:val="6CDFBF3C"/>
    <w:rsid w:val="6D731CC6"/>
    <w:rsid w:val="6DED1664"/>
    <w:rsid w:val="6E14E784"/>
    <w:rsid w:val="6E1A28A6"/>
    <w:rsid w:val="6E671A6A"/>
    <w:rsid w:val="6EA7C88B"/>
    <w:rsid w:val="6F0B9BEF"/>
    <w:rsid w:val="6F122F63"/>
    <w:rsid w:val="6F6150B0"/>
    <w:rsid w:val="6F6DE2AE"/>
    <w:rsid w:val="6F747FBF"/>
    <w:rsid w:val="6FA6D384"/>
    <w:rsid w:val="6FB62FA4"/>
    <w:rsid w:val="6FC2B63C"/>
    <w:rsid w:val="702CA8AD"/>
    <w:rsid w:val="70453AEB"/>
    <w:rsid w:val="704FBDBA"/>
    <w:rsid w:val="716FAA86"/>
    <w:rsid w:val="71EBF913"/>
    <w:rsid w:val="71F544BA"/>
    <w:rsid w:val="72468DE9"/>
    <w:rsid w:val="7263C1D0"/>
    <w:rsid w:val="726ED684"/>
    <w:rsid w:val="72CD4502"/>
    <w:rsid w:val="73B4856C"/>
    <w:rsid w:val="73CD845A"/>
    <w:rsid w:val="73CE33F9"/>
    <w:rsid w:val="73DE8E91"/>
    <w:rsid w:val="73E9D697"/>
    <w:rsid w:val="73FF9231"/>
    <w:rsid w:val="743685C4"/>
    <w:rsid w:val="744E2B9D"/>
    <w:rsid w:val="745141B8"/>
    <w:rsid w:val="74CB946A"/>
    <w:rsid w:val="74FBFFD3"/>
    <w:rsid w:val="752775E3"/>
    <w:rsid w:val="757A5EF2"/>
    <w:rsid w:val="766764CB"/>
    <w:rsid w:val="766D4F2A"/>
    <w:rsid w:val="76871F68"/>
    <w:rsid w:val="76B6541E"/>
    <w:rsid w:val="77217759"/>
    <w:rsid w:val="77329C8C"/>
    <w:rsid w:val="77342388"/>
    <w:rsid w:val="77671557"/>
    <w:rsid w:val="78ACAF69"/>
    <w:rsid w:val="78C69862"/>
    <w:rsid w:val="78E56D1B"/>
    <w:rsid w:val="7938B51C"/>
    <w:rsid w:val="7A301BA7"/>
    <w:rsid w:val="7A3813E3"/>
    <w:rsid w:val="7A51D152"/>
    <w:rsid w:val="7A79E869"/>
    <w:rsid w:val="7AD150A4"/>
    <w:rsid w:val="7AEFB8DC"/>
    <w:rsid w:val="7AF82A62"/>
    <w:rsid w:val="7B29FF42"/>
    <w:rsid w:val="7B616A67"/>
    <w:rsid w:val="7B664654"/>
    <w:rsid w:val="7C03D106"/>
    <w:rsid w:val="7C291BCC"/>
    <w:rsid w:val="7C3ADE2B"/>
    <w:rsid w:val="7C437212"/>
    <w:rsid w:val="7C43D8EB"/>
    <w:rsid w:val="7C7723C7"/>
    <w:rsid w:val="7C87FC6D"/>
    <w:rsid w:val="7CB8F58E"/>
    <w:rsid w:val="7CD6A64F"/>
    <w:rsid w:val="7CEEF9CB"/>
    <w:rsid w:val="7D16BA85"/>
    <w:rsid w:val="7D74F854"/>
    <w:rsid w:val="7DB42D4B"/>
    <w:rsid w:val="7E15DEE7"/>
    <w:rsid w:val="7E23CCCE"/>
    <w:rsid w:val="7E4CA9A4"/>
    <w:rsid w:val="7E6CAA45"/>
    <w:rsid w:val="7E788B0A"/>
    <w:rsid w:val="7E9E9CBA"/>
    <w:rsid w:val="7EF3EBDB"/>
    <w:rsid w:val="7F6993A2"/>
    <w:rsid w:val="7F97B931"/>
    <w:rsid w:val="7FB1A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45"/>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paragraph" w:customStyle="1" w:styleId="paragraph">
    <w:name w:val="paragraph"/>
    <w:basedOn w:val="Normal"/>
    <w:rsid w:val="005F16B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contentcontrolboundarysink">
    <w:name w:val="contentcontrolboundarysink"/>
    <w:basedOn w:val="Zadanifontodlomka"/>
    <w:rsid w:val="005F16B2"/>
  </w:style>
  <w:style w:type="character" w:customStyle="1" w:styleId="normaltextrun">
    <w:name w:val="normaltextrun"/>
    <w:basedOn w:val="Zadanifontodlomka"/>
    <w:rsid w:val="005F16B2"/>
  </w:style>
  <w:style w:type="character" w:customStyle="1" w:styleId="eop">
    <w:name w:val="eop"/>
    <w:basedOn w:val="Zadanifontodlomka"/>
    <w:rsid w:val="005F16B2"/>
  </w:style>
  <w:style w:type="paragraph" w:styleId="StandardWeb">
    <w:name w:val="Normal (Web)"/>
    <w:basedOn w:val="Normal"/>
    <w:uiPriority w:val="99"/>
    <w:unhideWhenUsed/>
    <w:rsid w:val="0030459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5973">
      <w:bodyDiv w:val="1"/>
      <w:marLeft w:val="0"/>
      <w:marRight w:val="0"/>
      <w:marTop w:val="0"/>
      <w:marBottom w:val="0"/>
      <w:divBdr>
        <w:top w:val="none" w:sz="0" w:space="0" w:color="auto"/>
        <w:left w:val="none" w:sz="0" w:space="0" w:color="auto"/>
        <w:bottom w:val="none" w:sz="0" w:space="0" w:color="auto"/>
        <w:right w:val="none" w:sz="0" w:space="0" w:color="auto"/>
      </w:divBdr>
      <w:divsChild>
        <w:div w:id="4596730">
          <w:marLeft w:val="0"/>
          <w:marRight w:val="0"/>
          <w:marTop w:val="0"/>
          <w:marBottom w:val="0"/>
          <w:divBdr>
            <w:top w:val="none" w:sz="0" w:space="0" w:color="auto"/>
            <w:left w:val="none" w:sz="0" w:space="0" w:color="auto"/>
            <w:bottom w:val="none" w:sz="0" w:space="0" w:color="auto"/>
            <w:right w:val="none" w:sz="0" w:space="0" w:color="auto"/>
          </w:divBdr>
        </w:div>
        <w:div w:id="1029795798">
          <w:marLeft w:val="0"/>
          <w:marRight w:val="0"/>
          <w:marTop w:val="0"/>
          <w:marBottom w:val="0"/>
          <w:divBdr>
            <w:top w:val="none" w:sz="0" w:space="0" w:color="auto"/>
            <w:left w:val="none" w:sz="0" w:space="0" w:color="auto"/>
            <w:bottom w:val="none" w:sz="0" w:space="0" w:color="auto"/>
            <w:right w:val="none" w:sz="0" w:space="0" w:color="auto"/>
          </w:divBdr>
        </w:div>
      </w:divsChild>
    </w:div>
    <w:div w:id="1568151863">
      <w:bodyDiv w:val="1"/>
      <w:marLeft w:val="0"/>
      <w:marRight w:val="0"/>
      <w:marTop w:val="0"/>
      <w:marBottom w:val="0"/>
      <w:divBdr>
        <w:top w:val="none" w:sz="0" w:space="0" w:color="auto"/>
        <w:left w:val="none" w:sz="0" w:space="0" w:color="auto"/>
        <w:bottom w:val="none" w:sz="0" w:space="0" w:color="auto"/>
        <w:right w:val="none" w:sz="0" w:space="0" w:color="auto"/>
      </w:divBdr>
      <w:divsChild>
        <w:div w:id="967706944">
          <w:marLeft w:val="0"/>
          <w:marRight w:val="0"/>
          <w:marTop w:val="0"/>
          <w:marBottom w:val="0"/>
          <w:divBdr>
            <w:top w:val="none" w:sz="0" w:space="0" w:color="auto"/>
            <w:left w:val="none" w:sz="0" w:space="0" w:color="auto"/>
            <w:bottom w:val="none" w:sz="0" w:space="0" w:color="auto"/>
            <w:right w:val="none" w:sz="0" w:space="0" w:color="auto"/>
          </w:divBdr>
        </w:div>
        <w:div w:id="1872330328">
          <w:marLeft w:val="0"/>
          <w:marRight w:val="0"/>
          <w:marTop w:val="0"/>
          <w:marBottom w:val="0"/>
          <w:divBdr>
            <w:top w:val="none" w:sz="0" w:space="0" w:color="auto"/>
            <w:left w:val="none" w:sz="0" w:space="0" w:color="auto"/>
            <w:bottom w:val="none" w:sz="0" w:space="0" w:color="auto"/>
            <w:right w:val="none" w:sz="0" w:space="0" w:color="auto"/>
          </w:divBdr>
        </w:div>
        <w:div w:id="664548905">
          <w:marLeft w:val="0"/>
          <w:marRight w:val="0"/>
          <w:marTop w:val="0"/>
          <w:marBottom w:val="0"/>
          <w:divBdr>
            <w:top w:val="none" w:sz="0" w:space="0" w:color="auto"/>
            <w:left w:val="none" w:sz="0" w:space="0" w:color="auto"/>
            <w:bottom w:val="none" w:sz="0" w:space="0" w:color="auto"/>
            <w:right w:val="none" w:sz="0" w:space="0" w:color="auto"/>
          </w:divBdr>
        </w:div>
      </w:divsChild>
    </w:div>
    <w:div w:id="2030716444">
      <w:bodyDiv w:val="1"/>
      <w:marLeft w:val="0"/>
      <w:marRight w:val="0"/>
      <w:marTop w:val="0"/>
      <w:marBottom w:val="0"/>
      <w:divBdr>
        <w:top w:val="none" w:sz="0" w:space="0" w:color="auto"/>
        <w:left w:val="none" w:sz="0" w:space="0" w:color="auto"/>
        <w:bottom w:val="none" w:sz="0" w:space="0" w:color="auto"/>
        <w:right w:val="none" w:sz="0" w:space="0" w:color="auto"/>
      </w:divBdr>
    </w:div>
    <w:div w:id="2076731724">
      <w:bodyDiv w:val="1"/>
      <w:marLeft w:val="0"/>
      <w:marRight w:val="0"/>
      <w:marTop w:val="0"/>
      <w:marBottom w:val="0"/>
      <w:divBdr>
        <w:top w:val="none" w:sz="0" w:space="0" w:color="auto"/>
        <w:left w:val="none" w:sz="0" w:space="0" w:color="auto"/>
        <w:bottom w:val="none" w:sz="0" w:space="0" w:color="auto"/>
        <w:right w:val="none" w:sz="0" w:space="0" w:color="auto"/>
      </w:divBdr>
      <w:divsChild>
        <w:div w:id="149908533">
          <w:marLeft w:val="0"/>
          <w:marRight w:val="0"/>
          <w:marTop w:val="0"/>
          <w:marBottom w:val="0"/>
          <w:divBdr>
            <w:top w:val="none" w:sz="0" w:space="0" w:color="auto"/>
            <w:left w:val="none" w:sz="0" w:space="0" w:color="auto"/>
            <w:bottom w:val="none" w:sz="0" w:space="0" w:color="auto"/>
            <w:right w:val="none" w:sz="0" w:space="0" w:color="auto"/>
          </w:divBdr>
        </w:div>
        <w:div w:id="169792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AFF9D5F2DE6D4FA98A8BB378CB2F77C2"/>
        <w:category>
          <w:name w:val="Općenito"/>
          <w:gallery w:val="placeholder"/>
        </w:category>
        <w:types>
          <w:type w:val="bbPlcHdr"/>
        </w:types>
        <w:behaviors>
          <w:behavior w:val="content"/>
        </w:behaviors>
        <w:guid w:val="{8976578C-68F5-4ED3-B4B4-519B2D88B0CD}"/>
      </w:docPartPr>
      <w:docPartBody>
        <w:p w:rsidR="00BE77C7" w:rsidRDefault="000A4E36" w:rsidP="000A4E36">
          <w:pPr>
            <w:pStyle w:val="AFF9D5F2DE6D4FA98A8BB378CB2F77C2"/>
          </w:pPr>
          <w:r>
            <w:rPr>
              <w:rStyle w:val="Tekstrezerviranogmjesta"/>
            </w:rPr>
            <w:t>Unesite današnji datum</w:t>
          </w:r>
        </w:p>
      </w:docPartBody>
    </w:docPart>
    <w:docPart>
      <w:docPartPr>
        <w:name w:val="139BD7B4651D4F319554785A766B3524"/>
        <w:category>
          <w:name w:val="Općenito"/>
          <w:gallery w:val="placeholder"/>
        </w:category>
        <w:types>
          <w:type w:val="bbPlcHdr"/>
        </w:types>
        <w:behaviors>
          <w:behavior w:val="content"/>
        </w:behaviors>
        <w:guid w:val="{2532495E-6AB2-467B-8672-0933D5D0F265}"/>
      </w:docPartPr>
      <w:docPartBody>
        <w:p w:rsidR="00BE77C7" w:rsidRDefault="000A4E36" w:rsidP="000A4E36">
          <w:pPr>
            <w:pStyle w:val="139BD7B4651D4F319554785A766B3524"/>
          </w:pPr>
          <w:r w:rsidRPr="00D70B0A">
            <w:rPr>
              <w:rFonts w:cs="Arial"/>
              <w:color w:val="A6A6A6" w:themeColor="background1" w:themeShade="A6"/>
              <w:lang w:val="it-IT"/>
            </w:rPr>
            <w:t>Unesite naziv kolegija</w:t>
          </w:r>
        </w:p>
      </w:docPartBody>
    </w:docPart>
    <w:docPart>
      <w:docPartPr>
        <w:name w:val="093B31B8A29D42E481BBC4ECD3C662CA"/>
        <w:category>
          <w:name w:val="Općenito"/>
          <w:gallery w:val="placeholder"/>
        </w:category>
        <w:types>
          <w:type w:val="bbPlcHdr"/>
        </w:types>
        <w:behaviors>
          <w:behavior w:val="content"/>
        </w:behaviors>
        <w:guid w:val="{461F2DDD-86EE-4FFE-BF2A-47E796D21185}"/>
      </w:docPartPr>
      <w:docPartBody>
        <w:p w:rsidR="00BE77C7" w:rsidRDefault="000A4E36" w:rsidP="000A4E36">
          <w:pPr>
            <w:pStyle w:val="093B31B8A29D42E481BBC4ECD3C662CA"/>
          </w:pPr>
          <w:r>
            <w:rPr>
              <w:rStyle w:val="Tekstrezerviranogmjesta"/>
            </w:rPr>
            <w:t>Unesite ime i prezime</w:t>
          </w:r>
        </w:p>
      </w:docPartBody>
    </w:docPart>
    <w:docPart>
      <w:docPartPr>
        <w:name w:val="7D9B1E09EAB84433B9A596318AD0CB94"/>
        <w:category>
          <w:name w:val="Općenito"/>
          <w:gallery w:val="placeholder"/>
        </w:category>
        <w:types>
          <w:type w:val="bbPlcHdr"/>
        </w:types>
        <w:behaviors>
          <w:behavior w:val="content"/>
        </w:behaviors>
        <w:guid w:val="{15C00210-B1BE-43FD-BEFB-95EF7FA70A54}"/>
      </w:docPartPr>
      <w:docPartBody>
        <w:p w:rsidR="00BE77C7" w:rsidRDefault="000A4E36" w:rsidP="000A4E36">
          <w:pPr>
            <w:pStyle w:val="7D9B1E09EAB84433B9A596318AD0CB94"/>
          </w:pPr>
          <w:r>
            <w:rPr>
              <w:rStyle w:val="Tekstrezerviranogmjesta"/>
            </w:rPr>
            <w:t>Unesite ime i prezime</w:t>
          </w:r>
        </w:p>
      </w:docPartBody>
    </w:docPart>
    <w:docPart>
      <w:docPartPr>
        <w:name w:val="9384E998C1E146EE8DE9DED90A057022"/>
        <w:category>
          <w:name w:val="Općenito"/>
          <w:gallery w:val="placeholder"/>
        </w:category>
        <w:types>
          <w:type w:val="bbPlcHdr"/>
        </w:types>
        <w:behaviors>
          <w:behavior w:val="content"/>
        </w:behaviors>
        <w:guid w:val="{DA1F434A-32EB-45C7-A38E-509CEC50D2FF}"/>
      </w:docPartPr>
      <w:docPartBody>
        <w:p w:rsidR="00BE77C7" w:rsidRDefault="000A4E36" w:rsidP="000A4E36">
          <w:pPr>
            <w:pStyle w:val="9384E998C1E146EE8DE9DED90A057022"/>
          </w:pPr>
          <w:r w:rsidRPr="00846C2B">
            <w:rPr>
              <w:rStyle w:val="Tekstrezerviranogmjesta"/>
              <w:color w:val="A6A6A6" w:themeColor="background1" w:themeShade="A6"/>
            </w:rPr>
            <w:t>Izaberite jednu od ponuđenih</w:t>
          </w:r>
        </w:p>
      </w:docPartBody>
    </w:docPart>
    <w:docPart>
      <w:docPartPr>
        <w:name w:val="9C4DE42777E24583A1CC1C19DA5585D4"/>
        <w:category>
          <w:name w:val="Općenito"/>
          <w:gallery w:val="placeholder"/>
        </w:category>
        <w:types>
          <w:type w:val="bbPlcHdr"/>
        </w:types>
        <w:behaviors>
          <w:behavior w:val="content"/>
        </w:behaviors>
        <w:guid w:val="{536D7A85-C82C-4CD4-8AFD-C277EA6E4306}"/>
      </w:docPartPr>
      <w:docPartBody>
        <w:p w:rsidR="00BE77C7" w:rsidRDefault="000A4E36" w:rsidP="000A4E36">
          <w:pPr>
            <w:pStyle w:val="9C4DE42777E24583A1CC1C19DA5585D4"/>
          </w:pPr>
          <w:r w:rsidRPr="006F39EE">
            <w:rPr>
              <w:rStyle w:val="Tekstrezerviranogmjesta"/>
              <w:color w:val="A6A6A6" w:themeColor="background1" w:themeShade="A6"/>
            </w:rPr>
            <w:t>Izaberite godinu studija</w:t>
          </w:r>
        </w:p>
      </w:docPartBody>
    </w:docPart>
    <w:docPart>
      <w:docPartPr>
        <w:name w:val="79B6A45332C14211BDCAE0371FBFB435"/>
        <w:category>
          <w:name w:val="Općenito"/>
          <w:gallery w:val="placeholder"/>
        </w:category>
        <w:types>
          <w:type w:val="bbPlcHdr"/>
        </w:types>
        <w:behaviors>
          <w:behavior w:val="content"/>
        </w:behaviors>
        <w:guid w:val="{3DC88F07-4DD3-44D3-BF26-1421543FEBCD}"/>
      </w:docPartPr>
      <w:docPartBody>
        <w:p w:rsidR="00BE77C7" w:rsidRDefault="000A4E36" w:rsidP="000A4E36">
          <w:pPr>
            <w:pStyle w:val="79B6A45332C14211BDCAE0371FBFB435"/>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A25DBA461CCC4287A343568564EEAD43"/>
        <w:category>
          <w:name w:val="Općenito"/>
          <w:gallery w:val="placeholder"/>
        </w:category>
        <w:types>
          <w:type w:val="bbPlcHdr"/>
        </w:types>
        <w:behaviors>
          <w:behavior w:val="content"/>
        </w:behaviors>
        <w:guid w:val="{3427C68C-B438-4C34-A3D6-2AFC1A63C96D}"/>
      </w:docPartPr>
      <w:docPartBody>
        <w:p w:rsidR="00BE77C7" w:rsidRDefault="000A4E36" w:rsidP="000A4E36">
          <w:pPr>
            <w:pStyle w:val="A25DBA461CCC4287A343568564EEAD43"/>
          </w:pPr>
          <w:r>
            <w:rPr>
              <w:rStyle w:val="Tekstrezerviranogmjesta"/>
            </w:rPr>
            <w:t>Izaberite jedan od ponuđenih</w:t>
          </w:r>
        </w:p>
      </w:docPartBody>
    </w:docPart>
    <w:docPart>
      <w:docPartPr>
        <w:name w:val="210B1DFDD5374336AFCA64E6F51E0DF9"/>
        <w:category>
          <w:name w:val="Općenito"/>
          <w:gallery w:val="placeholder"/>
        </w:category>
        <w:types>
          <w:type w:val="bbPlcHdr"/>
        </w:types>
        <w:behaviors>
          <w:behavior w:val="content"/>
        </w:behaviors>
        <w:guid w:val="{9E7908E3-8265-4561-A26E-36C2616B25A2}"/>
      </w:docPartPr>
      <w:docPartBody>
        <w:p w:rsidR="00116189" w:rsidRDefault="00BE77C7" w:rsidP="00BE77C7">
          <w:pPr>
            <w:pStyle w:val="210B1DFDD5374336AFCA64E6F51E0DF9"/>
          </w:pPr>
          <w:r w:rsidRPr="00092AA7">
            <w:rPr>
              <w:color w:val="A6A6A6" w:themeColor="background1" w:themeShade="A6"/>
              <w:lang w:val="pt-BR"/>
            </w:rPr>
            <w:t>Unesite tražene podatke</w:t>
          </w:r>
        </w:p>
      </w:docPartBody>
    </w:docPart>
    <w:docPart>
      <w:docPartPr>
        <w:name w:val="883E5AACE8D04CEBBECD237DE8FB04DE"/>
        <w:category>
          <w:name w:val="Općenito"/>
          <w:gallery w:val="placeholder"/>
        </w:category>
        <w:types>
          <w:type w:val="bbPlcHdr"/>
        </w:types>
        <w:behaviors>
          <w:behavior w:val="content"/>
        </w:behaviors>
        <w:guid w:val="{A95C8E3C-6CD7-41C4-85EA-A3D1C6C2E112}"/>
      </w:docPartPr>
      <w:docPartBody>
        <w:p w:rsidR="00116189" w:rsidRDefault="00BE77C7" w:rsidP="00BE77C7">
          <w:pPr>
            <w:pStyle w:val="883E5AACE8D04CEBBECD237DE8FB04DE"/>
          </w:pPr>
          <w:r w:rsidRPr="00481703">
            <w:rPr>
              <w:rStyle w:val="Tekstrezerviranogmjesta"/>
            </w:rPr>
            <w:t>Unesite tražene podatke</w:t>
          </w:r>
        </w:p>
      </w:docPartBody>
    </w:docPart>
    <w:docPart>
      <w:docPartPr>
        <w:name w:val="1D7B8A44B1924224AE1C09EA0D1C970B"/>
        <w:category>
          <w:name w:val="Općenito"/>
          <w:gallery w:val="placeholder"/>
        </w:category>
        <w:types>
          <w:type w:val="bbPlcHdr"/>
        </w:types>
        <w:behaviors>
          <w:behavior w:val="content"/>
        </w:behaviors>
        <w:guid w:val="{FD62CEC4-CB62-4754-9AE9-8C69E825CE1F}"/>
      </w:docPartPr>
      <w:docPartBody>
        <w:p w:rsidR="00116189" w:rsidRDefault="00BE77C7" w:rsidP="00BE77C7">
          <w:pPr>
            <w:pStyle w:val="1D7B8A44B1924224AE1C09EA0D1C970B"/>
          </w:pPr>
          <w:r w:rsidRPr="00481703">
            <w:rPr>
              <w:rStyle w:val="Tekstrezerviranogmjesta"/>
            </w:rPr>
            <w:t>Unesite tražene podatke</w:t>
          </w:r>
        </w:p>
      </w:docPartBody>
    </w:docPart>
    <w:docPart>
      <w:docPartPr>
        <w:name w:val="242C8553B6FF4173B4298ADFA6355DCF"/>
        <w:category>
          <w:name w:val="Općenito"/>
          <w:gallery w:val="placeholder"/>
        </w:category>
        <w:types>
          <w:type w:val="bbPlcHdr"/>
        </w:types>
        <w:behaviors>
          <w:behavior w:val="content"/>
        </w:behaviors>
        <w:guid w:val="{F7FAC14D-A93C-4DFB-801C-CEA67D98730A}"/>
      </w:docPartPr>
      <w:docPartBody>
        <w:p w:rsidR="00116189" w:rsidRDefault="00BE77C7" w:rsidP="00BE77C7">
          <w:pPr>
            <w:pStyle w:val="242C8553B6FF4173B4298ADFA6355DCF"/>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A2ADF023086B4103AF19E1CB19032BAD"/>
        <w:category>
          <w:name w:val="Općenito"/>
          <w:gallery w:val="placeholder"/>
        </w:category>
        <w:types>
          <w:type w:val="bbPlcHdr"/>
        </w:types>
        <w:behaviors>
          <w:behavior w:val="content"/>
        </w:behaviors>
        <w:guid w:val="{E1E7278F-2776-4ADA-906D-57E642C0D51F}"/>
      </w:docPartPr>
      <w:docPartBody>
        <w:p w:rsidR="003F23A9" w:rsidRDefault="00F44652" w:rsidP="00F44652">
          <w:pPr>
            <w:pStyle w:val="A2ADF023086B4103AF19E1CB19032BAD"/>
          </w:pPr>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075B1"/>
    <w:rsid w:val="000772A6"/>
    <w:rsid w:val="000A4E36"/>
    <w:rsid w:val="000C70AE"/>
    <w:rsid w:val="00116189"/>
    <w:rsid w:val="00145628"/>
    <w:rsid w:val="00146B8C"/>
    <w:rsid w:val="00147D2F"/>
    <w:rsid w:val="001B1A93"/>
    <w:rsid w:val="00243FD9"/>
    <w:rsid w:val="0026039D"/>
    <w:rsid w:val="002943EF"/>
    <w:rsid w:val="002B2EB8"/>
    <w:rsid w:val="002E0A8C"/>
    <w:rsid w:val="002F0DA2"/>
    <w:rsid w:val="00311D82"/>
    <w:rsid w:val="003B7DF7"/>
    <w:rsid w:val="003E6937"/>
    <w:rsid w:val="003F23A9"/>
    <w:rsid w:val="00516E08"/>
    <w:rsid w:val="00551851"/>
    <w:rsid w:val="005B02F3"/>
    <w:rsid w:val="005B55E5"/>
    <w:rsid w:val="005C35A9"/>
    <w:rsid w:val="005E142A"/>
    <w:rsid w:val="005F5698"/>
    <w:rsid w:val="00631081"/>
    <w:rsid w:val="00731BD7"/>
    <w:rsid w:val="00807016"/>
    <w:rsid w:val="00820630"/>
    <w:rsid w:val="008271D5"/>
    <w:rsid w:val="00842297"/>
    <w:rsid w:val="008947B6"/>
    <w:rsid w:val="008B3B87"/>
    <w:rsid w:val="008C44BE"/>
    <w:rsid w:val="008E4F30"/>
    <w:rsid w:val="009004FD"/>
    <w:rsid w:val="00903BA7"/>
    <w:rsid w:val="009A4A9D"/>
    <w:rsid w:val="009B3544"/>
    <w:rsid w:val="00A01DC7"/>
    <w:rsid w:val="00A53BC3"/>
    <w:rsid w:val="00A737D0"/>
    <w:rsid w:val="00B13965"/>
    <w:rsid w:val="00B377AA"/>
    <w:rsid w:val="00B45870"/>
    <w:rsid w:val="00B81610"/>
    <w:rsid w:val="00BE77C7"/>
    <w:rsid w:val="00C6712D"/>
    <w:rsid w:val="00C832B9"/>
    <w:rsid w:val="00C95CBD"/>
    <w:rsid w:val="00D52565"/>
    <w:rsid w:val="00DE3C16"/>
    <w:rsid w:val="00E16137"/>
    <w:rsid w:val="00E40892"/>
    <w:rsid w:val="00E55FA5"/>
    <w:rsid w:val="00EA2C9C"/>
    <w:rsid w:val="00EA6B86"/>
    <w:rsid w:val="00F37AC4"/>
    <w:rsid w:val="00F44652"/>
    <w:rsid w:val="00F4749F"/>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F44652"/>
    <w:rPr>
      <w:color w:val="808080"/>
    </w:rPr>
  </w:style>
  <w:style w:type="character" w:customStyle="1" w:styleId="Style44">
    <w:name w:val="Style44"/>
    <w:basedOn w:val="Zadanifontodlomka"/>
    <w:uiPriority w:val="1"/>
    <w:rsid w:val="00BE77C7"/>
    <w:rPr>
      <w:color w:val="000000" w:themeColor="text1"/>
    </w:rPr>
  </w:style>
  <w:style w:type="paragraph" w:customStyle="1" w:styleId="210B1DFDD5374336AFCA64E6F51E0DF9">
    <w:name w:val="210B1DFDD5374336AFCA64E6F51E0DF9"/>
    <w:rsid w:val="00BE77C7"/>
    <w:pPr>
      <w:spacing w:after="160" w:line="259" w:lineRule="auto"/>
    </w:pPr>
  </w:style>
  <w:style w:type="paragraph" w:customStyle="1" w:styleId="883E5AACE8D04CEBBECD237DE8FB04DE">
    <w:name w:val="883E5AACE8D04CEBBECD237DE8FB04DE"/>
    <w:rsid w:val="00BE77C7"/>
    <w:pPr>
      <w:spacing w:after="160" w:line="259" w:lineRule="auto"/>
    </w:p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1D7B8A44B1924224AE1C09EA0D1C970B">
    <w:name w:val="1D7B8A44B1924224AE1C09EA0D1C970B"/>
    <w:rsid w:val="00BE77C7"/>
    <w:pPr>
      <w:spacing w:after="160" w:line="259" w:lineRule="auto"/>
    </w:pPr>
  </w:style>
  <w:style w:type="paragraph" w:customStyle="1" w:styleId="242C8553B6FF4173B4298ADFA6355DCF">
    <w:name w:val="242C8553B6FF4173B4298ADFA6355DCF"/>
    <w:rsid w:val="00BE77C7"/>
    <w:pPr>
      <w:spacing w:after="160" w:line="259" w:lineRule="auto"/>
    </w:pPr>
  </w:style>
  <w:style w:type="paragraph" w:customStyle="1" w:styleId="AFF9D5F2DE6D4FA98A8BB378CB2F77C2">
    <w:name w:val="AFF9D5F2DE6D4FA98A8BB378CB2F77C2"/>
    <w:rsid w:val="000A4E36"/>
    <w:pPr>
      <w:spacing w:after="160" w:line="259" w:lineRule="auto"/>
    </w:pPr>
  </w:style>
  <w:style w:type="paragraph" w:customStyle="1" w:styleId="139BD7B4651D4F319554785A766B3524">
    <w:name w:val="139BD7B4651D4F319554785A766B3524"/>
    <w:rsid w:val="000A4E36"/>
    <w:pPr>
      <w:spacing w:after="160" w:line="259" w:lineRule="auto"/>
    </w:pPr>
  </w:style>
  <w:style w:type="paragraph" w:customStyle="1" w:styleId="093B31B8A29D42E481BBC4ECD3C662CA">
    <w:name w:val="093B31B8A29D42E481BBC4ECD3C662CA"/>
    <w:rsid w:val="000A4E36"/>
    <w:pPr>
      <w:spacing w:after="160" w:line="259" w:lineRule="auto"/>
    </w:pPr>
  </w:style>
  <w:style w:type="paragraph" w:customStyle="1" w:styleId="7D9B1E09EAB84433B9A596318AD0CB94">
    <w:name w:val="7D9B1E09EAB84433B9A596318AD0CB94"/>
    <w:rsid w:val="000A4E36"/>
    <w:pPr>
      <w:spacing w:after="160" w:line="259" w:lineRule="auto"/>
    </w:pPr>
  </w:style>
  <w:style w:type="paragraph" w:customStyle="1" w:styleId="9384E998C1E146EE8DE9DED90A057022">
    <w:name w:val="9384E998C1E146EE8DE9DED90A057022"/>
    <w:rsid w:val="000A4E36"/>
    <w:pPr>
      <w:spacing w:after="160" w:line="259" w:lineRule="auto"/>
    </w:pPr>
  </w:style>
  <w:style w:type="paragraph" w:customStyle="1" w:styleId="9C4DE42777E24583A1CC1C19DA5585D4">
    <w:name w:val="9C4DE42777E24583A1CC1C19DA5585D4"/>
    <w:rsid w:val="000A4E36"/>
    <w:pPr>
      <w:spacing w:after="160" w:line="259" w:lineRule="auto"/>
    </w:pPr>
  </w:style>
  <w:style w:type="paragraph" w:customStyle="1" w:styleId="79B6A45332C14211BDCAE0371FBFB435">
    <w:name w:val="79B6A45332C14211BDCAE0371FBFB435"/>
    <w:rsid w:val="000A4E36"/>
    <w:pPr>
      <w:spacing w:after="160" w:line="259" w:lineRule="auto"/>
    </w:pPr>
  </w:style>
  <w:style w:type="paragraph" w:customStyle="1" w:styleId="A25DBA461CCC4287A343568564EEAD43">
    <w:name w:val="A25DBA461CCC4287A343568564EEAD43"/>
    <w:rsid w:val="000A4E36"/>
    <w:pPr>
      <w:spacing w:after="160" w:line="259" w:lineRule="auto"/>
    </w:pPr>
  </w:style>
  <w:style w:type="paragraph" w:customStyle="1" w:styleId="A2ADF023086B4103AF19E1CB19032BAD">
    <w:name w:val="A2ADF023086B4103AF19E1CB19032BAD"/>
    <w:rsid w:val="00F446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3741</Words>
  <Characters>21326</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Andrica Lekić</cp:lastModifiedBy>
  <cp:revision>32</cp:revision>
  <cp:lastPrinted>2023-09-14T09:57:00Z</cp:lastPrinted>
  <dcterms:created xsi:type="dcterms:W3CDTF">2023-09-14T10:23:00Z</dcterms:created>
  <dcterms:modified xsi:type="dcterms:W3CDTF">2023-10-20T08:34:00Z</dcterms:modified>
</cp:coreProperties>
</file>