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2829733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A5582">
            <w:rPr>
              <w:rStyle w:val="Style28"/>
            </w:rPr>
            <w:t>27</w:t>
          </w:r>
          <w:r w:rsidR="00CC3FB7">
            <w:rPr>
              <w:rStyle w:val="Style28"/>
            </w:rPr>
            <w:t xml:space="preserve">. </w:t>
          </w:r>
          <w:r w:rsidR="00BA5582">
            <w:rPr>
              <w:rStyle w:val="Style28"/>
            </w:rPr>
            <w:t>kolov</w:t>
          </w:r>
          <w:r w:rsidR="000F6BEE">
            <w:rPr>
              <w:rStyle w:val="Style28"/>
            </w:rPr>
            <w:t>o</w:t>
          </w:r>
          <w:r w:rsidR="00BA5582">
            <w:rPr>
              <w:rStyle w:val="Style28"/>
            </w:rPr>
            <w:t>za</w:t>
          </w:r>
          <w:r w:rsidR="00CC3FB7">
            <w:rPr>
              <w:rStyle w:val="Style28"/>
            </w:rPr>
            <w:t xml:space="preserve"> 202</w:t>
          </w:r>
          <w:r w:rsidR="00BA5582">
            <w:rPr>
              <w:rStyle w:val="Style28"/>
            </w:rPr>
            <w:t>3</w:t>
          </w:r>
          <w:r w:rsidR="00CC3FB7">
            <w:rPr>
              <w:rStyle w:val="Style28"/>
            </w:rPr>
            <w:t>.</w:t>
          </w:r>
        </w:sdtContent>
      </w:sdt>
    </w:p>
    <w:p w14:paraId="26C19796" w14:textId="689468A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CC3FB7">
            <w:rPr>
              <w:rStyle w:val="Style29"/>
            </w:rPr>
            <w:t>Interna medicina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EF4993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C3FB7">
            <w:rPr>
              <w:rStyle w:val="Style52"/>
            </w:rPr>
            <w:t xml:space="preserve">Ivan </w:t>
          </w:r>
          <w:proofErr w:type="spellStart"/>
          <w:r w:rsidR="00CC3FB7">
            <w:rPr>
              <w:rStyle w:val="Style52"/>
            </w:rPr>
            <w:t>Bubić</w:t>
          </w:r>
          <w:proofErr w:type="spellEnd"/>
        </w:sdtContent>
      </w:sdt>
    </w:p>
    <w:p w14:paraId="731A239E" w14:textId="39E9776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C3FB7">
            <w:rPr>
              <w:rStyle w:val="Style52"/>
              <w:color w:val="808080" w:themeColor="background1" w:themeShade="80"/>
            </w:rPr>
            <w:t>ivan.bubic@uniri.hr</w:t>
          </w:r>
        </w:sdtContent>
      </w:sdt>
    </w:p>
    <w:p w14:paraId="26F9C52A" w14:textId="26988C0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C3FB7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D6E013D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9945DA">
            <w:rPr>
              <w:rStyle w:val="Style24"/>
            </w:rPr>
            <w:t xml:space="preserve"> Pr</w:t>
          </w:r>
          <w:r w:rsidR="0006133E">
            <w:rPr>
              <w:rStyle w:val="Style24"/>
            </w:rPr>
            <w:t>ije</w:t>
          </w:r>
          <w:r w:rsidR="009945DA">
            <w:rPr>
              <w:rStyle w:val="Style24"/>
            </w:rPr>
            <w:t>diplomski s</w:t>
          </w:r>
          <w:r w:rsidR="0006133E">
            <w:rPr>
              <w:rStyle w:val="Style24"/>
            </w:rPr>
            <w:t>veučilišni</w:t>
          </w:r>
          <w:r w:rsidR="009945DA">
            <w:rPr>
              <w:rStyle w:val="Style24"/>
            </w:rPr>
            <w:t xml:space="preserve"> studiji - Sestrinstvo izvanredni</w:t>
          </w:r>
        </w:sdtContent>
      </w:sdt>
    </w:p>
    <w:p w14:paraId="41C5B683" w14:textId="0E2CC27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C3FB7">
            <w:rPr>
              <w:rStyle w:val="Style9"/>
            </w:rPr>
            <w:t>2</w:t>
          </w:r>
        </w:sdtContent>
      </w:sdt>
    </w:p>
    <w:p w14:paraId="58F79DEC" w14:textId="5B2625E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C3FB7">
            <w:rPr>
              <w:rStyle w:val="Style39"/>
            </w:rPr>
            <w:t>202</w:t>
          </w:r>
          <w:r w:rsidR="00766E11">
            <w:rPr>
              <w:rStyle w:val="Style39"/>
            </w:rPr>
            <w:t>3</w:t>
          </w:r>
          <w:r w:rsidR="00CC3FB7">
            <w:rPr>
              <w:rStyle w:val="Style39"/>
            </w:rPr>
            <w:t>./202</w:t>
          </w:r>
          <w:r w:rsidR="00766E11">
            <w:rPr>
              <w:rStyle w:val="Style39"/>
            </w:rPr>
            <w:t>4</w:t>
          </w:r>
          <w:r w:rsidR="00CC3FB7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E6465D" w14:textId="1124D27B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C3FB7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Kolegij </w:t>
                </w:r>
                <w:r w:rsidRPr="00797936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 xml:space="preserve">Interna medicina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je obvezni kolegij na drugoj godini Preddiplomskog </w:t>
                </w:r>
                <w:r w:rsidR="0081422C"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stručnog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studija sestrinstva i sastoji se od 30 sati predavanja. Kolegij se izvodi u prostorijama Zdravstvenog fakulteta, u predavaon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ica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ma prema navedenom rasporedu.</w:t>
                </w:r>
              </w:p>
              <w:p w14:paraId="3F260F2A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Izvršavanjem svih nastavnih aktivnosti student stječe 2 ECTS boda.</w:t>
                </w:r>
              </w:p>
              <w:p w14:paraId="32208CA2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5BFFC8B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Cilj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kolegija je usvajanje osnovnih znanja iz područja interne medicine. Cilj je upoznati studente s pojedinim granama interne medicine te različitim stanjima i bolestima koje pripadaju u domenu interne medicine. Osobiti naglasak je na osposobljavanju studenata za prepoznavanje najčešćih i najvažnijih kliničkih slika pojedinih stanja i bolesti te razumijevanje uloge medicinskih sestara/tehničara u dijagnosticiranju, prevenciji i liječenju pojedinih stanja i bolesti. </w:t>
                </w:r>
              </w:p>
              <w:p w14:paraId="5148243B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7A2CD10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Sadržaj kolegija je slijedeći:</w:t>
                </w:r>
              </w:p>
              <w:p w14:paraId="1BA1D2A7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Kardiologija: </w:t>
                </w:r>
                <w:r w:rsidRPr="00797936">
                  <w:rPr>
                    <w:rFonts w:ascii="Arial Narrow" w:hAnsi="Arial Narrow"/>
                  </w:rPr>
                  <w:t xml:space="preserve"> Pregled pretraga u kardiologiji. Osnove elektrokardiografije. Stečene i prirođene srčane greške. Mikrobni endokarditis. Miokarditis, kardiomiopatije. </w:t>
                </w:r>
                <w:proofErr w:type="spellStart"/>
                <w:r w:rsidRPr="00797936">
                  <w:rPr>
                    <w:rFonts w:ascii="Arial Narrow" w:hAnsi="Arial Narrow"/>
                  </w:rPr>
                  <w:t>Ishemijska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bolest srca. Poremećaji srčanog ritma, elektrostimulacija srca. Akutno i kronično zatajivanje srca. Šok, iznenadna srčana smrt. Plućno srce. Bolesti krvnih žila.</w:t>
                </w:r>
              </w:p>
              <w:p w14:paraId="6E2C5B0D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Gastroenterologija</w:t>
                </w:r>
                <w:r w:rsidRPr="00797936">
                  <w:rPr>
                    <w:rFonts w:ascii="Arial Narrow" w:hAnsi="Arial Narrow"/>
                  </w:rPr>
                  <w:t xml:space="preserve">: </w:t>
                </w:r>
                <w:r w:rsidRPr="00797936">
                  <w:t xml:space="preserve"> </w:t>
                </w:r>
                <w:r w:rsidRPr="00797936">
                  <w:rPr>
                    <w:rFonts w:ascii="Arial Narrow" w:hAnsi="Arial Narrow"/>
                  </w:rPr>
                  <w:t xml:space="preserve">Pregled pretraga u gastroenterologiji. Krvarenje iz probavnog sustava. Bolesti jednjaka, želuca i </w:t>
                </w:r>
                <w:proofErr w:type="spellStart"/>
                <w:r w:rsidRPr="00797936">
                  <w:rPr>
                    <w:rFonts w:ascii="Arial Narrow" w:hAnsi="Arial Narrow"/>
                  </w:rPr>
                  <w:t>duodenuma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. Upalna bolest crijeva. </w:t>
                </w:r>
                <w:proofErr w:type="spellStart"/>
                <w:r w:rsidRPr="00797936">
                  <w:rPr>
                    <w:rFonts w:ascii="Arial Narrow" w:hAnsi="Arial Narrow"/>
                  </w:rPr>
                  <w:t>Divertikuloza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crijeva. Tumori probavnog sustava. Bolesti jetre, žučnog mjehura i gušterače. Tumori gušterače i </w:t>
                </w:r>
                <w:proofErr w:type="spellStart"/>
                <w:r w:rsidRPr="00797936">
                  <w:rPr>
                    <w:rFonts w:ascii="Arial Narrow" w:hAnsi="Arial Narrow"/>
                  </w:rPr>
                  <w:t>hepatobilijarnog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stabla.</w:t>
                </w:r>
              </w:p>
              <w:p w14:paraId="40D01C04" w14:textId="5D8A3BA4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Endokrinologija</w:t>
                </w:r>
                <w:r w:rsidRPr="00797936">
                  <w:rPr>
                    <w:rFonts w:ascii="Arial Narrow" w:hAnsi="Arial Narrow"/>
                  </w:rPr>
                  <w:t xml:space="preserve">:  Pregled pretraga u endokrinologiji. Bolesti hipotalamusa i hipofize. Bolesti štitnjače i </w:t>
                </w:r>
                <w:proofErr w:type="spellStart"/>
                <w:r w:rsidRPr="00797936">
                  <w:rPr>
                    <w:rFonts w:ascii="Arial Narrow" w:hAnsi="Arial Narrow"/>
                  </w:rPr>
                  <w:t>paratireoidnih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žlijezda. Bolesti nadbubrežne žlijezde. Šećerna bolest. Metabolički sindrom.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</w:rPr>
                  <w:t>Osteoporoza.</w:t>
                </w:r>
              </w:p>
              <w:p w14:paraId="3A2820AB" w14:textId="1B1EF632" w:rsidR="00CC3FB7" w:rsidRPr="00797936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Hematologija</w:t>
                </w:r>
                <w:r w:rsidRPr="00797936">
                  <w:rPr>
                    <w:rFonts w:ascii="Arial Narrow" w:hAnsi="Arial Narrow"/>
                  </w:rPr>
                  <w:t xml:space="preserve">:  Pregled pretraga u hematologiji. Bolesti crvene krvne loze. Leukemije. Maligni limfomi, </w:t>
                </w:r>
                <w:proofErr w:type="spellStart"/>
                <w:r w:rsidRPr="00797936">
                  <w:rPr>
                    <w:rFonts w:ascii="Arial Narrow" w:hAnsi="Arial Narrow"/>
                  </w:rPr>
                  <w:t>multipli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</w:rPr>
                  <w:t>mijelom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. Poremećaji </w:t>
                </w:r>
                <w:proofErr w:type="spellStart"/>
                <w:r w:rsidRPr="00797936">
                  <w:rPr>
                    <w:rFonts w:ascii="Arial Narrow" w:hAnsi="Arial Narrow"/>
                  </w:rPr>
                  <w:t>hemostaze</w:t>
                </w:r>
                <w:proofErr w:type="spellEnd"/>
                <w:r w:rsidRPr="00797936">
                  <w:rPr>
                    <w:rFonts w:ascii="Arial Narrow" w:hAnsi="Arial Narrow"/>
                  </w:rPr>
                  <w:t>.</w:t>
                </w:r>
              </w:p>
              <w:p w14:paraId="307A1218" w14:textId="77777777" w:rsidR="00CC3FB7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Imunologija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: </w:t>
                </w:r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 Pregled pretraga u imunologiji. Reumatoidni artritis. Seronegativni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spondiloartritisi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. Sustavni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eritemski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lupus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. Sustavna skleroza.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Sjogrenov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 sindrom. Sindrom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vaskulitisa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.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Sarkoidoza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 xml:space="preserve">.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Amiloidoza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lang w:val="hr-HR"/>
                  </w:rPr>
                  <w:t>.</w:t>
                </w:r>
              </w:p>
              <w:p w14:paraId="5614F19E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C861E80" w14:textId="77777777" w:rsidR="00CC3FB7" w:rsidRDefault="00CC3FB7" w:rsidP="00CC3FB7">
                <w:pPr>
                  <w:rPr>
                    <w:rFonts w:ascii="Arial Narrow" w:hAnsi="Arial Narrow"/>
                    <w:b/>
                  </w:rPr>
                </w:pPr>
              </w:p>
              <w:p w14:paraId="404D081D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lastRenderedPageBreak/>
                  <w:t>Pulmologija</w:t>
                </w:r>
                <w:r w:rsidRPr="00797936">
                  <w:rPr>
                    <w:rFonts w:ascii="Arial Narrow" w:hAnsi="Arial Narrow"/>
                  </w:rPr>
                  <w:t xml:space="preserve">:  Pregled pretraga u pulmologiji. Poremećaji funkcije disanja. Bronhalna astma. Kronična opstruktivna plućna bolest. Akutna i kronična respiratorna </w:t>
                </w:r>
                <w:proofErr w:type="spellStart"/>
                <w:r w:rsidRPr="00797936">
                  <w:rPr>
                    <w:rFonts w:ascii="Arial Narrow" w:hAnsi="Arial Narrow"/>
                  </w:rPr>
                  <w:t>isnuficijencija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, ARDS. Upalne bolesti respiratornog sustava. Tuberkuloza. Karcinomi pluća. Bolesti </w:t>
                </w:r>
                <w:proofErr w:type="spellStart"/>
                <w:r w:rsidRPr="00797936">
                  <w:rPr>
                    <w:rFonts w:ascii="Arial Narrow" w:hAnsi="Arial Narrow"/>
                  </w:rPr>
                  <w:t>pleure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</w:rPr>
                  <w:t>medijastinuma</w:t>
                </w:r>
                <w:proofErr w:type="spellEnd"/>
                <w:r w:rsidRPr="00797936">
                  <w:rPr>
                    <w:rFonts w:ascii="Arial Narrow" w:hAnsi="Arial Narrow"/>
                  </w:rPr>
                  <w:t>.</w:t>
                </w:r>
              </w:p>
              <w:p w14:paraId="52BC1471" w14:textId="77777777" w:rsidR="00CC3FB7" w:rsidRDefault="00CC3FB7" w:rsidP="00CC3FB7">
                <w:pPr>
                  <w:rPr>
                    <w:rFonts w:ascii="Arial Narrow" w:hAnsi="Arial Narrow"/>
                  </w:rPr>
                </w:pPr>
                <w:proofErr w:type="spellStart"/>
                <w:r w:rsidRPr="00797936">
                  <w:rPr>
                    <w:rFonts w:ascii="Arial Narrow" w:hAnsi="Arial Narrow"/>
                    <w:b/>
                  </w:rPr>
                  <w:t>Nefrlogija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:  Pregled pretraga u </w:t>
                </w:r>
                <w:proofErr w:type="spellStart"/>
                <w:r w:rsidRPr="00797936">
                  <w:rPr>
                    <w:rFonts w:ascii="Arial Narrow" w:hAnsi="Arial Narrow"/>
                  </w:rPr>
                  <w:t>nefrologiji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. Bolesti bubrežnog </w:t>
                </w:r>
                <w:proofErr w:type="spellStart"/>
                <w:r w:rsidRPr="00797936">
                  <w:rPr>
                    <w:rFonts w:ascii="Arial Narrow" w:hAnsi="Arial Narrow"/>
                  </w:rPr>
                  <w:t>parenhima</w:t>
                </w:r>
                <w:proofErr w:type="spellEnd"/>
                <w:r w:rsidRPr="00797936">
                  <w:rPr>
                    <w:rFonts w:ascii="Arial Narrow" w:hAnsi="Arial Narrow"/>
                  </w:rPr>
                  <w:t>. Arterijska hipertenzija. Akutno i kronično zatajivanje bubrega. Metode nadomještanja bubrežne funkcije. Infekcije mokraćnog sustava. Bubrežni kamenci. Tumori mokraćnog sustava.</w:t>
                </w:r>
              </w:p>
              <w:p w14:paraId="1CD59BDD" w14:textId="77777777" w:rsidR="00CC3FB7" w:rsidRPr="00797936" w:rsidRDefault="00CC3FB7" w:rsidP="00CC3FB7">
                <w:pPr>
                  <w:pStyle w:val="Default"/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Izvođenje nastave:</w:t>
                </w:r>
              </w:p>
              <w:p w14:paraId="3FAD6D41" w14:textId="49C93EBB" w:rsidR="005C2F41" w:rsidRPr="00CD3F31" w:rsidRDefault="00CC3FB7" w:rsidP="00CC3FB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Cs/>
                    <w:sz w:val="22"/>
                    <w:szCs w:val="22"/>
                    <w:lang w:val="hr-HR"/>
                  </w:rPr>
                  <w:t>Nastava se izvodi u obliku predavanja. Predviđeno vrijeme trajanja nastave je 30 sati predavanja. Tijekom nastave održat će se obvezni kolokvij, te na kraju nastave pismeni test i usmeni završni ispit. Izvršavanjem svih nastavnih aktivnosti student stječe 2 ECTS boda.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55DFA14" w14:textId="214FA244" w:rsidR="00CC3FB7" w:rsidRDefault="00CC3FB7" w:rsidP="00CC3FB7">
                <w:pPr>
                  <w:pStyle w:val="Default"/>
                  <w:numPr>
                    <w:ilvl w:val="0"/>
                    <w:numId w:val="1"/>
                  </w:num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Dubravko Petrač i suradnici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Interna medicina. Medicinska 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n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aklada, Zagreb 2008.</w:t>
                </w:r>
              </w:p>
              <w:p w14:paraId="4C305F31" w14:textId="489C0AFA" w:rsidR="005C2F41" w:rsidRPr="00CC3FB7" w:rsidRDefault="00CC3FB7" w:rsidP="00CC3FB7">
                <w:pPr>
                  <w:pStyle w:val="Default"/>
                  <w:numPr>
                    <w:ilvl w:val="0"/>
                    <w:numId w:val="1"/>
                  </w:numPr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CC3FB7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Predavanja u pdf formatu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5A915009" w:rsidR="005C2F41" w:rsidRPr="00CD3F31" w:rsidRDefault="00CC3FB7" w:rsidP="00CC3FB7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Ivančević Ž,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Tonkić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 A, Štimac D, 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Vrkljan M, Delić-Brkljačić D,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Altabas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 K, Novak S, </w:t>
                </w:r>
                <w:proofErr w:type="spellStart"/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Budinčević</w:t>
                </w:r>
                <w:proofErr w:type="spellEnd"/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 H.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ur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. Harrison – Principi interne medicine priručnik. 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4.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 xml:space="preserve"> hrvatsko izdanje, Placebo, Split 20</w:t>
                </w:r>
                <w:r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19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hr-HR"/>
                  </w:rPr>
                  <w:t>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FF4E738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P1. Pregled pretraga u kardiologiji i osnove elektrokardiografije</w:t>
                </w:r>
              </w:p>
              <w:p w14:paraId="597A10AC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830FE05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Upoznati se s metodama i vrstama pretraga u kardiologiji.</w:t>
                </w:r>
              </w:p>
              <w:p w14:paraId="3C486B98" w14:textId="047C1B53" w:rsidR="00217E47" w:rsidRPr="00217E47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</w:rPr>
                  <w:t>Upoznati se i usvojiti znanje o potrebnoj pripremi bolesnika, indikacijama i kontraindikacijama za pojedine pretrage u kardiologiji.</w:t>
                </w:r>
              </w:p>
              <w:p w14:paraId="41547E1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pravilno postaviti elektrode za snimanje standardnog 12-kanalnohg EKG-a.</w:t>
                </w:r>
              </w:p>
              <w:p w14:paraId="5ED68412" w14:textId="1208C84A" w:rsidR="00217E47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normalnom izgledu EKG-a te osnovama najčešćih patoloških obrazaca u EKG-u.</w:t>
                </w:r>
              </w:p>
              <w:p w14:paraId="75F88649" w14:textId="77777777" w:rsidR="00217E47" w:rsidRPr="00217E47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B7C4EA0" w14:textId="7742F5A4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2</w:t>
                </w:r>
                <w:r w:rsidRPr="00797936">
                  <w:rPr>
                    <w:rFonts w:ascii="Arial Narrow" w:hAnsi="Arial Narrow"/>
                    <w:b/>
                  </w:rPr>
                  <w:t>. Stečene i prirođene srčane greške. Mikrobni endokarditis. Miokarditis, kardiomiopatije.</w:t>
                </w:r>
              </w:p>
              <w:p w14:paraId="3AE1045A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6570BB5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Objasniti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hemodinamske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značajke i kliničke osobitosti najčešćih stečenih i prirođenih srčanih grešaka.</w:t>
                </w:r>
              </w:p>
              <w:p w14:paraId="30CF35B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znanja o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mirkobnom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endokarditisu, miokarditisu i vrstama kardiomiopatija.</w:t>
                </w:r>
              </w:p>
              <w:p w14:paraId="184BBFA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osnovn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e srčane greške 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mogućnosti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njihova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liječenja srčanih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grešaka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2D039F1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osnovna načela 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nastanka,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liječenja i antimikrobne profilakse endokarditisa.</w:t>
                </w:r>
              </w:p>
              <w:p w14:paraId="7EFBFFA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podjelu i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osnovna načela liječenja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miokarditisa i </w:t>
                </w: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kardiomiopatija.</w:t>
                </w:r>
              </w:p>
              <w:p w14:paraId="248B03D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41EC059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3</w:t>
                </w:r>
                <w:r w:rsidRPr="00797936">
                  <w:rPr>
                    <w:rFonts w:ascii="Arial Narrow" w:hAnsi="Arial Narrow"/>
                    <w:b/>
                  </w:rPr>
                  <w:t xml:space="preserve">. 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Ishemijska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bolest srca. Poremećaji srčanog ritma i elektrostimulacija srca</w:t>
                </w:r>
              </w:p>
              <w:p w14:paraId="2AC5D220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21AED8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znanja o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ishemijskoj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bolesti srca i usvojiti pojam akutni koronarni sindrom.</w:t>
                </w:r>
              </w:p>
              <w:p w14:paraId="5E16BD4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pojedine obrasce akutnog koronarnog sindroma na EKG-u.</w:t>
                </w:r>
              </w:p>
              <w:p w14:paraId="2967AB2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konzervativnog i invazivnog liječenja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ishemijske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bolesti srca.</w:t>
                </w:r>
              </w:p>
              <w:p w14:paraId="091DD2A9" w14:textId="77777777" w:rsidR="00217E47" w:rsidRPr="00A9381D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i znati jasno definirati najčešće i najznačajnije poremećaje srčanog ritma.</w:t>
                </w:r>
              </w:p>
              <w:p w14:paraId="5827488D" w14:textId="77777777" w:rsidR="00217E47" w:rsidRPr="00A9381D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</w:t>
                </w: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repoznati najčešće i najznačajnije poremećaje srčanog ritma n</w:t>
                </w:r>
                <w:r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</w:t>
                </w: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EKG-u.</w:t>
                </w:r>
              </w:p>
              <w:p w14:paraId="76173B09" w14:textId="77777777" w:rsidR="00217E47" w:rsidRPr="00A9381D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elektrostimulacije srca.</w:t>
                </w:r>
              </w:p>
              <w:p w14:paraId="7440C51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3D64198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lastRenderedPageBreak/>
                  <w:t>P</w:t>
                </w:r>
                <w:r>
                  <w:rPr>
                    <w:rFonts w:ascii="Arial Narrow" w:hAnsi="Arial Narrow"/>
                    <w:b/>
                  </w:rPr>
                  <w:t>4</w:t>
                </w:r>
                <w:r w:rsidRPr="00797936">
                  <w:rPr>
                    <w:rFonts w:ascii="Arial Narrow" w:hAnsi="Arial Narrow"/>
                    <w:b/>
                  </w:rPr>
                  <w:t>. Akutno i kronično zatajivanje srca. Šok, iznenadna srčana smrt</w:t>
                </w:r>
              </w:p>
              <w:p w14:paraId="7D9F6B9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67F0489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akutno i kronično zatajivanje srca.</w:t>
                </w:r>
              </w:p>
              <w:p w14:paraId="081CB72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Jasno definirati kliničku sliku akutnog i kroničnog zatajivanja srca.</w:t>
                </w:r>
              </w:p>
              <w:p w14:paraId="50A9EEF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farmakološkog liječenja akutnog i kroničnog zatajivanja srca.</w:t>
                </w:r>
              </w:p>
              <w:p w14:paraId="22403C6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Definirati i usvojiti znanja o uzrocima i patofiziologiji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kardiogenog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šoka i iznenadne srčane smrti.</w:t>
                </w:r>
              </w:p>
              <w:p w14:paraId="15597B9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 xml:space="preserve">Znati osnovna načela terapije i prevencije  </w:t>
                </w:r>
                <w:proofErr w:type="spellStart"/>
                <w:r w:rsidRPr="00797936">
                  <w:rPr>
                    <w:rFonts w:ascii="Arial Narrow" w:hAnsi="Arial Narrow"/>
                  </w:rPr>
                  <w:t>kardiogenog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šoka i iznenadne srčane smrti</w:t>
                </w:r>
              </w:p>
              <w:p w14:paraId="24E6BFE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</w:p>
              <w:p w14:paraId="435C99F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5</w:t>
                </w:r>
                <w:r w:rsidRPr="00797936">
                  <w:rPr>
                    <w:rFonts w:ascii="Arial Narrow" w:hAnsi="Arial Narrow"/>
                    <w:b/>
                  </w:rPr>
                  <w:t>. Plućno srce. Bolesti krvnih žila</w:t>
                </w:r>
              </w:p>
              <w:p w14:paraId="528AA60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C0FBDC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uzrocima i kliničkoj slici plućnog srca.</w:t>
                </w:r>
              </w:p>
              <w:p w14:paraId="72F011F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mogućnosti liječenja plućnog srca.</w:t>
                </w:r>
              </w:p>
              <w:p w14:paraId="7EEF3EE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bolestima aorte i perifernih krvnih žila.</w:t>
                </w:r>
              </w:p>
              <w:p w14:paraId="3B4CE0A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bolesti aorte i perifernih krvnih žila.</w:t>
                </w:r>
              </w:p>
              <w:p w14:paraId="0F547F68" w14:textId="77777777" w:rsidR="00217E47" w:rsidRPr="003649D1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farmakološke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nefarmakološke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terapije bolesti aorte i perifernih krvnih žila.</w:t>
                </w:r>
              </w:p>
              <w:p w14:paraId="37A8667D" w14:textId="77777777" w:rsidR="00217E47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52709B9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6</w:t>
                </w:r>
                <w:r w:rsidRPr="00797936">
                  <w:rPr>
                    <w:rFonts w:ascii="Arial Narrow" w:hAnsi="Arial Narrow"/>
                    <w:b/>
                  </w:rPr>
                  <w:t>. Pregled pretraga u gastroenterologiji</w:t>
                </w:r>
              </w:p>
              <w:p w14:paraId="450E6D1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557CC94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gastroenterologiji.</w:t>
                </w:r>
              </w:p>
              <w:p w14:paraId="2F42772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osposobiti o potrebnoj pripremi bolesnika, indikacijama i kontraindikacijama za pojedine pretrage u gastroenterologiji.</w:t>
                </w:r>
              </w:p>
              <w:p w14:paraId="23E2865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4476EC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7</w:t>
                </w:r>
                <w:r w:rsidRPr="00797936">
                  <w:rPr>
                    <w:rFonts w:ascii="Arial Narrow" w:hAnsi="Arial Narrow"/>
                    <w:b/>
                  </w:rPr>
                  <w:t>. Krvarenje iz probavnog sustava</w:t>
                </w:r>
              </w:p>
              <w:p w14:paraId="037269B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574F6B8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vrste krvarenja iz probavnog sustava.</w:t>
                </w:r>
              </w:p>
              <w:p w14:paraId="1CDBE04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i jasno definirati te prepoznati znakove i simptome krvarenja iz gornjeg i donjeg dijela probavnog sustava.</w:t>
                </w:r>
              </w:p>
              <w:p w14:paraId="3A38926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najčešće uzroke krvarenja iz pojedinih dijelova probavnog sustava.</w:t>
                </w:r>
              </w:p>
              <w:p w14:paraId="2756897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osnovna načela liječenja krvarenja iz pojedinih dijelova  probavnog sustava.</w:t>
                </w:r>
              </w:p>
              <w:p w14:paraId="3DE4453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9411909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8</w:t>
                </w:r>
                <w:r w:rsidRPr="00797936">
                  <w:rPr>
                    <w:rFonts w:ascii="Arial Narrow" w:hAnsi="Arial Narrow"/>
                    <w:b/>
                  </w:rPr>
                  <w:t xml:space="preserve">. Bolesti jednjaka, želuca,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duodenuma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i  upalna bolest crijeva</w:t>
                </w:r>
              </w:p>
              <w:p w14:paraId="516A735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7BD7C13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najčešće bolesti koje zahvaćaju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prbavnu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cijev od jednjaka do debelog crijeva.</w:t>
                </w:r>
              </w:p>
              <w:p w14:paraId="1F1C81C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otežanog i bolnog gutanja, GERB-a, ulkusne bolesti želuca i dvanaesnika te celijakije i upalne bolesti crijeva.</w:t>
                </w:r>
              </w:p>
              <w:p w14:paraId="23AB494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Razlikovati ulcerozni kolitis od Crohnove bolesti.</w:t>
                </w:r>
              </w:p>
              <w:p w14:paraId="7D279D3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terapije i prevencije GERB-a,  ulkusne bolesti želuca i dvanaesnika te celijakije i upalne bolesti crijeva.</w:t>
                </w:r>
              </w:p>
              <w:p w14:paraId="73C6E7B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30B48C9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9</w:t>
                </w:r>
                <w:r w:rsidRPr="00797936">
                  <w:rPr>
                    <w:rFonts w:ascii="Arial Narrow" w:hAnsi="Arial Narrow"/>
                    <w:b/>
                  </w:rPr>
                  <w:t xml:space="preserve">.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Divertikuloza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crijeva i tumori probavnog sustava</w:t>
                </w:r>
              </w:p>
              <w:p w14:paraId="19820B0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CED7EF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divertikulozu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debelog crijeva te dobroćudne i zloćudne tumore probavnog sustava.</w:t>
                </w:r>
              </w:p>
              <w:p w14:paraId="2E2C431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divertikuloze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divertikulitisa debelog crijeva.</w:t>
                </w:r>
              </w:p>
              <w:p w14:paraId="7315904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tumora jednjaka, želuca i debelog crijeva. </w:t>
                </w:r>
              </w:p>
              <w:p w14:paraId="1D4D015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terapije divertikulitisa.</w:t>
                </w:r>
              </w:p>
              <w:p w14:paraId="2E38F85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prevencije i terapije tumora jednjaka, želuca i debelog crijeva.</w:t>
                </w:r>
              </w:p>
              <w:p w14:paraId="5A9CE37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4FD06590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10</w:t>
                </w:r>
                <w:r w:rsidRPr="00797936">
                  <w:rPr>
                    <w:rFonts w:ascii="Arial Narrow" w:hAnsi="Arial Narrow"/>
                    <w:b/>
                  </w:rPr>
                  <w:t xml:space="preserve">. Bolesti jetre, žučnog mjehura, gušterače te tumori gušterače 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hepatobilijarnog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stabla</w:t>
                </w:r>
              </w:p>
              <w:p w14:paraId="08D52AC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74D678CB" w14:textId="77777777" w:rsidR="00217E47" w:rsidRPr="00797936" w:rsidRDefault="00217E47" w:rsidP="00217E47">
                <w:pPr>
                  <w:spacing w:after="0" w:line="240" w:lineRule="auto"/>
                </w:pPr>
                <w:r w:rsidRPr="00797936">
                  <w:rPr>
                    <w:rFonts w:ascii="Arial Narrow" w:hAnsi="Arial Narrow"/>
                  </w:rPr>
                  <w:t>Usvojiti znanja o najčešćim bolestima jetre, žučnog mjehura i gušterače.</w:t>
                </w:r>
              </w:p>
              <w:p w14:paraId="62E4EA8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virusnih i autoimunih bolesti jetre te ciroze jetre različite etiologije.</w:t>
                </w:r>
              </w:p>
              <w:p w14:paraId="0306DEC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 xml:space="preserve">Prepoznati znakove i simptome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kolelitijaze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kolecistitisa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koledokolitijaze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 akutne i kronične upale gušterače.</w:t>
                </w:r>
              </w:p>
              <w:p w14:paraId="399DD4B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uzroke, znakove i simptome zloćudnih bolesti jetre, bilijarnog stabla i gušterače.</w:t>
                </w:r>
              </w:p>
              <w:p w14:paraId="76F6F29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osnovna načela terapije navedenih bolesti.</w:t>
                </w:r>
              </w:p>
              <w:p w14:paraId="7AC631F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078F00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11</w:t>
                </w:r>
                <w:r w:rsidRPr="00797936">
                  <w:rPr>
                    <w:rFonts w:ascii="Arial Narrow" w:hAnsi="Arial Narrow"/>
                    <w:b/>
                  </w:rPr>
                  <w:t>. Pregled pretraga u endokrinologiji</w:t>
                </w:r>
              </w:p>
              <w:p w14:paraId="5A9E42F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47CF86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endokrinologiji.</w:t>
                </w:r>
              </w:p>
              <w:p w14:paraId="4952FB2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provoditi pripremu bolesnika, indikacije i kontraindikacije za pojedine pretrage u  endokrinologiji.</w:t>
                </w:r>
              </w:p>
              <w:p w14:paraId="0F7A290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C843F1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12</w:t>
                </w:r>
                <w:r w:rsidRPr="00797936">
                  <w:rPr>
                    <w:rFonts w:ascii="Arial Narrow" w:hAnsi="Arial Narrow"/>
                    <w:b/>
                  </w:rPr>
                  <w:t>. Bolesti hipotalamusa i hipofize</w:t>
                </w:r>
              </w:p>
              <w:p w14:paraId="5876325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4977437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o najčešćim bolestima hipotalamusa i hipofize.</w:t>
                </w:r>
              </w:p>
              <w:p w14:paraId="7F6548E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deficita ili prekomjernog stvaranja pojedinih hormona hipotalamusa i hipofize.</w:t>
                </w:r>
              </w:p>
              <w:p w14:paraId="6BABE4F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Objasniti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hipotalamo-hipofiznu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osovinu nadzora nad lučenjem hormona.</w:t>
                </w:r>
              </w:p>
              <w:p w14:paraId="3C7AF5F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Koristiti osnovna načela terapije supresije odnosno supstitucije pojedinih hormona hipofize te potrebe za kirurškim liječenjem.</w:t>
                </w:r>
              </w:p>
              <w:p w14:paraId="543A439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A40E428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13</w:t>
                </w:r>
                <w:r w:rsidRPr="00797936">
                  <w:rPr>
                    <w:rFonts w:ascii="Arial Narrow" w:hAnsi="Arial Narrow"/>
                    <w:b/>
                  </w:rPr>
                  <w:t xml:space="preserve">. Bolesti štitnjače,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paratireoidnih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žlijezda i nadbubrežne žlijezde</w:t>
                </w:r>
              </w:p>
              <w:p w14:paraId="067DB19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Ishodi učenja:</w:t>
                </w:r>
              </w:p>
              <w:p w14:paraId="1F13C12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 xml:space="preserve">Upoznati se s najčešćim bolestima štitnjače, </w:t>
                </w:r>
                <w:proofErr w:type="spellStart"/>
                <w:r w:rsidRPr="00797936">
                  <w:rPr>
                    <w:rFonts w:ascii="Arial Narrow" w:hAnsi="Arial Narrow" w:cs="Arial"/>
                  </w:rPr>
                  <w:t>paratireoidnih</w:t>
                </w:r>
                <w:proofErr w:type="spellEnd"/>
                <w:r w:rsidRPr="00797936">
                  <w:rPr>
                    <w:rFonts w:ascii="Arial Narrow" w:hAnsi="Arial Narrow" w:cs="Arial"/>
                  </w:rPr>
                  <w:t xml:space="preserve"> žlijezda i nadbubrežne žlijezde.</w:t>
                </w:r>
              </w:p>
              <w:p w14:paraId="53E4FAC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Prepoznati znakove i simptome deficita ili prekomjernog stvaranja pojedinih hormona navedenih endokrinih žlijezdi.</w:t>
                </w:r>
              </w:p>
              <w:p w14:paraId="1276BFA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Objasniti primarni i sekundarni poremećaj stvaranja hormona navedenih endokrinih žlijezdi.</w:t>
                </w:r>
              </w:p>
              <w:p w14:paraId="70A3251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  <w:r w:rsidRPr="00797936">
                  <w:rPr>
                    <w:rFonts w:ascii="Arial Narrow" w:hAnsi="Arial Narrow" w:cs="Arial"/>
                  </w:rPr>
                  <w:t>Koristiti osnovna načela terapije supresije odnosno supstitucije pojedinih hormona navedenih endokrinih žlijezda te potrebe za kirurškim liječenjem.</w:t>
                </w:r>
              </w:p>
              <w:p w14:paraId="3DD29868" w14:textId="77777777" w:rsidR="00217E47" w:rsidRPr="00797936" w:rsidRDefault="00217E47" w:rsidP="00217E47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532D985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</w:t>
                </w:r>
                <w:r>
                  <w:rPr>
                    <w:rFonts w:ascii="Arial Narrow" w:hAnsi="Arial Narrow"/>
                    <w:b/>
                  </w:rPr>
                  <w:t>14</w:t>
                </w:r>
                <w:r w:rsidRPr="00797936">
                  <w:rPr>
                    <w:rFonts w:ascii="Arial Narrow" w:hAnsi="Arial Narrow"/>
                    <w:b/>
                  </w:rPr>
                  <w:t>. Šećerna bolest i metabolički sindrom, Osteoporoza</w:t>
                </w:r>
              </w:p>
              <w:p w14:paraId="1739EAD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3F22A0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 xml:space="preserve">Objasniti </w:t>
                </w:r>
                <w:proofErr w:type="spellStart"/>
                <w:r w:rsidRPr="00797936">
                  <w:rPr>
                    <w:rFonts w:ascii="Arial Narrow" w:hAnsi="Arial Narrow"/>
                  </w:rPr>
                  <w:t>socio</w:t>
                </w:r>
                <w:proofErr w:type="spellEnd"/>
                <w:r w:rsidRPr="00797936">
                  <w:rPr>
                    <w:rFonts w:ascii="Arial Narrow" w:hAnsi="Arial Narrow"/>
                  </w:rPr>
                  <w:t>-ekonomski značaj šećerne bolesti i metaboličkog sindroma te osteoporoze.</w:t>
                </w:r>
              </w:p>
              <w:p w14:paraId="1C42D058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Prepoznati znakove i simptome šećerne bolesti i njezinih komplikacija.</w:t>
                </w:r>
              </w:p>
              <w:p w14:paraId="4A3F813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Koristiti dijagnostičke kriterije za metabolički sindrom te njegov značaj kao čimbenika kardiovaskularnog pobola i smrtnosti.</w:t>
                </w:r>
              </w:p>
              <w:p w14:paraId="014D964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 xml:space="preserve">Objasniti osnovna načela terapije i prevencije šećerne bolesti, </w:t>
                </w:r>
                <w:proofErr w:type="spellStart"/>
                <w:r w:rsidRPr="00797936">
                  <w:rPr>
                    <w:rFonts w:ascii="Arial Narrow" w:hAnsi="Arial Narrow"/>
                  </w:rPr>
                  <w:t>metbaoličkog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sindroma te osteoporoze.</w:t>
                </w:r>
              </w:p>
              <w:p w14:paraId="188B774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396B322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</w:t>
                </w:r>
                <w:r>
                  <w:rPr>
                    <w:rFonts w:ascii="Arial Narrow" w:hAnsi="Arial Narrow"/>
                    <w:b/>
                  </w:rPr>
                  <w:t>5</w:t>
                </w:r>
                <w:r w:rsidRPr="00797936">
                  <w:rPr>
                    <w:rFonts w:ascii="Arial Narrow" w:hAnsi="Arial Narrow"/>
                    <w:b/>
                  </w:rPr>
                  <w:t>. Pregled pretraga u hematologiji</w:t>
                </w:r>
              </w:p>
              <w:p w14:paraId="606F442A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796E08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hematologiji.</w:t>
                </w:r>
              </w:p>
              <w:p w14:paraId="622FF8F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Upoznati se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ojasniti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pripremu bolesnika,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indikacijame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kontraindikacijame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za pojedine pretrage u  hematologiji.</w:t>
                </w:r>
              </w:p>
              <w:p w14:paraId="656E69A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7D90529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</w:t>
                </w:r>
                <w:r>
                  <w:rPr>
                    <w:rFonts w:ascii="Arial Narrow" w:hAnsi="Arial Narrow"/>
                    <w:b/>
                  </w:rPr>
                  <w:t>6</w:t>
                </w:r>
                <w:r w:rsidRPr="00797936">
                  <w:rPr>
                    <w:rFonts w:ascii="Arial Narrow" w:hAnsi="Arial Narrow"/>
                    <w:b/>
                  </w:rPr>
                  <w:t>. Bolesti crvene krvne loze</w:t>
                </w:r>
              </w:p>
              <w:p w14:paraId="3BA7E4A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32FB2CE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najčešće bolesti crvene krvne loze.</w:t>
                </w:r>
              </w:p>
              <w:p w14:paraId="68F5DAF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uzroke, znakove i simptome anemija i eritrocitoze.</w:t>
                </w:r>
              </w:p>
              <w:p w14:paraId="3ADE92D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osnovna načela terapije bolesti crvene krvne loze.</w:t>
                </w:r>
              </w:p>
              <w:p w14:paraId="07B4432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98040F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</w:t>
                </w:r>
                <w:r>
                  <w:rPr>
                    <w:rFonts w:ascii="Arial Narrow" w:hAnsi="Arial Narrow"/>
                    <w:b/>
                  </w:rPr>
                  <w:t>7</w:t>
                </w:r>
                <w:r w:rsidRPr="00797936">
                  <w:rPr>
                    <w:rFonts w:ascii="Arial Narrow" w:hAnsi="Arial Narrow"/>
                    <w:b/>
                  </w:rPr>
                  <w:t xml:space="preserve">. Leukemije, maligni limfomi 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multipli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mijelom</w:t>
                </w:r>
                <w:proofErr w:type="spellEnd"/>
              </w:p>
              <w:p w14:paraId="38487CB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4FE4B15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>Usvojiti znanja o najčešćim zloćudnim bolestima bijele krvne loze, limfnog sustava i plazma stanica.</w:t>
                </w:r>
              </w:p>
              <w:p w14:paraId="13757B4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akutne i kronične leukemije,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Hodgkin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ne-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Hodgkin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limfoma.</w:t>
                </w:r>
              </w:p>
              <w:p w14:paraId="1D063C1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multiplog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mijeloma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kao najčešće bolesti plazma stanica.</w:t>
                </w:r>
              </w:p>
              <w:p w14:paraId="133CF3A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navedenih bolesti.</w:t>
                </w:r>
              </w:p>
              <w:p w14:paraId="245C6D0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8CFFFE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b/>
                    <w:sz w:val="20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P1</w:t>
                </w:r>
                <w:r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8</w:t>
                </w:r>
                <w:r w:rsidRPr="00797936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 xml:space="preserve">. </w:t>
                </w:r>
                <w:r w:rsidRPr="00797936">
                  <w:rPr>
                    <w:rFonts w:ascii="Arial Narrow" w:hAnsi="Arial Narrow"/>
                    <w:b/>
                    <w:sz w:val="22"/>
                    <w:lang w:val="hr-HR"/>
                  </w:rPr>
                  <w:t xml:space="preserve">Poremećaji </w:t>
                </w:r>
                <w:proofErr w:type="spellStart"/>
                <w:r w:rsidRPr="00797936">
                  <w:rPr>
                    <w:rFonts w:ascii="Arial Narrow" w:hAnsi="Arial Narrow"/>
                    <w:b/>
                    <w:sz w:val="22"/>
                    <w:lang w:val="hr-HR"/>
                  </w:rPr>
                  <w:t>hemostaze</w:t>
                </w:r>
                <w:proofErr w:type="spellEnd"/>
              </w:p>
              <w:p w14:paraId="2E98667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7A04D4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znanja o najčešćim poremećajima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hemostaze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4BC2944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trombocitopenija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trombocitoza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02BE898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hemofilija.</w:t>
                </w:r>
              </w:p>
              <w:p w14:paraId="62AF134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navedenih bolesti.</w:t>
                </w:r>
              </w:p>
              <w:p w14:paraId="718361B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848689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P19.  Pregled pretraga u imunologiji</w:t>
                </w:r>
              </w:p>
              <w:p w14:paraId="6CE080C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7BB9470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imunologiji.</w:t>
                </w:r>
              </w:p>
              <w:p w14:paraId="0DE6D7C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potrebnoj pripremi bolesnika, indikacijama i kontraindikacijama za pojedine pretrage u imunologiji.</w:t>
                </w:r>
              </w:p>
              <w:p w14:paraId="6BEF8C22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5FDFD4B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P20. Reumatoidni artritis i seronegativni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spondiloartritisi</w:t>
                </w:r>
                <w:proofErr w:type="spellEnd"/>
              </w:p>
              <w:p w14:paraId="28F0145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1D4A5A9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Definirati i usvojiti znanja o glavnim patofiziološkim značajkama reumatoidnog artritisa i seronegativnih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spondiloartritisa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48819FF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dijagnostičke kriterije za reumatoidni artritis.</w:t>
                </w:r>
              </w:p>
              <w:p w14:paraId="2FE32D3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reumatodinog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artritisa i seronegativnih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spondiloartritisa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394A3FF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razlike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izmežu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reumatodinog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artritisa i seronegativnih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spondiloartritisa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7084CE4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terapije navedenih bolesti.</w:t>
                </w:r>
              </w:p>
              <w:p w14:paraId="31EA7B0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B7F3B9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21. Sustavni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eritemski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lupus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i sustavna skleroza.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Sjogrenov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sindrom</w:t>
                </w:r>
              </w:p>
              <w:p w14:paraId="2B1D436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1CB0A25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Definirati i usvojiti znanja o glavnim patofiziološkim značajkama sustavnog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eritemskog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lupusa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, sustavne skleroze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Sjogrenovom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sindromu.</w:t>
                </w:r>
              </w:p>
              <w:p w14:paraId="3F4F984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dijagnostičke kriterije za navedene imunološke bolesti.</w:t>
                </w:r>
              </w:p>
              <w:p w14:paraId="6B90AA2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navedenih imunoloških bolesti.</w:t>
                </w:r>
              </w:p>
              <w:p w14:paraId="27DBE73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terapije navedenih imunoloških bolesti.</w:t>
                </w:r>
              </w:p>
              <w:p w14:paraId="3A42156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143BE3E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P22.  Sindrom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vaskulitisa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.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Sarkoidoza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amiloidoza</w:t>
                </w:r>
                <w:proofErr w:type="spellEnd"/>
              </w:p>
              <w:p w14:paraId="58A262A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68AF0BF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Definirati i usvojiti znanja o glavnim patofiziološkim značajkama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vaskulitisa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sarkoidoze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amiloidoze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1E6BBDA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podjelu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vaskulitisa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26579A38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dijagnostičke kriterije za navedene imunološke bolesti.</w:t>
                </w:r>
              </w:p>
              <w:p w14:paraId="09C4151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navedenih imunoloških bolesti.</w:t>
                </w:r>
              </w:p>
              <w:p w14:paraId="4268BB9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farmakološke terapije navedenih imunoloških bolesti.</w:t>
                </w:r>
              </w:p>
              <w:p w14:paraId="46F0585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0D7A7B1F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P23.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Pregled pretraga u pulmologiji i poremećaji funkcije disanja</w:t>
                </w:r>
              </w:p>
              <w:p w14:paraId="2ED2027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49B6786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s metodama i vrstama pretraga u pulmologiji.</w:t>
                </w:r>
              </w:p>
              <w:p w14:paraId="783534E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potrebnoj pripremi bolesnika, indikacijama i kontraindikacijama za pojedine pretrage u  pulmologiji.</w:t>
                </w:r>
              </w:p>
              <w:p w14:paraId="2C3C1C1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Upoznati se i usvojiti znanje o osnovnim i najčešćim poremećajima funkcije disanja.</w:t>
                </w:r>
              </w:p>
              <w:p w14:paraId="190EC75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7015F4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</w:p>
              <w:p w14:paraId="3AB0A2A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lastRenderedPageBreak/>
                  <w:t xml:space="preserve">P24.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Bronhalna astma i kronična opstruktivna plućna bolest. ARDS</w:t>
                </w:r>
              </w:p>
              <w:p w14:paraId="255D7AB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E38F32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astmu i KOPB.</w:t>
                </w:r>
              </w:p>
              <w:p w14:paraId="39D5F07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etiologiji i patofiziologiji astme i KOPB-a.</w:t>
                </w:r>
              </w:p>
              <w:p w14:paraId="5F78083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terapije astme i KOPB-a.</w:t>
                </w:r>
              </w:p>
              <w:p w14:paraId="1AE0C64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usvojiti znanja o patofiziologiji ARDS-a.</w:t>
                </w:r>
              </w:p>
              <w:p w14:paraId="3C247661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farmakološke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nefarmakološke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terapije ARDS-a. </w:t>
                </w:r>
              </w:p>
              <w:p w14:paraId="5DDE2B1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F2933D5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P25.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>Upalne bolesti respiratornog sustava. Tuberkuloza</w:t>
                </w:r>
              </w:p>
              <w:p w14:paraId="5AB6379D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1B80559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najčešćim infektivnim bolestima respiratornog trakta.</w:t>
                </w:r>
              </w:p>
              <w:p w14:paraId="255FFCEA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podjelu upala pluća obzirom na uzročnika u lokalizaciju.</w:t>
                </w:r>
              </w:p>
              <w:p w14:paraId="6E7650E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pojedinih oblika upale pluća.</w:t>
                </w:r>
              </w:p>
              <w:p w14:paraId="4C0BB5F1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tuberkulozi i prirodnom tijeku bolesti.</w:t>
                </w:r>
              </w:p>
              <w:p w14:paraId="784FC59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tuberkuloze.</w:t>
                </w:r>
              </w:p>
              <w:p w14:paraId="275B8F3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Definirati pojmove akutne i preboljele tuberkuloze te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kliconoštva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7E92F44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terapije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tuberkulostaticima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66B2D8F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763AF93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P26. </w:t>
                </w:r>
                <w:r w:rsidRPr="00797936">
                  <w:rPr>
                    <w:rFonts w:ascii="Arial Narrow" w:hAnsi="Arial Narrow"/>
                  </w:rPr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 xml:space="preserve">Karcinomi pluća. Bolesti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pleure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medijastinuma</w:t>
                </w:r>
                <w:proofErr w:type="spellEnd"/>
              </w:p>
              <w:p w14:paraId="4F777943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3573E7D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zloćudnim bolestima bronha i pluća.</w:t>
                </w:r>
              </w:p>
              <w:p w14:paraId="3A92F20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podjelu zloćudnih bolesti bronha i pluća kao i rizične čimbenike za njihov nastanak.</w:t>
                </w:r>
              </w:p>
              <w:p w14:paraId="325C1A9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farmakološke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nefarmakološke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terapije zloćudnih bolesti bronha i pluća.</w:t>
                </w:r>
              </w:p>
              <w:p w14:paraId="1273D13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znanja o najčešćim bolestima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pleure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medijastinuma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002F039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znakove i simptome pojedinih bolesti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pleure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medijastinuma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26A90641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farmakološke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nefarmakološke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terapije  bolesti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pleure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medijastinuma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3D61BC0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976A37E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P27. </w:t>
                </w:r>
                <w:r w:rsidRPr="00797936">
                  <w:t xml:space="preserve"> </w:t>
                </w:r>
                <w:r w:rsidRPr="00797936">
                  <w:rPr>
                    <w:rFonts w:ascii="Arial Narrow" w:hAnsi="Arial Narrow"/>
                    <w:b/>
                  </w:rPr>
                  <w:t xml:space="preserve">Pregled pretraga u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nefrologiji</w:t>
                </w:r>
                <w:proofErr w:type="spellEnd"/>
              </w:p>
              <w:p w14:paraId="076B01E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F34A85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Upoznati se s metodama i vrstama pretraga u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nefrologiji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122A54D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Upoznati se i usvojiti znanje o potrebnoj pripremi bolesnika, indikacijama i kontraindikacijama za pojedine pretrage u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nefrologiji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7D058A0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588D2B26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 xml:space="preserve">P28.  Bolesti bubrežnog </w:t>
                </w:r>
                <w:proofErr w:type="spellStart"/>
                <w:r w:rsidRPr="00797936">
                  <w:rPr>
                    <w:rFonts w:ascii="Arial Narrow" w:hAnsi="Arial Narrow"/>
                    <w:b/>
                  </w:rPr>
                  <w:t>parenhima</w:t>
                </w:r>
                <w:proofErr w:type="spellEnd"/>
                <w:r w:rsidRPr="00797936">
                  <w:rPr>
                    <w:rFonts w:ascii="Arial Narrow" w:hAnsi="Arial Narrow"/>
                    <w:b/>
                  </w:rPr>
                  <w:t>. Arterijska hipertenzija</w:t>
                </w:r>
              </w:p>
              <w:p w14:paraId="3ABD2D57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068148F6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znanja o najčešćim bolestima bubrežnog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parenhima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, njihovoj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etiopatogenezi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osnovnim značajkama.</w:t>
                </w:r>
              </w:p>
              <w:p w14:paraId="28D8BD7D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pojmove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nefritički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nefrotski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sindrom.</w:t>
                </w:r>
              </w:p>
              <w:p w14:paraId="1DEA402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kliničku sliku i znakove bolesti bubrežnog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parenhima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3EAACBB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farmakološke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nefarmakološke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terapije bolesti bubrežnog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parenhima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39550464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i znati stadije arterijske hipertenzije te rizične čimbenike za njezin nastanak.</w:t>
                </w:r>
              </w:p>
              <w:p w14:paraId="0D9647E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Prepoznati pojedine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klinčke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sindrome u sklopu primarne, sekundarne i rezistentne hipertenzije.</w:t>
                </w:r>
              </w:p>
              <w:p w14:paraId="5951E92C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Znati osnovna načela dijetetske i farmakološke terapije arterijske hipertenzije. </w:t>
                </w:r>
              </w:p>
              <w:p w14:paraId="366B1EEB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68DE05B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P29.  Akutno i kronično zatajivanje bubrega. Metode nadomještanja bubrežne funkcije</w:t>
                </w:r>
              </w:p>
              <w:p w14:paraId="4BE4EBBC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8345B9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Definirati akutno i kronično zatajivanje bubrega.</w:t>
                </w:r>
              </w:p>
              <w:p w14:paraId="7BABB1CF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Usvojiti znanja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etiopatogenezi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te podjelu akutnog i kroničnog zatajivanja bubrega.</w:t>
                </w:r>
              </w:p>
              <w:p w14:paraId="04D1443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kliničku sliku i razliku između akutnog i kroničnog zatajivanja bubrega.</w:t>
                </w:r>
              </w:p>
              <w:p w14:paraId="6B33C3AE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potrebi hitnog nadomještanja bubrežne funkcije.</w:t>
                </w:r>
              </w:p>
              <w:p w14:paraId="3BE6DD27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lastRenderedPageBreak/>
                  <w:t xml:space="preserve">Objasniti i svladati osnove metoda nadomještanja bubrežne funkcije (hemodijaliza,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peritonejska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dijaliza i transplantaciji bubrega).</w:t>
                </w:r>
              </w:p>
              <w:p w14:paraId="22BEED3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Objasniti osnove kontinuiranog i </w:t>
                </w:r>
                <w:proofErr w:type="spellStart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intermitentnog</w:t>
                </w:r>
                <w:proofErr w:type="spellEnd"/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nadomještanja bubrežne funkcije.</w:t>
                </w:r>
              </w:p>
              <w:p w14:paraId="119F6533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2AF9FF90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  <w:b/>
                  </w:rPr>
                </w:pPr>
                <w:r w:rsidRPr="00797936">
                  <w:rPr>
                    <w:rFonts w:ascii="Arial Narrow" w:hAnsi="Arial Narrow"/>
                    <w:b/>
                  </w:rPr>
                  <w:t>P30.  Infekcije mokraćnog sustava. Bubrežni kamenci. Tumori mokraćnog sustava.</w:t>
                </w:r>
              </w:p>
              <w:p w14:paraId="53CE0D54" w14:textId="77777777" w:rsidR="00217E47" w:rsidRPr="00797936" w:rsidRDefault="00217E47" w:rsidP="00217E4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97936">
                  <w:rPr>
                    <w:rFonts w:ascii="Arial Narrow" w:hAnsi="Arial Narrow"/>
                  </w:rPr>
                  <w:t>Ishodi učenja:</w:t>
                </w:r>
              </w:p>
              <w:p w14:paraId="22E23D70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Usvojiti znanja o infekcijama mokraćnog sustava, najčešćim uzročnicima i kliničkoj slici.</w:t>
                </w:r>
              </w:p>
              <w:p w14:paraId="5C5BB712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Znati osnovna načela antimikrobne terapije i prevencije infekcija mokraćnog sustava.</w:t>
                </w:r>
              </w:p>
              <w:p w14:paraId="458B0F05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Objasniti mehanizme nastanka bubrežnih kamenaca.</w:t>
                </w:r>
              </w:p>
              <w:p w14:paraId="02CC18B9" w14:textId="77777777" w:rsidR="00217E47" w:rsidRPr="00797936" w:rsidRDefault="00217E47" w:rsidP="00217E47">
                <w:pPr>
                  <w:pStyle w:val="Default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Prepoznati znakove i simptome bubrežne kolike te znati osnove analgetske i etiološke terapije.</w:t>
                </w:r>
              </w:p>
              <w:p w14:paraId="5510E458" w14:textId="6ADD25E1" w:rsidR="005C2F41" w:rsidRPr="00CD3F31" w:rsidRDefault="00217E47" w:rsidP="00217E47">
                <w:pPr>
                  <w:pStyle w:val="Podnoje"/>
                  <w:outlineLvl w:val="0"/>
                </w:pPr>
                <w:r w:rsidRPr="00797936">
                  <w:rPr>
                    <w:rFonts w:ascii="Arial Narrow" w:hAnsi="Arial Narrow"/>
                  </w:rPr>
                  <w:t xml:space="preserve">Usvojiti znanja o najčešćim tumorima mokraćnog sustava, kliničkoj slici i osnovama farmakološkog i </w:t>
                </w:r>
                <w:proofErr w:type="spellStart"/>
                <w:r w:rsidRPr="00797936">
                  <w:rPr>
                    <w:rFonts w:ascii="Arial Narrow" w:hAnsi="Arial Narrow"/>
                  </w:rPr>
                  <w:t>nefarmakološkog</w:t>
                </w:r>
                <w:proofErr w:type="spellEnd"/>
                <w:r w:rsidRPr="00797936">
                  <w:rPr>
                    <w:rFonts w:ascii="Arial Narrow" w:hAnsi="Arial Narrow"/>
                  </w:rPr>
                  <w:t xml:space="preserve"> liječenja.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73632D4" w:rsidR="005C2F41" w:rsidRPr="00CD3F31" w:rsidRDefault="00217E47" w:rsidP="004D4B18">
                <w:pPr>
                  <w:spacing w:after="0"/>
                  <w:jc w:val="both"/>
                </w:pPr>
                <w:r w:rsidRPr="00797936">
                  <w:rPr>
                    <w:rFonts w:ascii="Arial Narrow" w:hAnsi="Arial Narrow" w:cs="Arial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470343" w14:textId="0E58054C" w:rsidR="00F674AA" w:rsidRPr="00A9381D" w:rsidRDefault="00217E47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797936">
                  <w:rPr>
                    <w:rFonts w:ascii="Arial Narrow" w:hAnsi="Arial Narrow" w:cs="Arial"/>
                    <w:color w:val="000000"/>
                  </w:rPr>
                  <w:t xml:space="preserve"> </w:t>
                </w:r>
                <w:r w:rsidR="00F674AA" w:rsidRPr="00A9381D">
                  <w:rPr>
                    <w:rFonts w:ascii="Arial Narrow" w:hAnsi="Arial Narrow" w:cs="Arial"/>
                    <w:color w:val="000000"/>
                  </w:rPr>
                  <w:t xml:space="preserve">Ocjenjivanje studenata provodi se prema važećem </w:t>
                </w:r>
                <w:r w:rsidR="00F674AA" w:rsidRPr="00A9381D">
                  <w:rPr>
                    <w:rFonts w:ascii="Arial Narrow" w:hAnsi="Arial Narrow" w:cs="Arial"/>
                    <w:b/>
                    <w:bCs/>
                    <w:color w:val="000000"/>
                  </w:rPr>
                  <w:t>Pravilniku o studijima Sveučilišta u Rijeci</w:t>
                </w:r>
                <w:r w:rsidR="00F674AA" w:rsidRPr="00A9381D">
                  <w:rPr>
                    <w:rFonts w:ascii="Arial Narrow" w:hAnsi="Arial Narrow" w:cs="Arial"/>
                    <w:color w:val="000000"/>
                  </w:rPr>
                  <w:t xml:space="preserve">, te prema </w:t>
                </w:r>
                <w:r w:rsidR="00F674AA" w:rsidRPr="00A9381D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Pravilniku o ocjenjivanju studenata na Fakultetu zdravstvenih studija Sveučilišta u Rijeci </w:t>
                </w:r>
                <w:r w:rsidR="00F674AA" w:rsidRPr="00A9381D">
                  <w:rPr>
                    <w:rFonts w:ascii="Arial Narrow" w:hAnsi="Arial Narrow" w:cs="Arial"/>
                    <w:color w:val="000000"/>
                  </w:rPr>
                  <w:t xml:space="preserve">(usvojenom na Fakultetskom vijeću Fakulteta zdravstvenih studija Sveučilišta u Rijeci). </w:t>
                </w:r>
              </w:p>
              <w:p w14:paraId="0F54DA24" w14:textId="77777777" w:rsidR="00F674AA" w:rsidRPr="00A9381D" w:rsidRDefault="00F674AA" w:rsidP="00F674AA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45413E6A" w14:textId="77777777" w:rsidR="00F674AA" w:rsidRPr="00A9381D" w:rsidRDefault="00F674AA" w:rsidP="00F674AA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Ocjenjivanje studenata vrši se primjenom ECTS (A-F) i brojčanog sustava (1-5). Ocjenjivanje u ECTS sustavu izvodi se </w:t>
                </w:r>
                <w:r w:rsidRPr="00A9381D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, te prema </w:t>
                </w:r>
                <w:r w:rsidRPr="00A9381D">
                  <w:rPr>
                    <w:rFonts w:ascii="Arial Narrow" w:hAnsi="Arial Narrow"/>
                    <w:b/>
                    <w:sz w:val="22"/>
                    <w:szCs w:val="22"/>
                    <w:lang w:val="hr-HR"/>
                  </w:rPr>
                  <w:t>preddiplomskim kriterijima ocjenjivanja</w:t>
                </w:r>
                <w:r w:rsidRPr="00A9381D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.</w:t>
                </w:r>
              </w:p>
              <w:p w14:paraId="73045035" w14:textId="77777777" w:rsidR="00F674AA" w:rsidRPr="00A9381D" w:rsidRDefault="00F674AA" w:rsidP="00F674AA">
                <w:pPr>
                  <w:spacing w:after="0" w:line="240" w:lineRule="auto"/>
                  <w:ind w:left="720"/>
                  <w:jc w:val="both"/>
                  <w:rPr>
                    <w:rFonts w:ascii="Arial Narrow" w:hAnsi="Arial Narrow" w:cs="Arial"/>
                    <w:color w:val="000000"/>
                  </w:rPr>
                </w:pPr>
              </w:p>
              <w:p w14:paraId="0785EA15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Cs/>
                    <w:color w:val="000000"/>
                  </w:rPr>
                </w:pPr>
                <w:r w:rsidRPr="00A9381D">
                  <w:rPr>
                    <w:rFonts w:ascii="Arial Narrow" w:hAnsi="Arial Narrow" w:cs="Arial"/>
                    <w:b/>
                    <w:color w:val="000000"/>
                    <w:lang w:bidi="ta-IN"/>
                  </w:rPr>
                  <w:t>Završni ispit</w:t>
                </w:r>
                <w:r w:rsidRPr="00A9381D">
                  <w:rPr>
                    <w:rFonts w:ascii="Arial Narrow" w:hAnsi="Arial Narrow" w:cs="Arial"/>
                    <w:color w:val="000000"/>
                    <w:lang w:bidi="ta-IN"/>
                  </w:rPr>
                  <w:t xml:space="preserve"> je pismeni ispit. </w:t>
                </w:r>
              </w:p>
              <w:p w14:paraId="3771DF9A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269BE4B9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9381D">
                  <w:rPr>
                    <w:rFonts w:ascii="Arial Narrow" w:hAnsi="Arial Narrow" w:cs="Arial"/>
                  </w:rPr>
                  <w:t>Za prolaz na završnom ispitu i konačno ocjenjivanje student na završnom ispitu mora biti pozitivno ocijenjen i ostvariti minimum od</w:t>
                </w:r>
                <w:r w:rsidRPr="00A9381D">
                  <w:rPr>
                    <w:rFonts w:ascii="Arial Narrow" w:hAnsi="Arial Narrow" w:cs="Arial"/>
                    <w:b/>
                  </w:rPr>
                  <w:t xml:space="preserve">  50%</w:t>
                </w:r>
                <w:r w:rsidRPr="00A9381D">
                  <w:t xml:space="preserve"> </w:t>
                </w:r>
                <w:r w:rsidRPr="00A9381D">
                  <w:rPr>
                    <w:rFonts w:ascii="Arial Narrow" w:hAnsi="Arial Narrow" w:cs="Arial"/>
                    <w:b/>
                  </w:rPr>
                  <w:t xml:space="preserve">točno riješenih pitanja. </w:t>
                </w:r>
              </w:p>
              <w:p w14:paraId="45A25583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7FB7674A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9381D">
                  <w:rPr>
                    <w:rFonts w:ascii="Arial Narrow" w:hAnsi="Arial Narrow" w:cs="Arial"/>
                  </w:rPr>
                  <w:t>Ocjenjivanje u ECTS sustavu vrši se apsolutnom raspodjelom, odnosno na temelju konačnog postignuća:</w:t>
                </w:r>
              </w:p>
              <w:p w14:paraId="3A0286E2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0DFD4F77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A – 90 - 100% bodova</w:t>
                </w:r>
              </w:p>
              <w:p w14:paraId="49DE4705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B – 75 - 89,9%</w:t>
                </w:r>
              </w:p>
              <w:p w14:paraId="6F576CE5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C – 60 – 74,9%</w:t>
                </w:r>
              </w:p>
              <w:p w14:paraId="07F9847B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D -- 50 - 59,9%</w:t>
                </w:r>
              </w:p>
              <w:p w14:paraId="0A5C1CC2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F –  0 – 49,9 %</w:t>
                </w:r>
              </w:p>
              <w:p w14:paraId="0AC7E930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</w:p>
              <w:p w14:paraId="32499E72" w14:textId="77777777" w:rsidR="00F674AA" w:rsidRPr="00A9381D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9381D">
                  <w:rPr>
                    <w:rFonts w:ascii="Arial Narrow" w:hAnsi="Arial Narrow" w:cs="Arial"/>
                  </w:rPr>
                  <w:t>Ocjene u ECTS sustavu prevode se u brojčani sustav na sljedeći način:</w:t>
                </w:r>
              </w:p>
              <w:p w14:paraId="4D50443E" w14:textId="77777777" w:rsidR="00F674AA" w:rsidRPr="00A9381D" w:rsidRDefault="00F674AA" w:rsidP="00F674AA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</w:p>
              <w:p w14:paraId="1B56EDA5" w14:textId="77777777" w:rsidR="00F674AA" w:rsidRPr="00A9381D" w:rsidRDefault="00F674AA" w:rsidP="00F674AA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A = izvrstan (5)</w:t>
                </w:r>
              </w:p>
              <w:p w14:paraId="70E794BA" w14:textId="77777777" w:rsidR="00F674AA" w:rsidRPr="00A9381D" w:rsidRDefault="00F674AA" w:rsidP="00F674AA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B = vrlo dobar (4)</w:t>
                </w:r>
              </w:p>
              <w:p w14:paraId="7F418FD7" w14:textId="77777777" w:rsidR="00F674AA" w:rsidRPr="00A9381D" w:rsidRDefault="00F674AA" w:rsidP="00F674AA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C = dobar (3)</w:t>
                </w:r>
              </w:p>
              <w:p w14:paraId="11381715" w14:textId="77777777" w:rsidR="00F674AA" w:rsidRPr="00A9381D" w:rsidRDefault="00F674AA" w:rsidP="00F674AA">
                <w:pPr>
                  <w:spacing w:after="0" w:line="240" w:lineRule="auto"/>
                  <w:rPr>
                    <w:rFonts w:ascii="Arial Narrow" w:hAnsi="Arial Narrow" w:cs="Arial"/>
                    <w:b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D = dovoljan (2)</w:t>
                </w:r>
              </w:p>
              <w:p w14:paraId="02FE1719" w14:textId="5909B21F" w:rsidR="005C2F41" w:rsidRPr="00F674AA" w:rsidRDefault="00F674AA" w:rsidP="00F674AA">
                <w:pPr>
                  <w:spacing w:after="0" w:line="240" w:lineRule="auto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A9381D">
                  <w:rPr>
                    <w:rFonts w:ascii="Arial Narrow" w:hAnsi="Arial Narrow" w:cs="Arial"/>
                    <w:b/>
                  </w:rPr>
                  <w:t>F 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6434AEE" w:rsidR="005C2F41" w:rsidRPr="00CD3F31" w:rsidRDefault="00217E4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797936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Nastavni sadržaji i sve obavijesti vezane uz kolegij kao i ispitni termini nalaze se na mrežnim stanicama Katedre za kliničku medicinu I.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C4D0069" w14:textId="77777777" w:rsidR="00F674AA" w:rsidRDefault="00F674AA">
      <w:pPr>
        <w:spacing w:after="200" w:line="276" w:lineRule="auto"/>
        <w:rPr>
          <w:rFonts w:cs="Arial"/>
          <w:b/>
          <w:color w:val="FF0000"/>
          <w:sz w:val="32"/>
        </w:rPr>
      </w:pPr>
      <w:r>
        <w:rPr>
          <w:rFonts w:cs="Arial"/>
          <w:b/>
          <w:color w:val="FF0000"/>
          <w:sz w:val="32"/>
        </w:rPr>
        <w:br w:type="page"/>
      </w:r>
    </w:p>
    <w:p w14:paraId="47F5E12E" w14:textId="20695DDB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766E1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766E1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2CA3FB6C" w:rsidR="005C2F41" w:rsidRPr="00F674AA" w:rsidRDefault="005C2F41" w:rsidP="00F674AA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F674AA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F674AA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F674AA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F674AA">
            <w:pPr>
              <w:pStyle w:val="Blokteksta"/>
              <w:shd w:val="clear" w:color="auto" w:fill="auto"/>
              <w:spacing w:line="240" w:lineRule="auto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F674AA">
            <w:pPr>
              <w:pStyle w:val="Blokteksta"/>
              <w:shd w:val="clear" w:color="auto" w:fill="auto"/>
              <w:spacing w:line="240" w:lineRule="auto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F674AA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000DFDB7" w:rsidR="00F674AA" w:rsidRPr="00F674AA" w:rsidRDefault="00F674AA" w:rsidP="00F674AA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BA5582">
              <w:rPr>
                <w:rFonts w:ascii="Arial" w:hAnsi="Arial" w:cs="Arial"/>
                <w:bCs/>
                <w:sz w:val="22"/>
                <w:szCs w:val="22"/>
                <w:lang w:val="hr-HR"/>
              </w:rPr>
              <w:t>7</w:t>
            </w:r>
            <w:r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.11.202</w:t>
            </w:r>
            <w:r w:rsidR="00BA5582">
              <w:rPr>
                <w:rFonts w:ascii="Arial" w:hAnsi="Arial" w:cs="Arial"/>
                <w:bCs/>
                <w:sz w:val="22"/>
                <w:szCs w:val="22"/>
                <w:lang w:val="hr-HR"/>
              </w:rPr>
              <w:t>3</w:t>
            </w:r>
            <w:r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37C62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23-26</w:t>
            </w:r>
          </w:p>
          <w:p w14:paraId="4CD7B835" w14:textId="2C84C386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(08-1</w:t>
            </w:r>
            <w:r w:rsidR="006D73AA">
              <w:rPr>
                <w:rFonts w:ascii="Arial" w:hAnsi="Arial" w:cs="Arial"/>
                <w:b/>
                <w:bCs/>
              </w:rPr>
              <w:t>0</w:t>
            </w:r>
            <w:r w:rsidRPr="006C4150">
              <w:rPr>
                <w:rFonts w:ascii="Arial" w:hAnsi="Arial" w:cs="Arial"/>
                <w:b/>
                <w:bCs/>
              </w:rPr>
              <w:t>.</w:t>
            </w:r>
            <w:r w:rsidR="006D73AA">
              <w:rPr>
                <w:rFonts w:ascii="Arial" w:hAnsi="Arial" w:cs="Arial"/>
                <w:b/>
                <w:bCs/>
              </w:rPr>
              <w:t>3</w:t>
            </w:r>
            <w:r w:rsidRPr="006C4150">
              <w:rPr>
                <w:rFonts w:ascii="Arial" w:hAnsi="Arial" w:cs="Arial"/>
                <w:b/>
                <w:bCs/>
              </w:rPr>
              <w:t>0)</w:t>
            </w:r>
          </w:p>
          <w:p w14:paraId="67130198" w14:textId="0AC2A5CB" w:rsidR="00F674AA" w:rsidRPr="006C4150" w:rsidRDefault="00F674AA" w:rsidP="00F674A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6C4150">
              <w:rPr>
                <w:rFonts w:ascii="Arial" w:hAnsi="Arial" w:cs="Arial"/>
                <w:b/>
                <w:bCs/>
                <w:lang w:val="hr-HR"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428060FC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8DE8088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 xml:space="preserve">Doc. prim. dr. sc. M. </w:t>
            </w:r>
            <w:proofErr w:type="spellStart"/>
            <w:r w:rsidRPr="006C4150">
              <w:rPr>
                <w:rFonts w:ascii="Arial" w:hAnsi="Arial" w:cs="Arial"/>
                <w:b/>
                <w:bCs/>
              </w:rPr>
              <w:t>Lampalo</w:t>
            </w:r>
            <w:proofErr w:type="spellEnd"/>
            <w:r w:rsidRPr="006C4150">
              <w:rPr>
                <w:rFonts w:ascii="Arial" w:hAnsi="Arial" w:cs="Arial"/>
                <w:b/>
                <w:bCs/>
              </w:rPr>
              <w:t>, dr. med.</w:t>
            </w:r>
          </w:p>
        </w:tc>
      </w:tr>
      <w:tr w:rsidR="00F674AA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0C0FD41E" w:rsidR="00F674AA" w:rsidRPr="00F674AA" w:rsidRDefault="00F674AA" w:rsidP="00F674AA">
            <w:pPr>
              <w:pStyle w:val="Opisslike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2</w:t>
            </w:r>
            <w:r w:rsidR="00BA5582">
              <w:rPr>
                <w:rFonts w:ascii="Arial" w:hAnsi="Arial" w:cs="Arial"/>
                <w:bCs/>
                <w:sz w:val="22"/>
                <w:szCs w:val="22"/>
                <w:lang w:val="hr-HR"/>
              </w:rPr>
              <w:t>7</w:t>
            </w:r>
            <w:r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.11.202</w:t>
            </w:r>
            <w:r w:rsidR="00BA5582">
              <w:rPr>
                <w:rFonts w:ascii="Arial" w:hAnsi="Arial" w:cs="Arial"/>
                <w:bCs/>
                <w:sz w:val="22"/>
                <w:szCs w:val="22"/>
                <w:lang w:val="hr-HR"/>
              </w:rPr>
              <w:t>3</w:t>
            </w:r>
            <w:r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03FADA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19-21</w:t>
            </w:r>
          </w:p>
          <w:p w14:paraId="07BB7B27" w14:textId="4D04437B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(10.</w:t>
            </w:r>
            <w:r w:rsidR="006D73AA">
              <w:rPr>
                <w:rFonts w:ascii="Arial" w:hAnsi="Arial" w:cs="Arial"/>
                <w:b/>
                <w:bCs/>
              </w:rPr>
              <w:t>3</w:t>
            </w:r>
            <w:r w:rsidRPr="006C4150">
              <w:rPr>
                <w:rFonts w:ascii="Arial" w:hAnsi="Arial" w:cs="Arial"/>
                <w:b/>
                <w:bCs/>
              </w:rPr>
              <w:t>0-13.00)</w:t>
            </w:r>
          </w:p>
          <w:p w14:paraId="0BBFD0EA" w14:textId="3E70479B" w:rsidR="00F674AA" w:rsidRPr="006C4150" w:rsidRDefault="00F674AA" w:rsidP="00F674A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6C4150">
              <w:rPr>
                <w:rFonts w:ascii="Arial" w:hAnsi="Arial" w:cs="Arial"/>
                <w:b/>
                <w:bCs/>
                <w:lang w:val="hr-HR"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05D16FDD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4B9F42D6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 xml:space="preserve">Izv. prof. dr. sc. I. </w:t>
            </w:r>
            <w:proofErr w:type="spellStart"/>
            <w:r w:rsidRPr="006C4150">
              <w:rPr>
                <w:rFonts w:ascii="Arial" w:hAnsi="Arial" w:cs="Arial"/>
                <w:b/>
                <w:bCs/>
              </w:rPr>
              <w:t>Bubić</w:t>
            </w:r>
            <w:proofErr w:type="spellEnd"/>
            <w:r w:rsidRPr="006C4150">
              <w:rPr>
                <w:rFonts w:ascii="Arial" w:hAnsi="Arial" w:cs="Arial"/>
                <w:b/>
                <w:bCs/>
              </w:rPr>
              <w:t>, dr. med.</w:t>
            </w:r>
          </w:p>
        </w:tc>
      </w:tr>
      <w:tr w:rsidR="00F674AA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113A945D" w:rsidR="00F674AA" w:rsidRPr="00F674AA" w:rsidRDefault="00F674AA" w:rsidP="00F674AA">
            <w:pPr>
              <w:pStyle w:val="Zaglavlje"/>
              <w:jc w:val="center"/>
              <w:rPr>
                <w:b/>
                <w:bCs/>
              </w:rPr>
            </w:pPr>
            <w:r w:rsidRPr="00F674AA">
              <w:rPr>
                <w:rFonts w:ascii="Arial" w:hAnsi="Arial" w:cs="Arial"/>
                <w:b/>
                <w:bCs/>
              </w:rPr>
              <w:t>2</w:t>
            </w:r>
            <w:r w:rsidR="00BA5582">
              <w:rPr>
                <w:rFonts w:ascii="Arial" w:hAnsi="Arial" w:cs="Arial"/>
                <w:b/>
                <w:bCs/>
              </w:rPr>
              <w:t>8</w:t>
            </w:r>
            <w:r w:rsidRPr="00F674AA">
              <w:rPr>
                <w:rFonts w:ascii="Arial" w:hAnsi="Arial" w:cs="Arial"/>
                <w:b/>
                <w:bCs/>
              </w:rPr>
              <w:t>.11.202</w:t>
            </w:r>
            <w:r w:rsidR="00BA5582">
              <w:rPr>
                <w:rFonts w:ascii="Arial" w:hAnsi="Arial" w:cs="Arial"/>
                <w:b/>
                <w:bCs/>
              </w:rPr>
              <w:t>3</w:t>
            </w:r>
            <w:r w:rsidRPr="00F674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1765B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22</w:t>
            </w:r>
          </w:p>
          <w:p w14:paraId="1BC64D7D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(8.00-9.00)</w:t>
            </w:r>
          </w:p>
          <w:p w14:paraId="4EA6D888" w14:textId="21977261" w:rsidR="00F674AA" w:rsidRPr="006C4150" w:rsidRDefault="00F674AA" w:rsidP="00F674A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6C4150">
              <w:rPr>
                <w:rFonts w:ascii="Arial" w:hAnsi="Arial" w:cs="Arial"/>
                <w:b/>
                <w:bCs/>
                <w:lang w:val="hr-HR"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4EDDCFDD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6AD1B057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 xml:space="preserve">Izv. prof. dr. sc. I. </w:t>
            </w:r>
            <w:proofErr w:type="spellStart"/>
            <w:r w:rsidRPr="006C4150">
              <w:rPr>
                <w:rFonts w:ascii="Arial" w:hAnsi="Arial" w:cs="Arial"/>
                <w:b/>
                <w:bCs/>
              </w:rPr>
              <w:t>Bubić</w:t>
            </w:r>
            <w:proofErr w:type="spellEnd"/>
            <w:r w:rsidRPr="006C4150">
              <w:rPr>
                <w:rFonts w:ascii="Arial" w:hAnsi="Arial" w:cs="Arial"/>
                <w:b/>
                <w:bCs/>
              </w:rPr>
              <w:t>, dr. med.</w:t>
            </w:r>
          </w:p>
        </w:tc>
      </w:tr>
      <w:tr w:rsidR="00F674AA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2F56E274" w:rsidR="00F674AA" w:rsidRPr="00F674AA" w:rsidRDefault="00F674AA" w:rsidP="00F674AA">
            <w:pPr>
              <w:pStyle w:val="Zaglavlje"/>
              <w:jc w:val="center"/>
              <w:rPr>
                <w:b/>
                <w:bCs/>
              </w:rPr>
            </w:pPr>
            <w:r w:rsidRPr="00F674AA">
              <w:rPr>
                <w:rFonts w:ascii="Arial" w:hAnsi="Arial" w:cs="Arial"/>
                <w:b/>
                <w:bCs/>
              </w:rPr>
              <w:t>2</w:t>
            </w:r>
            <w:r w:rsidR="00BA5582">
              <w:rPr>
                <w:rFonts w:ascii="Arial" w:hAnsi="Arial" w:cs="Arial"/>
                <w:b/>
                <w:bCs/>
              </w:rPr>
              <w:t>8</w:t>
            </w:r>
            <w:r w:rsidRPr="00F674AA">
              <w:rPr>
                <w:rFonts w:ascii="Arial" w:hAnsi="Arial" w:cs="Arial"/>
                <w:b/>
                <w:bCs/>
              </w:rPr>
              <w:t>.11.202</w:t>
            </w:r>
            <w:r w:rsidR="00BA5582">
              <w:rPr>
                <w:rFonts w:ascii="Arial" w:hAnsi="Arial" w:cs="Arial"/>
                <w:b/>
                <w:bCs/>
              </w:rPr>
              <w:t>3</w:t>
            </w:r>
            <w:r w:rsidRPr="00F674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86D0E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26-30</w:t>
            </w:r>
          </w:p>
          <w:p w14:paraId="244CB30A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(09.00-13.00)</w:t>
            </w:r>
          </w:p>
          <w:p w14:paraId="7CD4F6AF" w14:textId="2D7D5156" w:rsidR="00F674AA" w:rsidRPr="006C4150" w:rsidRDefault="00F674AA" w:rsidP="00F674A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6C4150">
              <w:rPr>
                <w:rFonts w:ascii="Arial" w:hAnsi="Arial" w:cs="Arial"/>
                <w:b/>
                <w:bCs/>
                <w:lang w:val="hr-HR"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01A586EA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4C7683F2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 xml:space="preserve">Izv. prof. dr. sc. I. </w:t>
            </w:r>
            <w:proofErr w:type="spellStart"/>
            <w:r w:rsidRPr="006C4150">
              <w:rPr>
                <w:rFonts w:ascii="Arial" w:hAnsi="Arial" w:cs="Arial"/>
                <w:b/>
                <w:bCs/>
              </w:rPr>
              <w:t>Bubić</w:t>
            </w:r>
            <w:proofErr w:type="spellEnd"/>
            <w:r w:rsidRPr="006C4150">
              <w:rPr>
                <w:rFonts w:ascii="Arial" w:hAnsi="Arial" w:cs="Arial"/>
                <w:b/>
                <w:bCs/>
              </w:rPr>
              <w:t>, dr. med.</w:t>
            </w:r>
          </w:p>
        </w:tc>
      </w:tr>
      <w:tr w:rsidR="00F674AA" w:rsidRPr="00CD3F31" w14:paraId="5071605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8CBE4E" w14:textId="66EFD86E" w:rsidR="00F674AA" w:rsidRPr="00F674AA" w:rsidRDefault="00BA5582" w:rsidP="00F674AA">
            <w:pPr>
              <w:pStyle w:val="Zaglavlje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F674AA" w:rsidRPr="00F674AA">
              <w:rPr>
                <w:rFonts w:ascii="Arial" w:hAnsi="Arial" w:cs="Arial"/>
                <w:b/>
                <w:bCs/>
              </w:rPr>
              <w:t>.11.202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F674AA" w:rsidRPr="00F674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A15AA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11-13</w:t>
            </w:r>
          </w:p>
          <w:p w14:paraId="447DF8A5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(14.00– 17.00)</w:t>
            </w:r>
          </w:p>
          <w:p w14:paraId="6D6DB171" w14:textId="2FB89C46" w:rsidR="00F674AA" w:rsidRPr="006C4150" w:rsidRDefault="00F674AA" w:rsidP="00F674AA">
            <w:pPr>
              <w:pStyle w:val="Opisslike"/>
              <w:rPr>
                <w:rFonts w:ascii="Arial Narrow" w:hAnsi="Arial Narrow"/>
                <w:bCs/>
              </w:rPr>
            </w:pPr>
            <w:r w:rsidRPr="006C4150">
              <w:rPr>
                <w:rFonts w:ascii="Arial" w:hAnsi="Arial" w:cs="Arial"/>
                <w:bCs/>
                <w:sz w:val="22"/>
                <w:szCs w:val="22"/>
                <w:lang w:val="hr-HR"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D26AD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01809B" w14:textId="27E17471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F9845" w14:textId="55D6E1B5" w:rsidR="00F674AA" w:rsidRPr="006C4150" w:rsidRDefault="00F674AA" w:rsidP="00F674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Izv. prof. dr. sc. S. Klobučar, dr. med.</w:t>
            </w:r>
          </w:p>
        </w:tc>
      </w:tr>
      <w:tr w:rsidR="00F674AA" w:rsidRPr="00CD3F31" w14:paraId="2E1DA98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C767C1" w14:textId="608131DF" w:rsidR="00F674AA" w:rsidRPr="00F674AA" w:rsidRDefault="00BA5582" w:rsidP="00F674AA">
            <w:pPr>
              <w:pStyle w:val="Opisslike"/>
              <w:rPr>
                <w:rFonts w:ascii="Arial Narrow" w:hAnsi="Arial Narrow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>29</w:t>
            </w:r>
            <w:r w:rsidR="00F674AA"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.11.202</w:t>
            </w: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>3</w:t>
            </w:r>
            <w:r w:rsidR="00F674AA" w:rsidRPr="00F674AA">
              <w:rPr>
                <w:rFonts w:ascii="Arial" w:hAnsi="Arial" w:cs="Arial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B9C388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14-18</w:t>
            </w:r>
          </w:p>
          <w:p w14:paraId="798EEECD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(17.00 – 19.00)</w:t>
            </w:r>
          </w:p>
          <w:p w14:paraId="10E4184E" w14:textId="7B6C29BA" w:rsidR="00F674AA" w:rsidRPr="006C4150" w:rsidRDefault="00F674AA" w:rsidP="00F674AA">
            <w:pPr>
              <w:pStyle w:val="Opisslike"/>
              <w:rPr>
                <w:rFonts w:ascii="Arial Narrow" w:hAnsi="Arial Narrow"/>
                <w:bCs/>
                <w:color w:val="FF0000"/>
              </w:rPr>
            </w:pPr>
            <w:r w:rsidRPr="006C4150">
              <w:rPr>
                <w:rFonts w:ascii="Arial" w:hAnsi="Arial" w:cs="Arial"/>
                <w:bCs/>
                <w:sz w:val="22"/>
                <w:szCs w:val="22"/>
                <w:lang w:val="hr-HR"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851CDD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10A6D" w14:textId="4635728F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9BDA7" w14:textId="0C5DB2EB" w:rsidR="00F674AA" w:rsidRPr="006C4150" w:rsidRDefault="00F674AA" w:rsidP="00F674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 xml:space="preserve">Izv. prof. dr. sc. I. </w:t>
            </w:r>
            <w:proofErr w:type="spellStart"/>
            <w:r w:rsidRPr="006C4150">
              <w:rPr>
                <w:rFonts w:ascii="Arial" w:hAnsi="Arial" w:cs="Arial"/>
                <w:b/>
                <w:bCs/>
              </w:rPr>
              <w:t>Bubić</w:t>
            </w:r>
            <w:proofErr w:type="spellEnd"/>
            <w:r w:rsidRPr="006C4150">
              <w:rPr>
                <w:rFonts w:ascii="Arial" w:hAnsi="Arial" w:cs="Arial"/>
                <w:b/>
                <w:bCs/>
              </w:rPr>
              <w:t>, dr. med.</w:t>
            </w:r>
          </w:p>
        </w:tc>
      </w:tr>
      <w:tr w:rsidR="00F674AA" w:rsidRPr="00CD3F31" w14:paraId="39582F3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89989" w14:textId="0F09C5DD" w:rsidR="00F674AA" w:rsidRPr="00F674AA" w:rsidRDefault="00BA5582" w:rsidP="00F674AA">
            <w:pPr>
              <w:pStyle w:val="Zaglavlje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F674AA" w:rsidRPr="00F674AA">
              <w:rPr>
                <w:rFonts w:ascii="Arial" w:hAnsi="Arial" w:cs="Arial"/>
                <w:b/>
                <w:bCs/>
              </w:rPr>
              <w:t>.1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F674AA" w:rsidRPr="00F674AA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F674AA" w:rsidRPr="00F674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688CE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6-10</w:t>
            </w:r>
          </w:p>
          <w:p w14:paraId="522B076C" w14:textId="5E69CDAC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(1</w:t>
            </w:r>
            <w:r w:rsidR="00BA5582">
              <w:rPr>
                <w:rFonts w:ascii="Arial" w:hAnsi="Arial" w:cs="Arial"/>
                <w:b/>
                <w:bCs/>
              </w:rPr>
              <w:t>4</w:t>
            </w:r>
            <w:r w:rsidRPr="006C4150">
              <w:rPr>
                <w:rFonts w:ascii="Arial" w:hAnsi="Arial" w:cs="Arial"/>
                <w:b/>
                <w:bCs/>
              </w:rPr>
              <w:t>.00 – 19.00)</w:t>
            </w:r>
          </w:p>
          <w:p w14:paraId="5EA704D8" w14:textId="57C8AA1A" w:rsidR="00F674AA" w:rsidRPr="006C4150" w:rsidRDefault="00F674AA" w:rsidP="00F674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1C33C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5BBCCC" w14:textId="272021D7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6BC73" w14:textId="59DA8DF9" w:rsidR="00F674AA" w:rsidRPr="006C4150" w:rsidRDefault="00986ABF" w:rsidP="00F674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F674AA" w:rsidRPr="006C4150">
              <w:rPr>
                <w:rFonts w:ascii="Arial" w:hAnsi="Arial" w:cs="Arial"/>
                <w:b/>
                <w:bCs/>
              </w:rPr>
              <w:t>rof. dr. sc. M. Marušić, dr. med.</w:t>
            </w:r>
          </w:p>
        </w:tc>
      </w:tr>
      <w:tr w:rsidR="00F674AA" w:rsidRPr="00CD3F31" w14:paraId="4557306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F5183" w14:textId="45BDADED" w:rsidR="00F674AA" w:rsidRPr="00F674AA" w:rsidRDefault="00BA5582" w:rsidP="00F674AA">
            <w:pPr>
              <w:pStyle w:val="Zaglavlje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674AA" w:rsidRPr="00F674AA">
              <w:rPr>
                <w:rFonts w:ascii="Arial" w:hAnsi="Arial" w:cs="Arial"/>
                <w:b/>
                <w:bCs/>
              </w:rPr>
              <w:t>.12.202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F674AA" w:rsidRPr="00F674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25D52B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 1-5</w:t>
            </w:r>
          </w:p>
          <w:p w14:paraId="226F7B76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(08.00 – 13.00)</w:t>
            </w:r>
          </w:p>
          <w:p w14:paraId="03C6C2AB" w14:textId="29E0111F" w:rsidR="00F674AA" w:rsidRPr="006C4150" w:rsidRDefault="00F674AA" w:rsidP="00F674A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predavaonica 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26D6CF" w14:textId="77777777" w:rsidR="00F674AA" w:rsidRPr="006C4150" w:rsidRDefault="00F674AA" w:rsidP="00F674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0BC859" w14:textId="51D715D1" w:rsidR="00F674AA" w:rsidRPr="006C4150" w:rsidRDefault="00F674AA" w:rsidP="00F674AA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11CFA2" w14:textId="2897F3C3" w:rsidR="00F674AA" w:rsidRPr="006C4150" w:rsidRDefault="006C4150" w:rsidP="00F674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C4150">
              <w:rPr>
                <w:rFonts w:ascii="Arial" w:hAnsi="Arial" w:cs="Arial"/>
                <w:b/>
                <w:bCs/>
              </w:rPr>
              <w:t>Izv. prof. dr. sc. B. Miletić, dr. med.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6C4150">
            <w:pPr>
              <w:spacing w:after="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6C4150">
            <w:pPr>
              <w:spacing w:after="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6C4150">
            <w:pPr>
              <w:spacing w:after="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6C4150">
            <w:pPr>
              <w:spacing w:after="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C4150" w:rsidRPr="00CD3F31" w14:paraId="6E7B2ECC" w14:textId="77777777" w:rsidTr="0048161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9CEFF" w14:textId="7C861855" w:rsidR="006C4150" w:rsidRPr="00CD3F31" w:rsidRDefault="006C4150" w:rsidP="006C4150">
            <w:pPr>
              <w:spacing w:after="0" w:line="240" w:lineRule="auto"/>
              <w:jc w:val="center"/>
            </w:pPr>
            <w:r w:rsidRPr="00A9381D">
              <w:t>P1-5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12263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Pregled pretraga u kardiologiji</w:t>
            </w:r>
          </w:p>
          <w:p w14:paraId="4D712CA5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Osnove elektrokardiografije</w:t>
            </w:r>
            <w:r w:rsidRPr="006C4150">
              <w:rPr>
                <w:rFonts w:ascii="Arial" w:hAnsi="Arial" w:cs="Arial"/>
              </w:rPr>
              <w:tab/>
            </w:r>
          </w:p>
          <w:p w14:paraId="09CA9960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Stečene i prirođene srčane greške</w:t>
            </w:r>
          </w:p>
          <w:p w14:paraId="3C6AACC6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Mikrobni endokarditis</w:t>
            </w:r>
          </w:p>
          <w:p w14:paraId="63730AE8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Miokarditis, kardiomiopatije</w:t>
            </w:r>
          </w:p>
          <w:p w14:paraId="4F766476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C4150">
              <w:rPr>
                <w:rFonts w:ascii="Arial" w:hAnsi="Arial" w:cs="Arial"/>
              </w:rPr>
              <w:t>Ishemijska</w:t>
            </w:r>
            <w:proofErr w:type="spellEnd"/>
            <w:r w:rsidRPr="006C4150">
              <w:rPr>
                <w:rFonts w:ascii="Arial" w:hAnsi="Arial" w:cs="Arial"/>
              </w:rPr>
              <w:t xml:space="preserve"> bolest srca</w:t>
            </w:r>
          </w:p>
          <w:p w14:paraId="0BF8D837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Akutno i kronično zatajivanje srca, plućno srce</w:t>
            </w:r>
          </w:p>
          <w:p w14:paraId="648B652F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Poremećaji srčanog ritma, elektrostimulacija srca</w:t>
            </w:r>
          </w:p>
          <w:p w14:paraId="52B5A68C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Šok, iznenadna smrt</w:t>
            </w:r>
          </w:p>
          <w:p w14:paraId="1DC326F9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Plućno srce</w:t>
            </w:r>
          </w:p>
          <w:p w14:paraId="6596FB74" w14:textId="62BAD753" w:rsidR="006C4150" w:rsidRPr="00CD3F31" w:rsidRDefault="006C4150" w:rsidP="006C4150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6C4150">
              <w:rPr>
                <w:sz w:val="22"/>
                <w:szCs w:val="22"/>
                <w:lang w:val="hr-HR"/>
              </w:rPr>
              <w:t>Bolesti krvnih žila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983DA" w14:textId="5E6975DA" w:rsidR="006C4150" w:rsidRPr="00CD3F31" w:rsidRDefault="006C4150" w:rsidP="006C4150">
            <w:pPr>
              <w:spacing w:after="0" w:line="240" w:lineRule="auto"/>
              <w:jc w:val="center"/>
            </w:pPr>
            <w:r w:rsidRPr="00A9381D"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901FB" w14:textId="77777777" w:rsidR="006C4150" w:rsidRPr="00A9381D" w:rsidRDefault="006C4150" w:rsidP="006C4150">
            <w:pPr>
              <w:spacing w:after="0" w:line="240" w:lineRule="auto"/>
              <w:jc w:val="center"/>
            </w:pPr>
            <w:r w:rsidRPr="00A9381D">
              <w:t>Zdravstveni fakultet</w:t>
            </w:r>
          </w:p>
          <w:p w14:paraId="758445EB" w14:textId="73DDBA78" w:rsidR="006C4150" w:rsidRPr="00CD3F31" w:rsidRDefault="006C4150" w:rsidP="006C4150">
            <w:pPr>
              <w:spacing w:after="0" w:line="240" w:lineRule="auto"/>
              <w:jc w:val="center"/>
            </w:pPr>
            <w:r w:rsidRPr="00A9381D">
              <w:t>Predavaonica Z</w:t>
            </w:r>
            <w:r>
              <w:t>6</w:t>
            </w:r>
          </w:p>
        </w:tc>
      </w:tr>
      <w:tr w:rsidR="006C4150" w:rsidRPr="00CD3F31" w14:paraId="163D1898" w14:textId="77777777" w:rsidTr="0048161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F2DA4" w14:textId="179F9CA8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P6-10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D6E63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Pregled pretraga u gastroenterologiji</w:t>
            </w:r>
          </w:p>
          <w:p w14:paraId="32B0A488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Krvarenje iz </w:t>
            </w:r>
            <w:proofErr w:type="spellStart"/>
            <w:r w:rsidRPr="006C4150">
              <w:rPr>
                <w:rFonts w:ascii="Arial" w:hAnsi="Arial" w:cs="Arial"/>
              </w:rPr>
              <w:t>gastrointerstinalnog</w:t>
            </w:r>
            <w:proofErr w:type="spellEnd"/>
            <w:r w:rsidRPr="006C4150">
              <w:rPr>
                <w:rFonts w:ascii="Arial" w:hAnsi="Arial" w:cs="Arial"/>
              </w:rPr>
              <w:t xml:space="preserve"> trakta</w:t>
            </w:r>
          </w:p>
          <w:p w14:paraId="3DA4C3B5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Bolesti jednjaka, želuca i </w:t>
            </w:r>
            <w:proofErr w:type="spellStart"/>
            <w:r w:rsidRPr="006C4150">
              <w:rPr>
                <w:rFonts w:ascii="Arial" w:hAnsi="Arial" w:cs="Arial"/>
              </w:rPr>
              <w:t>duodenuma</w:t>
            </w:r>
            <w:proofErr w:type="spellEnd"/>
          </w:p>
          <w:p w14:paraId="74F4C979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Upalna bolest crijeva</w:t>
            </w:r>
          </w:p>
          <w:p w14:paraId="6DE2152D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C4150">
              <w:rPr>
                <w:rFonts w:ascii="Arial" w:hAnsi="Arial" w:cs="Arial"/>
              </w:rPr>
              <w:t>Divertikuloza</w:t>
            </w:r>
            <w:proofErr w:type="spellEnd"/>
            <w:r w:rsidRPr="006C4150">
              <w:rPr>
                <w:rFonts w:ascii="Arial" w:hAnsi="Arial" w:cs="Arial"/>
              </w:rPr>
              <w:t xml:space="preserve"> crijeva</w:t>
            </w:r>
          </w:p>
          <w:p w14:paraId="155340AF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Tumori gastrointestinalnog trakta</w:t>
            </w:r>
          </w:p>
          <w:p w14:paraId="35E52B41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Bolesti jetre, žučnog mjehura i gušterače</w:t>
            </w:r>
          </w:p>
          <w:p w14:paraId="6F46A4D9" w14:textId="33B92080" w:rsidR="006C4150" w:rsidRPr="006C4150" w:rsidRDefault="006C4150" w:rsidP="006C415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C4150">
              <w:rPr>
                <w:sz w:val="22"/>
                <w:szCs w:val="22"/>
                <w:lang w:val="hr-HR"/>
              </w:rPr>
              <w:t xml:space="preserve">Tumori gušterače i </w:t>
            </w:r>
            <w:proofErr w:type="spellStart"/>
            <w:r w:rsidRPr="006C4150">
              <w:rPr>
                <w:sz w:val="22"/>
                <w:szCs w:val="22"/>
                <w:lang w:val="hr-HR"/>
              </w:rPr>
              <w:t>hepatobilijarnog</w:t>
            </w:r>
            <w:proofErr w:type="spellEnd"/>
            <w:r w:rsidRPr="006C4150">
              <w:rPr>
                <w:sz w:val="22"/>
                <w:szCs w:val="22"/>
                <w:lang w:val="hr-HR"/>
              </w:rPr>
              <w:t xml:space="preserve"> stabla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F027C" w14:textId="7F3766F1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845AA9" w14:textId="7777777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Zdravstveni fakultet</w:t>
            </w:r>
          </w:p>
          <w:p w14:paraId="1A7F0705" w14:textId="3E96D7AB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Predavaonica Z6</w:t>
            </w:r>
          </w:p>
        </w:tc>
      </w:tr>
      <w:tr w:rsidR="006C4150" w:rsidRPr="00CD3F31" w14:paraId="64C23099" w14:textId="77777777" w:rsidTr="0048161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54786" w14:textId="5D68BFFC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P11-14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BF049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Pregled pretraga u endokrinologiji</w:t>
            </w:r>
          </w:p>
          <w:p w14:paraId="5D9DFACF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Bolesti hipotalamusa i hipofize</w:t>
            </w:r>
          </w:p>
          <w:p w14:paraId="10ABAC52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Bolesti štitnjače i </w:t>
            </w:r>
            <w:proofErr w:type="spellStart"/>
            <w:r w:rsidRPr="006C4150">
              <w:rPr>
                <w:rFonts w:ascii="Arial" w:hAnsi="Arial" w:cs="Arial"/>
              </w:rPr>
              <w:t>paratireoidnih</w:t>
            </w:r>
            <w:proofErr w:type="spellEnd"/>
            <w:r w:rsidRPr="006C4150">
              <w:rPr>
                <w:rFonts w:ascii="Arial" w:hAnsi="Arial" w:cs="Arial"/>
              </w:rPr>
              <w:t xml:space="preserve"> žlijezda</w:t>
            </w:r>
          </w:p>
          <w:p w14:paraId="24FE8674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Bolesti nadbubrežne žlijezde</w:t>
            </w:r>
          </w:p>
          <w:p w14:paraId="5378E09D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Šećerna bolest</w:t>
            </w:r>
          </w:p>
          <w:p w14:paraId="5F4DC405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Metabolički sindrom</w:t>
            </w:r>
          </w:p>
          <w:p w14:paraId="36F5C462" w14:textId="4565DD9D" w:rsidR="006C4150" w:rsidRPr="006C4150" w:rsidRDefault="006C4150" w:rsidP="006C415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C4150">
              <w:rPr>
                <w:sz w:val="22"/>
                <w:szCs w:val="22"/>
                <w:lang w:val="hr-HR"/>
              </w:rPr>
              <w:t>Osteoporoza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BC23D" w14:textId="1515580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CBA69" w14:textId="7777777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Zdravstveni fakultet</w:t>
            </w:r>
          </w:p>
          <w:p w14:paraId="5FD76172" w14:textId="01684A28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Predavaonica Z6</w:t>
            </w:r>
          </w:p>
        </w:tc>
      </w:tr>
      <w:tr w:rsidR="006C4150" w:rsidRPr="00CD3F31" w14:paraId="39F7D1C1" w14:textId="77777777" w:rsidTr="0048161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F43CA" w14:textId="7486287D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P15-18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8BE45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Pregled pretraga u hematologiji</w:t>
            </w:r>
          </w:p>
          <w:p w14:paraId="69781842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Bolesti crvene krvne loze</w:t>
            </w:r>
          </w:p>
          <w:p w14:paraId="3F4788D9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Leukemije</w:t>
            </w:r>
          </w:p>
          <w:p w14:paraId="3659C3C0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Maligni limfomi, </w:t>
            </w:r>
            <w:proofErr w:type="spellStart"/>
            <w:r w:rsidRPr="006C4150">
              <w:rPr>
                <w:rFonts w:ascii="Arial" w:hAnsi="Arial" w:cs="Arial"/>
              </w:rPr>
              <w:t>multipli</w:t>
            </w:r>
            <w:proofErr w:type="spellEnd"/>
            <w:r w:rsidRPr="006C4150">
              <w:rPr>
                <w:rFonts w:ascii="Arial" w:hAnsi="Arial" w:cs="Arial"/>
              </w:rPr>
              <w:t xml:space="preserve"> </w:t>
            </w:r>
            <w:proofErr w:type="spellStart"/>
            <w:r w:rsidRPr="006C4150">
              <w:rPr>
                <w:rFonts w:ascii="Arial" w:hAnsi="Arial" w:cs="Arial"/>
              </w:rPr>
              <w:t>mijelom</w:t>
            </w:r>
            <w:proofErr w:type="spellEnd"/>
          </w:p>
          <w:p w14:paraId="12684692" w14:textId="2CB76B34" w:rsidR="006C4150" w:rsidRPr="006C4150" w:rsidRDefault="006C4150" w:rsidP="006C415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C4150">
              <w:rPr>
                <w:sz w:val="22"/>
                <w:szCs w:val="22"/>
                <w:lang w:val="hr-HR"/>
              </w:rPr>
              <w:t xml:space="preserve">Poremećaji </w:t>
            </w:r>
            <w:proofErr w:type="spellStart"/>
            <w:r w:rsidRPr="006C4150">
              <w:rPr>
                <w:sz w:val="22"/>
                <w:szCs w:val="22"/>
                <w:lang w:val="hr-HR"/>
              </w:rPr>
              <w:t>hemostaze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80CA1" w14:textId="04947BC0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8840C" w14:textId="7777777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Zdravstveni fakultet</w:t>
            </w:r>
          </w:p>
          <w:p w14:paraId="43B9622B" w14:textId="6D6E8C2F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Predavaonica Z6</w:t>
            </w:r>
          </w:p>
        </w:tc>
      </w:tr>
      <w:tr w:rsidR="006C4150" w:rsidRPr="00CD3F31" w14:paraId="7C1022A2" w14:textId="77777777" w:rsidTr="00E5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6B38D" w14:textId="5848450D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P19-22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00E3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Pregled pretraga u imunologiji</w:t>
            </w:r>
          </w:p>
          <w:p w14:paraId="7335E904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Reumatoidni artritis</w:t>
            </w:r>
          </w:p>
          <w:p w14:paraId="76393583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Seronegativni </w:t>
            </w:r>
            <w:proofErr w:type="spellStart"/>
            <w:r w:rsidRPr="006C4150">
              <w:rPr>
                <w:rFonts w:ascii="Arial" w:hAnsi="Arial" w:cs="Arial"/>
              </w:rPr>
              <w:t>spondiloartritisi</w:t>
            </w:r>
            <w:proofErr w:type="spellEnd"/>
          </w:p>
          <w:p w14:paraId="0BC6D48F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Sustavni </w:t>
            </w:r>
            <w:proofErr w:type="spellStart"/>
            <w:r w:rsidRPr="006C4150">
              <w:rPr>
                <w:rFonts w:ascii="Arial" w:hAnsi="Arial" w:cs="Arial"/>
              </w:rPr>
              <w:t>eritemski</w:t>
            </w:r>
            <w:proofErr w:type="spellEnd"/>
            <w:r w:rsidRPr="006C4150">
              <w:rPr>
                <w:rFonts w:ascii="Arial" w:hAnsi="Arial" w:cs="Arial"/>
              </w:rPr>
              <w:t xml:space="preserve"> </w:t>
            </w:r>
            <w:proofErr w:type="spellStart"/>
            <w:r w:rsidRPr="006C4150">
              <w:rPr>
                <w:rFonts w:ascii="Arial" w:hAnsi="Arial" w:cs="Arial"/>
              </w:rPr>
              <w:t>lupus</w:t>
            </w:r>
            <w:proofErr w:type="spellEnd"/>
          </w:p>
          <w:p w14:paraId="65D53010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Sustavna skleroza</w:t>
            </w:r>
          </w:p>
          <w:p w14:paraId="3EA1C5E8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C4150">
              <w:rPr>
                <w:rFonts w:ascii="Arial" w:hAnsi="Arial" w:cs="Arial"/>
              </w:rPr>
              <w:t>Sjogrenov</w:t>
            </w:r>
            <w:proofErr w:type="spellEnd"/>
            <w:r w:rsidRPr="006C4150">
              <w:rPr>
                <w:rFonts w:ascii="Arial" w:hAnsi="Arial" w:cs="Arial"/>
              </w:rPr>
              <w:t xml:space="preserve"> sindrom</w:t>
            </w:r>
          </w:p>
          <w:p w14:paraId="5F3224EE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Sindrom </w:t>
            </w:r>
            <w:proofErr w:type="spellStart"/>
            <w:r w:rsidRPr="006C4150">
              <w:rPr>
                <w:rFonts w:ascii="Arial" w:hAnsi="Arial" w:cs="Arial"/>
              </w:rPr>
              <w:t>vaskulitisa</w:t>
            </w:r>
            <w:proofErr w:type="spellEnd"/>
          </w:p>
          <w:p w14:paraId="21BF9B86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C4150">
              <w:rPr>
                <w:rFonts w:ascii="Arial" w:hAnsi="Arial" w:cs="Arial"/>
              </w:rPr>
              <w:t>Sarkoidoza</w:t>
            </w:r>
            <w:proofErr w:type="spellEnd"/>
          </w:p>
          <w:p w14:paraId="14930B48" w14:textId="4EBE2E15" w:rsidR="006C4150" w:rsidRPr="006C4150" w:rsidRDefault="006C4150" w:rsidP="006C415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proofErr w:type="spellStart"/>
            <w:r w:rsidRPr="006C4150">
              <w:rPr>
                <w:sz w:val="22"/>
                <w:szCs w:val="22"/>
                <w:lang w:val="hr-HR"/>
              </w:rPr>
              <w:t>Amiloidoza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481BA" w14:textId="6720EC70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CF39" w14:textId="7777777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Zdravstveni fakultet</w:t>
            </w:r>
          </w:p>
          <w:p w14:paraId="5B919BBA" w14:textId="48419AFE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Predavaonica Z6</w:t>
            </w:r>
          </w:p>
        </w:tc>
      </w:tr>
      <w:tr w:rsidR="006C4150" w:rsidRPr="00CD3F31" w14:paraId="5A8E5377" w14:textId="77777777" w:rsidTr="0048161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0D888E" w14:textId="5F2FD5D2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P23-26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1A9D24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Pregled pretraga u pulmologiji</w:t>
            </w:r>
          </w:p>
          <w:p w14:paraId="3A0B284C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Poremećaji funkcije disanja</w:t>
            </w:r>
          </w:p>
          <w:p w14:paraId="5915CA9E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Bronhalna astma</w:t>
            </w:r>
          </w:p>
          <w:p w14:paraId="340AF587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Kronična opstruktivna plućna bolest</w:t>
            </w:r>
          </w:p>
          <w:p w14:paraId="237A05A0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lastRenderedPageBreak/>
              <w:t xml:space="preserve">Akutna i kronična respiratorna </w:t>
            </w:r>
            <w:proofErr w:type="spellStart"/>
            <w:r w:rsidRPr="006C4150">
              <w:rPr>
                <w:rFonts w:ascii="Arial" w:hAnsi="Arial" w:cs="Arial"/>
              </w:rPr>
              <w:t>isnuficijencija</w:t>
            </w:r>
            <w:proofErr w:type="spellEnd"/>
            <w:r w:rsidRPr="006C4150">
              <w:rPr>
                <w:rFonts w:ascii="Arial" w:hAnsi="Arial" w:cs="Arial"/>
              </w:rPr>
              <w:t>, ARDS</w:t>
            </w:r>
          </w:p>
          <w:p w14:paraId="1B368CD7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Upalne bolesti respiratornog sustava</w:t>
            </w:r>
          </w:p>
          <w:p w14:paraId="16C5D30C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Tuberkuloza</w:t>
            </w:r>
          </w:p>
          <w:p w14:paraId="3E3E3D04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Karcinomi pluća</w:t>
            </w:r>
          </w:p>
          <w:p w14:paraId="2C3C720D" w14:textId="74B78B21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4150">
              <w:rPr>
                <w:rFonts w:ascii="Arial" w:hAnsi="Arial" w:cs="Arial"/>
              </w:rPr>
              <w:t xml:space="preserve">Bolesti </w:t>
            </w:r>
            <w:proofErr w:type="spellStart"/>
            <w:r w:rsidRPr="006C4150">
              <w:rPr>
                <w:rFonts w:ascii="Arial" w:hAnsi="Arial" w:cs="Arial"/>
              </w:rPr>
              <w:t>pleure</w:t>
            </w:r>
            <w:proofErr w:type="spellEnd"/>
            <w:r w:rsidRPr="006C4150">
              <w:rPr>
                <w:rFonts w:ascii="Arial" w:hAnsi="Arial" w:cs="Arial"/>
              </w:rPr>
              <w:t xml:space="preserve"> i </w:t>
            </w:r>
            <w:proofErr w:type="spellStart"/>
            <w:r w:rsidRPr="006C4150">
              <w:rPr>
                <w:rFonts w:ascii="Arial" w:hAnsi="Arial" w:cs="Arial"/>
              </w:rPr>
              <w:t>medijastinuma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F0149F" w14:textId="1C51ECC5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410EF9" w14:textId="7777777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Zdravstveni fakultet</w:t>
            </w:r>
          </w:p>
          <w:p w14:paraId="0653DE93" w14:textId="7CE8174F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Predavaonica Z6</w:t>
            </w:r>
          </w:p>
        </w:tc>
      </w:tr>
      <w:tr w:rsidR="006C4150" w:rsidRPr="00CD3F31" w14:paraId="089EA703" w14:textId="77777777" w:rsidTr="0048161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562EC" w14:textId="7659E9DF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P26-30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2D753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Pregled pretraga u </w:t>
            </w:r>
            <w:proofErr w:type="spellStart"/>
            <w:r w:rsidRPr="006C4150">
              <w:rPr>
                <w:rFonts w:ascii="Arial" w:hAnsi="Arial" w:cs="Arial"/>
              </w:rPr>
              <w:t>nefrologiji</w:t>
            </w:r>
            <w:proofErr w:type="spellEnd"/>
          </w:p>
          <w:p w14:paraId="47EB3124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 xml:space="preserve">Bolesti bubrežnog </w:t>
            </w:r>
            <w:proofErr w:type="spellStart"/>
            <w:r w:rsidRPr="006C4150">
              <w:rPr>
                <w:rFonts w:ascii="Arial" w:hAnsi="Arial" w:cs="Arial"/>
              </w:rPr>
              <w:t>parenhima</w:t>
            </w:r>
            <w:proofErr w:type="spellEnd"/>
          </w:p>
          <w:p w14:paraId="24C90F71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Arterijska hipertenzija</w:t>
            </w:r>
          </w:p>
          <w:p w14:paraId="50622D6E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Akutno i kronično zatajivanje bubrega</w:t>
            </w:r>
          </w:p>
          <w:p w14:paraId="6175A475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Metode nadomještanja bubrežne funkcije</w:t>
            </w:r>
          </w:p>
          <w:p w14:paraId="793311FD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Infekcije mokraćnog sustava</w:t>
            </w:r>
          </w:p>
          <w:p w14:paraId="37460FEC" w14:textId="77777777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Bubrežni kamenci</w:t>
            </w:r>
          </w:p>
          <w:p w14:paraId="7760A0B8" w14:textId="15DD91B3" w:rsidR="006C4150" w:rsidRPr="006C4150" w:rsidRDefault="006C4150" w:rsidP="006C4150">
            <w:pPr>
              <w:spacing w:after="0" w:line="240" w:lineRule="auto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Tumori mokraćnog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29A65" w14:textId="33E6E26E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EC7BAB" w14:textId="77777777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4150">
              <w:rPr>
                <w:rFonts w:ascii="Arial" w:hAnsi="Arial" w:cs="Arial"/>
              </w:rPr>
              <w:t>Zdravstveni fakultet</w:t>
            </w:r>
          </w:p>
          <w:p w14:paraId="6BE9EFBA" w14:textId="4E510FA2" w:rsidR="006C4150" w:rsidRPr="006C4150" w:rsidRDefault="006C4150" w:rsidP="006C415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C4150">
              <w:rPr>
                <w:rFonts w:ascii="Arial" w:hAnsi="Arial" w:cs="Arial"/>
              </w:rPr>
              <w:t>Predavaonica Z6</w:t>
            </w:r>
          </w:p>
        </w:tc>
      </w:tr>
      <w:tr w:rsidR="00483DED" w:rsidRPr="00CD3F31" w14:paraId="5FBE59C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0D6674" w14:textId="77777777" w:rsidR="00483DED" w:rsidRPr="00797936" w:rsidRDefault="00483DED" w:rsidP="006C415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204B8D" w14:textId="39A6ED1C" w:rsidR="00483DED" w:rsidRPr="00797936" w:rsidRDefault="00483DED" w:rsidP="006C4150">
            <w:pPr>
              <w:spacing w:after="0" w:line="240" w:lineRule="auto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FF5123" w14:textId="53E32216" w:rsidR="00483DED" w:rsidRPr="00797936" w:rsidRDefault="00483DED" w:rsidP="006C41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7936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D8A1A7" w14:textId="77777777" w:rsidR="00483DED" w:rsidRPr="00797936" w:rsidRDefault="00483DED" w:rsidP="006C4150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6C4150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6C4150" w:rsidRPr="00CD3F31" w:rsidRDefault="006C4150" w:rsidP="006C4150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AA364A8" w:rsidR="006C4150" w:rsidRPr="00CD3F31" w:rsidRDefault="008A49E7" w:rsidP="006C4150">
            <w:pPr>
              <w:spacing w:after="0"/>
            </w:pPr>
            <w:r>
              <w:rPr>
                <w:rFonts w:ascii="Arial Narrow" w:hAnsi="Arial Narrow"/>
                <w:lang w:eastAsia="hr-HR"/>
              </w:rPr>
              <w:t>18</w:t>
            </w:r>
            <w:r w:rsidR="006C4150" w:rsidRPr="00A9381D">
              <w:rPr>
                <w:rFonts w:ascii="Arial Narrow" w:hAnsi="Arial Narrow"/>
                <w:lang w:eastAsia="hr-HR"/>
              </w:rPr>
              <w:t>.1</w:t>
            </w:r>
            <w:r w:rsidR="006C4150">
              <w:rPr>
                <w:rFonts w:ascii="Arial Narrow" w:hAnsi="Arial Narrow"/>
                <w:lang w:eastAsia="hr-HR"/>
              </w:rPr>
              <w:t>2</w:t>
            </w:r>
            <w:r w:rsidR="006C4150" w:rsidRPr="00A9381D">
              <w:rPr>
                <w:rFonts w:ascii="Arial Narrow" w:hAnsi="Arial Narrow"/>
                <w:lang w:eastAsia="hr-HR"/>
              </w:rPr>
              <w:t>.202</w:t>
            </w:r>
            <w:r>
              <w:rPr>
                <w:rFonts w:ascii="Arial Narrow" w:hAnsi="Arial Narrow"/>
                <w:lang w:eastAsia="hr-HR"/>
              </w:rPr>
              <w:t>3</w:t>
            </w:r>
            <w:r w:rsidR="006C4150" w:rsidRPr="00A9381D">
              <w:rPr>
                <w:rFonts w:ascii="Arial Narrow" w:hAnsi="Arial Narrow"/>
                <w:lang w:eastAsia="hr-HR"/>
              </w:rPr>
              <w:t>.</w:t>
            </w:r>
          </w:p>
        </w:tc>
      </w:tr>
      <w:tr w:rsidR="006C4150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6C4150" w:rsidRPr="00CD3F31" w:rsidRDefault="006C4150" w:rsidP="006C4150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3CDE090C" w:rsidR="006C4150" w:rsidRPr="00CD3F31" w:rsidRDefault="006C4150" w:rsidP="006C4150">
            <w:pPr>
              <w:spacing w:after="0"/>
            </w:pPr>
            <w:r>
              <w:rPr>
                <w:rFonts w:ascii="Arial Narrow" w:hAnsi="Arial Narrow"/>
              </w:rPr>
              <w:t>2</w:t>
            </w:r>
            <w:r w:rsidR="008A49E7">
              <w:rPr>
                <w:rFonts w:ascii="Arial Narrow" w:hAnsi="Arial Narrow"/>
              </w:rPr>
              <w:t>6</w:t>
            </w:r>
            <w:r w:rsidRPr="00A9381D">
              <w:rPr>
                <w:rFonts w:ascii="Arial Narrow" w:hAnsi="Arial Narrow"/>
              </w:rPr>
              <w:t>.02.202</w:t>
            </w:r>
            <w:r w:rsidR="008A49E7">
              <w:rPr>
                <w:rFonts w:ascii="Arial Narrow" w:hAnsi="Arial Narrow"/>
              </w:rPr>
              <w:t>4</w:t>
            </w:r>
            <w:r w:rsidRPr="00A9381D">
              <w:rPr>
                <w:rFonts w:ascii="Arial Narrow" w:hAnsi="Arial Narrow"/>
              </w:rPr>
              <w:t>.</w:t>
            </w:r>
          </w:p>
        </w:tc>
      </w:tr>
      <w:tr w:rsidR="006C4150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6C4150" w:rsidRPr="00CD3F31" w:rsidRDefault="006C4150" w:rsidP="006C4150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06A0BC42" w:rsidR="006C4150" w:rsidRPr="00CD3F31" w:rsidRDefault="006C4150" w:rsidP="006C4150">
            <w:pPr>
              <w:spacing w:after="0"/>
            </w:pPr>
            <w:r>
              <w:rPr>
                <w:rFonts w:ascii="Arial Narrow" w:hAnsi="Arial Narrow"/>
              </w:rPr>
              <w:t>1</w:t>
            </w:r>
            <w:r w:rsidR="008A49E7">
              <w:rPr>
                <w:rFonts w:ascii="Arial Narrow" w:hAnsi="Arial Narrow"/>
              </w:rPr>
              <w:t>8</w:t>
            </w:r>
            <w:r w:rsidRPr="00A9381D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3</w:t>
            </w:r>
            <w:r w:rsidRPr="00A9381D">
              <w:rPr>
                <w:rFonts w:ascii="Arial Narrow" w:hAnsi="Arial Narrow"/>
              </w:rPr>
              <w:t>.202</w:t>
            </w:r>
            <w:r w:rsidR="008A49E7">
              <w:rPr>
                <w:rFonts w:ascii="Arial Narrow" w:hAnsi="Arial Narrow"/>
              </w:rPr>
              <w:t>4</w:t>
            </w:r>
            <w:r w:rsidRPr="00A9381D">
              <w:rPr>
                <w:rFonts w:ascii="Arial Narrow" w:hAnsi="Arial Narrow"/>
              </w:rPr>
              <w:t>.</w:t>
            </w:r>
          </w:p>
        </w:tc>
      </w:tr>
      <w:tr w:rsidR="006C4150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6C4150" w:rsidRPr="00CD3F31" w:rsidRDefault="006C4150" w:rsidP="006C4150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2FF398D" w:rsidR="006C4150" w:rsidRPr="00CD3F31" w:rsidRDefault="006C4150" w:rsidP="006C4150">
            <w:pPr>
              <w:spacing w:after="0"/>
            </w:pPr>
            <w:r>
              <w:rPr>
                <w:rFonts w:ascii="Arial Narrow" w:hAnsi="Arial Narrow"/>
              </w:rPr>
              <w:t>0</w:t>
            </w:r>
            <w:r w:rsidR="008A49E7">
              <w:rPr>
                <w:rFonts w:ascii="Arial Narrow" w:hAnsi="Arial Narrow"/>
              </w:rPr>
              <w:t>6</w:t>
            </w:r>
            <w:r w:rsidRPr="00A9381D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5</w:t>
            </w:r>
            <w:r w:rsidRPr="00A9381D">
              <w:rPr>
                <w:rFonts w:ascii="Arial Narrow" w:hAnsi="Arial Narrow"/>
              </w:rPr>
              <w:t>.202</w:t>
            </w:r>
            <w:r w:rsidR="008A49E7">
              <w:rPr>
                <w:rFonts w:ascii="Arial Narrow" w:hAnsi="Arial Narrow"/>
              </w:rPr>
              <w:t>4</w:t>
            </w:r>
            <w:r w:rsidRPr="00A9381D">
              <w:rPr>
                <w:rFonts w:ascii="Arial Narrow" w:hAnsi="Arial Narrow"/>
              </w:rPr>
              <w:t>.</w:t>
            </w:r>
          </w:p>
        </w:tc>
      </w:tr>
    </w:tbl>
    <w:p w14:paraId="3A45144E" w14:textId="675BF7BC" w:rsidR="005C2F41" w:rsidRDefault="005C2F41" w:rsidP="005C2F41"/>
    <w:p w14:paraId="68AEC7E1" w14:textId="77777777" w:rsidR="00483DED" w:rsidRPr="00797936" w:rsidRDefault="00483DED" w:rsidP="00483DED">
      <w:pPr>
        <w:spacing w:after="0" w:line="240" w:lineRule="auto"/>
        <w:ind w:left="4944" w:firstLine="720"/>
      </w:pPr>
      <w:r w:rsidRPr="00797936">
        <w:t>Voditelj kolegija</w:t>
      </w:r>
    </w:p>
    <w:p w14:paraId="1436FCA6" w14:textId="77777777" w:rsidR="00483DED" w:rsidRPr="00797936" w:rsidRDefault="00483DED" w:rsidP="00483DED">
      <w:pPr>
        <w:spacing w:after="0" w:line="240" w:lineRule="auto"/>
      </w:pPr>
    </w:p>
    <w:p w14:paraId="1C873417" w14:textId="77777777" w:rsidR="00483DED" w:rsidRPr="00797936" w:rsidRDefault="00483DED" w:rsidP="00483DED">
      <w:pPr>
        <w:spacing w:after="0" w:line="240" w:lineRule="auto"/>
        <w:ind w:left="4956"/>
      </w:pPr>
      <w:r w:rsidRPr="00797936">
        <w:t xml:space="preserve">Izv. prof. dr. sc. Ivan </w:t>
      </w:r>
      <w:proofErr w:type="spellStart"/>
      <w:r w:rsidRPr="00797936">
        <w:t>Bubić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p w14:paraId="05460176" w14:textId="77777777" w:rsidR="00483DED" w:rsidRPr="00797936" w:rsidRDefault="00483DED" w:rsidP="00483DED"/>
    <w:p w14:paraId="69B2B5FA" w14:textId="77777777" w:rsidR="00483DED" w:rsidRPr="00797936" w:rsidRDefault="00483DED" w:rsidP="00483DED"/>
    <w:p w14:paraId="07FC14CF" w14:textId="77777777" w:rsidR="00483DED" w:rsidRPr="00797936" w:rsidRDefault="00483DED" w:rsidP="00483DED">
      <w:pPr>
        <w:spacing w:after="0" w:line="240" w:lineRule="auto"/>
      </w:pP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  <w:t xml:space="preserve">    Pročelnik  Katedre za kliničke znanosti I</w:t>
      </w:r>
    </w:p>
    <w:p w14:paraId="6CB70CA2" w14:textId="77777777" w:rsidR="00483DED" w:rsidRPr="00797936" w:rsidRDefault="00483DED" w:rsidP="00483DED">
      <w:pPr>
        <w:spacing w:after="0" w:line="240" w:lineRule="auto"/>
      </w:pPr>
    </w:p>
    <w:p w14:paraId="456C8EF9" w14:textId="77777777" w:rsidR="00483DED" w:rsidRPr="00797936" w:rsidRDefault="00483DED" w:rsidP="00483DED">
      <w:pPr>
        <w:spacing w:after="0" w:line="240" w:lineRule="auto"/>
      </w:pP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</w:r>
      <w:r w:rsidRPr="00797936">
        <w:tab/>
        <w:t xml:space="preserve">Izv. prof. dr. sc. Ivan </w:t>
      </w:r>
      <w:proofErr w:type="spellStart"/>
      <w:r w:rsidRPr="00797936">
        <w:t>Bubić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p w14:paraId="4E3BD6DD" w14:textId="77777777" w:rsidR="00483DED" w:rsidRPr="00CD3F31" w:rsidRDefault="00483DED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6CAC" w14:textId="77777777" w:rsidR="0044297C" w:rsidRDefault="0044297C">
      <w:pPr>
        <w:spacing w:after="0" w:line="240" w:lineRule="auto"/>
      </w:pPr>
      <w:r>
        <w:separator/>
      </w:r>
    </w:p>
  </w:endnote>
  <w:endnote w:type="continuationSeparator" w:id="0">
    <w:p w14:paraId="22D90FE6" w14:textId="77777777" w:rsidR="0044297C" w:rsidRDefault="0044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B949" w14:textId="77777777" w:rsidR="0044297C" w:rsidRDefault="0044297C">
      <w:pPr>
        <w:spacing w:after="0" w:line="240" w:lineRule="auto"/>
      </w:pPr>
      <w:r>
        <w:separator/>
      </w:r>
    </w:p>
  </w:footnote>
  <w:footnote w:type="continuationSeparator" w:id="0">
    <w:p w14:paraId="30CFB12A" w14:textId="77777777" w:rsidR="0044297C" w:rsidRDefault="0044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4F7"/>
    <w:multiLevelType w:val="hybridMultilevel"/>
    <w:tmpl w:val="EE2EF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46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45101"/>
    <w:rsid w:val="0006133E"/>
    <w:rsid w:val="0006705E"/>
    <w:rsid w:val="00080AD4"/>
    <w:rsid w:val="00092AA7"/>
    <w:rsid w:val="0009494E"/>
    <w:rsid w:val="000B06AE"/>
    <w:rsid w:val="000F01B5"/>
    <w:rsid w:val="000F1A10"/>
    <w:rsid w:val="000F3023"/>
    <w:rsid w:val="000F6BEE"/>
    <w:rsid w:val="00144761"/>
    <w:rsid w:val="00184FD3"/>
    <w:rsid w:val="00196FF0"/>
    <w:rsid w:val="001A3CD4"/>
    <w:rsid w:val="001F4B56"/>
    <w:rsid w:val="00217E47"/>
    <w:rsid w:val="00230D7A"/>
    <w:rsid w:val="002A0B16"/>
    <w:rsid w:val="002B41D6"/>
    <w:rsid w:val="002F30E3"/>
    <w:rsid w:val="00313E94"/>
    <w:rsid w:val="00315863"/>
    <w:rsid w:val="003314C1"/>
    <w:rsid w:val="003572C7"/>
    <w:rsid w:val="0039207A"/>
    <w:rsid w:val="003C0F36"/>
    <w:rsid w:val="004306E3"/>
    <w:rsid w:val="0044297C"/>
    <w:rsid w:val="004450B5"/>
    <w:rsid w:val="004576C3"/>
    <w:rsid w:val="00481703"/>
    <w:rsid w:val="00483DED"/>
    <w:rsid w:val="00484CD6"/>
    <w:rsid w:val="0049207E"/>
    <w:rsid w:val="004D4B18"/>
    <w:rsid w:val="004F254E"/>
    <w:rsid w:val="004F4FCC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C4150"/>
    <w:rsid w:val="006D73AA"/>
    <w:rsid w:val="006F39EE"/>
    <w:rsid w:val="00733743"/>
    <w:rsid w:val="00761543"/>
    <w:rsid w:val="00766E11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1422C"/>
    <w:rsid w:val="00846C2B"/>
    <w:rsid w:val="00851566"/>
    <w:rsid w:val="008A2056"/>
    <w:rsid w:val="008A2949"/>
    <w:rsid w:val="008A3B06"/>
    <w:rsid w:val="008A49E7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86ABF"/>
    <w:rsid w:val="009945DA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12CFA"/>
    <w:rsid w:val="00B90482"/>
    <w:rsid w:val="00BA01D9"/>
    <w:rsid w:val="00BA55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3FB7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51243"/>
    <w:rsid w:val="00E729AC"/>
    <w:rsid w:val="00E92F6C"/>
    <w:rsid w:val="00EB0DB0"/>
    <w:rsid w:val="00EB67E1"/>
    <w:rsid w:val="00EC2D37"/>
    <w:rsid w:val="00F47429"/>
    <w:rsid w:val="00F47E9F"/>
    <w:rsid w:val="00F674AA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CC3F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CC3FB7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21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A70103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424A7E"/>
    <w:rsid w:val="00551851"/>
    <w:rsid w:val="00554462"/>
    <w:rsid w:val="005B02F3"/>
    <w:rsid w:val="005B55E5"/>
    <w:rsid w:val="005F5698"/>
    <w:rsid w:val="00631081"/>
    <w:rsid w:val="00731BD7"/>
    <w:rsid w:val="00807016"/>
    <w:rsid w:val="00820630"/>
    <w:rsid w:val="00821A57"/>
    <w:rsid w:val="008271D5"/>
    <w:rsid w:val="00842297"/>
    <w:rsid w:val="008A5CFC"/>
    <w:rsid w:val="008B3B87"/>
    <w:rsid w:val="008C44BE"/>
    <w:rsid w:val="008E4F30"/>
    <w:rsid w:val="009004FD"/>
    <w:rsid w:val="00903BA7"/>
    <w:rsid w:val="00940755"/>
    <w:rsid w:val="009B3544"/>
    <w:rsid w:val="00A01DC7"/>
    <w:rsid w:val="00A53BC3"/>
    <w:rsid w:val="00A70103"/>
    <w:rsid w:val="00A737D0"/>
    <w:rsid w:val="00B13965"/>
    <w:rsid w:val="00B377AA"/>
    <w:rsid w:val="00C6712D"/>
    <w:rsid w:val="00C832B9"/>
    <w:rsid w:val="00C95CBD"/>
    <w:rsid w:val="00D52565"/>
    <w:rsid w:val="00DE3C16"/>
    <w:rsid w:val="00E015F9"/>
    <w:rsid w:val="00E40892"/>
    <w:rsid w:val="00E55FA5"/>
    <w:rsid w:val="00E56DEB"/>
    <w:rsid w:val="00EA2C9C"/>
    <w:rsid w:val="00ED476A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8</cp:revision>
  <dcterms:created xsi:type="dcterms:W3CDTF">2023-08-27T09:43:00Z</dcterms:created>
  <dcterms:modified xsi:type="dcterms:W3CDTF">2023-10-02T08:35:00Z</dcterms:modified>
</cp:coreProperties>
</file>