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3B0218D" w:rsidR="005C2F41" w:rsidRPr="006E5752" w:rsidRDefault="005C2F41" w:rsidP="00EB67E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bidi="ta-IN"/>
        </w:rPr>
      </w:pPr>
      <w:r w:rsidRPr="006E5752">
        <w:rPr>
          <w:rFonts w:asciiTheme="minorHAnsi" w:hAnsiTheme="minorHAnsi" w:cstheme="minorHAnsi"/>
          <w:b/>
          <w:lang w:bidi="ta-IN"/>
        </w:rPr>
        <w:t>Datum:</w:t>
      </w:r>
      <w:r w:rsidR="00984697" w:rsidRPr="006E5752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6E5752">
        <w:rPr>
          <w:rFonts w:asciiTheme="minorHAnsi" w:hAnsiTheme="minorHAnsi" w:cstheme="minorHAnsi"/>
          <w:lang w:bidi="ta-IN"/>
        </w:rPr>
        <w:t>Rijeka,</w:t>
      </w:r>
      <w:r w:rsidRPr="006E5752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6E5752" w:rsidRPr="006E5752">
            <w:rPr>
              <w:rStyle w:val="Style28"/>
              <w:rFonts w:asciiTheme="minorHAnsi" w:hAnsiTheme="minorHAnsi" w:cstheme="minorHAnsi"/>
            </w:rPr>
            <w:t>11. rujna 2023.</w:t>
          </w:r>
        </w:sdtContent>
      </w:sdt>
    </w:p>
    <w:p w14:paraId="6BE1255D" w14:textId="5DF4D45A" w:rsidR="00BF53C9" w:rsidRPr="006E5752" w:rsidRDefault="005C2F41" w:rsidP="00EB67E1">
      <w:pPr>
        <w:spacing w:after="0" w:line="360" w:lineRule="auto"/>
        <w:rPr>
          <w:rFonts w:asciiTheme="minorHAnsi" w:hAnsiTheme="minorHAnsi" w:cstheme="minorHAnsi"/>
          <w:b/>
        </w:rPr>
        <w:sectPr w:rsidR="00BF53C9" w:rsidRPr="006E5752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E5752">
        <w:rPr>
          <w:rFonts w:asciiTheme="minorHAnsi" w:hAnsiTheme="minorHAnsi" w:cstheme="minorHAnsi"/>
          <w:b/>
        </w:rPr>
        <w:t xml:space="preserve">Kolegij: </w:t>
      </w:r>
      <w:r w:rsidR="006E5752" w:rsidRPr="006E5752">
        <w:rPr>
          <w:rFonts w:asciiTheme="minorHAnsi" w:hAnsiTheme="minorHAnsi" w:cstheme="minorHAnsi"/>
          <w:b/>
          <w:bCs/>
          <w:color w:val="000000"/>
        </w:rPr>
        <w:t>Modeli međusektorske suradnje u prevenciji bolesti u zajednici</w:t>
      </w:r>
    </w:p>
    <w:p w14:paraId="376352C0" w14:textId="58A3E1A1" w:rsidR="00984697" w:rsidRPr="006E5752" w:rsidRDefault="00E221EC" w:rsidP="00EB67E1">
      <w:pPr>
        <w:spacing w:after="0" w:line="360" w:lineRule="auto"/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t>Voditelj:</w:t>
      </w:r>
      <w:r w:rsidR="00BF53C9" w:rsidRPr="006E5752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E41CE" w:rsidRPr="006E5752">
            <w:rPr>
              <w:rFonts w:asciiTheme="minorHAnsi" w:hAnsiTheme="minorHAnsi" w:cstheme="minorHAnsi"/>
              <w:b/>
            </w:rPr>
            <w:t xml:space="preserve">Izv.prof.dr.sc. Bojan Miletić, </w:t>
          </w:r>
          <w:proofErr w:type="spellStart"/>
          <w:r w:rsidR="00AE41CE" w:rsidRPr="006E5752">
            <w:rPr>
              <w:rFonts w:asciiTheme="minorHAnsi" w:hAnsiTheme="minorHAnsi" w:cstheme="minorHAnsi"/>
              <w:b/>
            </w:rPr>
            <w:t>dr.med</w:t>
          </w:r>
          <w:proofErr w:type="spellEnd"/>
          <w:r w:rsidR="00AE41CE" w:rsidRPr="006E5752">
            <w:rPr>
              <w:rFonts w:asciiTheme="minorHAnsi" w:hAnsiTheme="minorHAnsi" w:cstheme="minorHAnsi"/>
              <w:b/>
            </w:rPr>
            <w:t>.</w:t>
          </w:r>
        </w:sdtContent>
      </w:sdt>
    </w:p>
    <w:p w14:paraId="731A239E" w14:textId="5CC4C497" w:rsidR="00CF2F27" w:rsidRPr="006E5752" w:rsidRDefault="00CF2F27" w:rsidP="00EB67E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t xml:space="preserve">e-mail voditelja: 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E41CE" w:rsidRPr="006E5752">
            <w:rPr>
              <w:rStyle w:val="Style52"/>
              <w:rFonts w:cstheme="minorHAnsi"/>
            </w:rPr>
            <w:t>bojan.miletic@uniri.h</w:t>
          </w:r>
          <w:r w:rsidR="005A5B65">
            <w:rPr>
              <w:rStyle w:val="Style52"/>
              <w:rFonts w:cstheme="minorHAnsi"/>
            </w:rPr>
            <w:t>r</w:t>
          </w:r>
        </w:sdtContent>
      </w:sdt>
    </w:p>
    <w:p w14:paraId="26F9C52A" w14:textId="71B415FD" w:rsidR="005C2F41" w:rsidRPr="006E5752" w:rsidRDefault="00E221EC" w:rsidP="00EB67E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6E5752">
        <w:rPr>
          <w:rFonts w:asciiTheme="minorHAnsi" w:hAnsiTheme="minorHAnsi" w:cstheme="minorHAnsi"/>
          <w:b/>
        </w:rPr>
        <w:t>Katedra</w:t>
      </w:r>
      <w:r w:rsidR="00BF53C9" w:rsidRPr="006E5752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2"/>
            <w:rFonts w:asciiTheme="minorHAnsi" w:hAnsiTheme="minorHAnsi" w:cs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AE41CE" w:rsidRPr="006E5752">
            <w:rPr>
              <w:rStyle w:val="Style22"/>
              <w:rFonts w:asciiTheme="minorHAnsi" w:hAnsiTheme="minorHAnsi" w:cstheme="minorHAnsi"/>
            </w:rPr>
            <w:t>Katedra za kliničke medicinske znanosti I</w:t>
          </w:r>
        </w:sdtContent>
      </w:sdt>
      <w:r w:rsidR="00BF53C9" w:rsidRPr="006E5752">
        <w:rPr>
          <w:rFonts w:asciiTheme="minorHAnsi" w:hAnsiTheme="minorHAnsi" w:cstheme="minorHAnsi"/>
          <w:b/>
        </w:rPr>
        <w:t xml:space="preserve"> </w:t>
      </w:r>
      <w:r w:rsidR="00D7612B" w:rsidRPr="006E5752">
        <w:rPr>
          <w:rFonts w:asciiTheme="minorHAnsi" w:hAnsiTheme="minorHAnsi" w:cstheme="minorHAnsi"/>
          <w:b/>
        </w:rPr>
        <w:tab/>
        <w:t xml:space="preserve">  </w:t>
      </w:r>
    </w:p>
    <w:p w14:paraId="570DABE8" w14:textId="77777777" w:rsidR="00542ABA" w:rsidRPr="006E5752" w:rsidRDefault="00542ABA" w:rsidP="00EB67E1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  <w:sectPr w:rsidR="00542ABA" w:rsidRPr="006E5752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75E0A2EC" w:rsidR="00F47429" w:rsidRDefault="00542ABA" w:rsidP="00EB67E1">
      <w:pPr>
        <w:spacing w:after="0" w:line="360" w:lineRule="auto"/>
        <w:rPr>
          <w:rStyle w:val="Style24"/>
          <w:rFonts w:cstheme="minorHAnsi"/>
        </w:rPr>
      </w:pPr>
      <w:r w:rsidRPr="006E5752">
        <w:rPr>
          <w:rFonts w:asciiTheme="minorHAnsi" w:hAnsiTheme="minorHAnsi" w:cstheme="minorHAnsi"/>
          <w:b/>
          <w:color w:val="000000" w:themeColor="text1"/>
        </w:rPr>
        <w:t>Studij</w:t>
      </w:r>
      <w:r w:rsidR="00782EA4" w:rsidRPr="006E5752">
        <w:rPr>
          <w:rFonts w:asciiTheme="minorHAnsi" w:hAnsiTheme="minorHAnsi" w:cstheme="minorHAnsi"/>
          <w:b/>
          <w:color w:val="000000" w:themeColor="text1"/>
        </w:rPr>
        <w:t>:</w:t>
      </w:r>
      <w:r w:rsidRPr="006E5752">
        <w:rPr>
          <w:rStyle w:val="Style24"/>
          <w:rFonts w:cstheme="minorHAnsi"/>
        </w:rPr>
        <w:t xml:space="preserve"> </w:t>
      </w:r>
      <w:r w:rsidR="00EC48C5" w:rsidRPr="006E5752">
        <w:rPr>
          <w:rStyle w:val="Style24"/>
          <w:rFonts w:cstheme="minorHAnsi"/>
        </w:rPr>
        <w:t xml:space="preserve"> </w:t>
      </w:r>
      <w:r w:rsidR="00EC48C5">
        <w:rPr>
          <w:rStyle w:val="Style24"/>
          <w:rFonts w:cstheme="minorHAnsi"/>
        </w:rPr>
        <w:t>S</w:t>
      </w:r>
      <w:r w:rsidR="00EC48C5" w:rsidRPr="006E5752">
        <w:rPr>
          <w:rStyle w:val="Style24"/>
          <w:rFonts w:cstheme="minorHAnsi"/>
        </w:rPr>
        <w:t xml:space="preserve">veučilišni </w:t>
      </w:r>
      <w:r w:rsidR="00EC48C5">
        <w:rPr>
          <w:rStyle w:val="Style24"/>
          <w:rFonts w:cstheme="minorHAnsi"/>
        </w:rPr>
        <w:t xml:space="preserve">diplomski </w:t>
      </w:r>
      <w:r w:rsidR="00EC48C5" w:rsidRPr="006E5752">
        <w:rPr>
          <w:rStyle w:val="Style24"/>
          <w:rFonts w:cstheme="minorHAnsi"/>
        </w:rPr>
        <w:t>studij</w:t>
      </w:r>
      <w:r w:rsidR="00EC48C5">
        <w:rPr>
          <w:rStyle w:val="Style24"/>
          <w:rFonts w:cstheme="minorHAnsi"/>
        </w:rPr>
        <w:t>i</w:t>
      </w:r>
      <w:r w:rsidR="00EC48C5" w:rsidRPr="006E5752">
        <w:rPr>
          <w:rStyle w:val="Style24"/>
          <w:rFonts w:cstheme="minorHAnsi"/>
        </w:rPr>
        <w:t xml:space="preserve"> </w:t>
      </w:r>
      <w:r w:rsidR="00EC48C5">
        <w:rPr>
          <w:rStyle w:val="Style24"/>
          <w:rFonts w:cstheme="minorHAnsi"/>
        </w:rPr>
        <w:t xml:space="preserve">- </w:t>
      </w:r>
      <w:r w:rsidR="00EC48C5" w:rsidRPr="006E5752">
        <w:rPr>
          <w:rStyle w:val="Style24"/>
          <w:rFonts w:cstheme="minorHAnsi"/>
        </w:rPr>
        <w:t>Sestrinstvo – Javno zdravstvo</w:t>
      </w:r>
    </w:p>
    <w:p w14:paraId="45D73743" w14:textId="6E1B0AE1" w:rsidR="00EC48C5" w:rsidRPr="006E5752" w:rsidRDefault="00EC48C5" w:rsidP="00EC48C5">
      <w:pPr>
        <w:spacing w:after="0" w:line="360" w:lineRule="auto"/>
        <w:ind w:firstLine="708"/>
        <w:rPr>
          <w:rFonts w:asciiTheme="minorHAnsi" w:hAnsiTheme="minorHAnsi" w:cstheme="minorHAnsi"/>
          <w:b/>
          <w:color w:val="000000" w:themeColor="text1"/>
        </w:rPr>
      </w:pPr>
      <w:r>
        <w:rPr>
          <w:rStyle w:val="Style24"/>
          <w:rFonts w:cstheme="minorHAnsi"/>
        </w:rPr>
        <w:t>S</w:t>
      </w:r>
      <w:r w:rsidRPr="006E5752">
        <w:rPr>
          <w:rStyle w:val="Style24"/>
          <w:rFonts w:cstheme="minorHAnsi"/>
        </w:rPr>
        <w:t xml:space="preserve">veučilišni </w:t>
      </w:r>
      <w:r>
        <w:rPr>
          <w:rStyle w:val="Style24"/>
          <w:rFonts w:cstheme="minorHAnsi"/>
        </w:rPr>
        <w:t xml:space="preserve">diplomski </w:t>
      </w:r>
      <w:r w:rsidRPr="006E5752">
        <w:rPr>
          <w:rStyle w:val="Style24"/>
          <w:rFonts w:cstheme="minorHAnsi"/>
        </w:rPr>
        <w:t>studij</w:t>
      </w:r>
      <w:r>
        <w:rPr>
          <w:rStyle w:val="Style24"/>
          <w:rFonts w:cstheme="minorHAnsi"/>
        </w:rPr>
        <w:t>i</w:t>
      </w:r>
      <w:r w:rsidRPr="006E5752">
        <w:rPr>
          <w:rStyle w:val="Style24"/>
          <w:rFonts w:cstheme="minorHAnsi"/>
        </w:rPr>
        <w:t xml:space="preserve"> </w:t>
      </w:r>
      <w:r>
        <w:rPr>
          <w:rStyle w:val="Style24"/>
          <w:rFonts w:cstheme="minorHAnsi"/>
        </w:rPr>
        <w:t xml:space="preserve">- </w:t>
      </w:r>
      <w:r w:rsidRPr="006E5752">
        <w:rPr>
          <w:rStyle w:val="Style24"/>
          <w:rFonts w:cstheme="minorHAnsi"/>
        </w:rPr>
        <w:t xml:space="preserve">Sestrinstvo – </w:t>
      </w:r>
      <w:r>
        <w:rPr>
          <w:rStyle w:val="Style24"/>
          <w:rFonts w:cstheme="minorHAnsi"/>
        </w:rPr>
        <w:t>Gerontologija i palijativna skrb starijih</w:t>
      </w:r>
    </w:p>
    <w:p w14:paraId="41C5B683" w14:textId="2FE73B7E" w:rsidR="005C2F41" w:rsidRPr="006E5752" w:rsidRDefault="005C2F41" w:rsidP="00EB67E1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6E5752">
        <w:rPr>
          <w:rFonts w:asciiTheme="minorHAnsi" w:hAnsiTheme="minorHAnsi" w:cstheme="minorHAnsi"/>
          <w:b/>
        </w:rPr>
        <w:t>Godina studija</w:t>
      </w:r>
      <w:r w:rsidRPr="006E5752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E5752" w:rsidRPr="006E5752">
            <w:rPr>
              <w:rStyle w:val="Style9"/>
              <w:rFonts w:asciiTheme="minorHAnsi" w:hAnsiTheme="minorHAnsi" w:cstheme="minorHAnsi"/>
            </w:rPr>
            <w:t>1</w:t>
          </w:r>
        </w:sdtContent>
      </w:sdt>
    </w:p>
    <w:p w14:paraId="58F79DEC" w14:textId="1C19C27B" w:rsidR="005C2F41" w:rsidRPr="006E5752" w:rsidRDefault="005C2F41" w:rsidP="00EB67E1">
      <w:pPr>
        <w:spacing w:after="0" w:line="360" w:lineRule="auto"/>
        <w:rPr>
          <w:rFonts w:asciiTheme="minorHAnsi" w:hAnsiTheme="minorHAnsi" w:cstheme="minorHAnsi"/>
        </w:rPr>
      </w:pPr>
      <w:r w:rsidRPr="006E5752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E41CE" w:rsidRPr="006E5752">
            <w:rPr>
              <w:rStyle w:val="Style39"/>
              <w:rFonts w:asciiTheme="minorHAnsi" w:hAnsiTheme="minorHAnsi" w:cstheme="minorHAnsi"/>
            </w:rPr>
            <w:t>2023./2024.</w:t>
          </w:r>
        </w:sdtContent>
      </w:sdt>
    </w:p>
    <w:p w14:paraId="2E725AE0" w14:textId="77777777" w:rsidR="00C92590" w:rsidRPr="006E5752" w:rsidRDefault="00C92590" w:rsidP="00C92590">
      <w:pPr>
        <w:spacing w:after="0"/>
        <w:rPr>
          <w:rFonts w:asciiTheme="minorHAnsi" w:hAnsiTheme="minorHAnsi" w:cstheme="minorHAnsi"/>
        </w:rPr>
      </w:pPr>
    </w:p>
    <w:p w14:paraId="23A64DA5" w14:textId="77777777" w:rsidR="005C2F41" w:rsidRPr="006E5752" w:rsidRDefault="005C2F41" w:rsidP="005C2F41">
      <w:pPr>
        <w:jc w:val="center"/>
        <w:rPr>
          <w:rFonts w:asciiTheme="minorHAnsi" w:hAnsiTheme="minorHAnsi" w:cstheme="minorHAnsi"/>
          <w:b/>
          <w:color w:val="FF0000"/>
        </w:rPr>
      </w:pPr>
      <w:r w:rsidRPr="006E5752">
        <w:rPr>
          <w:rFonts w:asciiTheme="minorHAnsi" w:hAnsiTheme="minorHAnsi" w:cstheme="minorHAnsi"/>
          <w:b/>
          <w:color w:val="FF0000"/>
        </w:rPr>
        <w:t>IZVEDBENI NASTAVNI PLAN</w:t>
      </w:r>
    </w:p>
    <w:p w14:paraId="3DFD763A" w14:textId="77777777" w:rsidR="005C2F41" w:rsidRPr="006E5752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6E5752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theme="minorHAnsi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A9E1BF" w14:textId="0182068A" w:rsidR="00AE41CE" w:rsidRDefault="00AE41CE" w:rsidP="006E5752">
                <w:pPr>
                  <w:spacing w:after="0" w:line="268" w:lineRule="exact"/>
                  <w:rPr>
                    <w:rFonts w:asciiTheme="minorHAnsi" w:hAnsiTheme="minorHAnsi" w:cstheme="minorHAnsi"/>
                  </w:rPr>
                </w:pPr>
                <w:r w:rsidRPr="00394933">
                  <w:rPr>
                    <w:rFonts w:asciiTheme="minorHAnsi" w:hAnsiTheme="minorHAnsi" w:cstheme="minorHAnsi"/>
                  </w:rPr>
                  <w:t>Kolegij</w:t>
                </w:r>
                <w:r w:rsidRPr="00394933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="006E5752" w:rsidRPr="00394933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Modeli međusektorske suradnje u prevenciji bolesti u zajednici</w:t>
                </w:r>
                <w:r w:rsidR="006E5752" w:rsidRPr="00394933">
                  <w:rPr>
                    <w:rFonts w:asciiTheme="minorHAnsi" w:hAnsiTheme="minorHAnsi" w:cstheme="minorHAnsi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je</w:t>
                </w:r>
                <w:r w:rsidRPr="00394933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="006E5752" w:rsidRPr="00394933">
                  <w:rPr>
                    <w:rFonts w:asciiTheme="minorHAnsi" w:hAnsiTheme="minorHAnsi" w:cstheme="minorHAnsi"/>
                    <w:spacing w:val="-4"/>
                  </w:rPr>
                  <w:t>izborni</w:t>
                </w:r>
                <w:r w:rsidRPr="00394933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kolegij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na</w:t>
                </w:r>
                <w:r w:rsidRPr="00394933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="006E5752" w:rsidRPr="00394933">
                  <w:rPr>
                    <w:rFonts w:asciiTheme="minorHAnsi" w:hAnsiTheme="minorHAnsi" w:cstheme="minorHAnsi"/>
                    <w:spacing w:val="-1"/>
                  </w:rPr>
                  <w:t xml:space="preserve">prvoj </w:t>
                </w:r>
                <w:r w:rsidRPr="00394933">
                  <w:rPr>
                    <w:rFonts w:asciiTheme="minorHAnsi" w:hAnsiTheme="minorHAnsi" w:cstheme="minorHAnsi"/>
                  </w:rPr>
                  <w:t>godini</w:t>
                </w:r>
                <w:r w:rsidRPr="00394933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6E5752" w:rsidRPr="00394933">
                  <w:rPr>
                    <w:rFonts w:asciiTheme="minorHAnsi" w:hAnsiTheme="minorHAnsi" w:cstheme="minorHAnsi"/>
                    <w:spacing w:val="-3"/>
                  </w:rPr>
                  <w:t>Diplomskog sveučilišnog studija Sestrinstvo-Javno zdravstvo</w:t>
                </w:r>
                <w:r w:rsidRPr="00394933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u</w:t>
                </w:r>
                <w:r w:rsidRPr="00394933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opsegu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od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="00C22412">
                  <w:rPr>
                    <w:rFonts w:asciiTheme="minorHAnsi" w:hAnsiTheme="minorHAnsi" w:cstheme="minorHAnsi"/>
                  </w:rPr>
                  <w:t>25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sati</w:t>
                </w:r>
                <w:r w:rsidRPr="00394933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organiziranih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u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obliku</w:t>
                </w:r>
                <w:r w:rsidRPr="00394933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predavanja</w:t>
                </w:r>
                <w:r w:rsidR="006E5752" w:rsidRPr="00394933">
                  <w:rPr>
                    <w:rFonts w:asciiTheme="minorHAnsi" w:hAnsiTheme="minorHAnsi" w:cstheme="minorHAnsi"/>
                  </w:rPr>
                  <w:t xml:space="preserve"> i seminara</w:t>
                </w:r>
                <w:r w:rsidRPr="00394933">
                  <w:rPr>
                    <w:rFonts w:asciiTheme="minorHAnsi" w:hAnsiTheme="minorHAnsi" w:cstheme="minorHAnsi"/>
                  </w:rPr>
                  <w:t>.</w:t>
                </w:r>
              </w:p>
              <w:p w14:paraId="62B78E95" w14:textId="77777777" w:rsidR="00CE5CA6" w:rsidRPr="00394933" w:rsidRDefault="00CE5CA6" w:rsidP="006E5752">
                <w:pPr>
                  <w:spacing w:after="0" w:line="268" w:lineRule="exact"/>
                  <w:rPr>
                    <w:rFonts w:asciiTheme="minorHAnsi" w:hAnsiTheme="minorHAnsi" w:cstheme="minorHAnsi"/>
                  </w:rPr>
                </w:pPr>
              </w:p>
              <w:p w14:paraId="37B1DE27" w14:textId="77777777" w:rsidR="00CE5CA6" w:rsidRDefault="006E5752" w:rsidP="006E5752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394933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Ciljevi </w:t>
                </w:r>
                <w:r w:rsidRPr="00394933">
                  <w:rPr>
                    <w:rFonts w:asciiTheme="minorHAnsi" w:hAnsiTheme="minorHAnsi" w:cstheme="minorHAnsi"/>
                    <w:color w:val="000000"/>
                  </w:rPr>
                  <w:t xml:space="preserve">kolegija su stjecanje znanja o međusektorskoj suradnji u prevenciji bolesti u zajednici,       identificiranje ključnih uloga dionika u međusektorskoj suradnji u preventivnim aktivnostima, stjecanje i primjena znanja za sudjelovanje u planiranju prevencije bolesti u međusektorskom timu, te usvajanje znanja za evaluaciju programa prevencije bolesti u međusektorskom timu. </w:t>
                </w:r>
              </w:p>
              <w:p w14:paraId="30C1FD03" w14:textId="12DEF124" w:rsidR="00394933" w:rsidRDefault="00AE41CE" w:rsidP="006E5752">
                <w:pPr>
                  <w:rPr>
                    <w:rFonts w:asciiTheme="minorHAnsi" w:hAnsiTheme="minorHAnsi" w:cstheme="minorHAnsi"/>
                  </w:rPr>
                </w:pPr>
                <w:r w:rsidRPr="00394933">
                  <w:rPr>
                    <w:rFonts w:asciiTheme="minorHAnsi" w:hAnsiTheme="minorHAnsi" w:cstheme="minorHAnsi"/>
                    <w:b/>
                  </w:rPr>
                  <w:t xml:space="preserve">Osnovni naglasak </w:t>
                </w:r>
                <w:r w:rsidRPr="00394933">
                  <w:rPr>
                    <w:rFonts w:asciiTheme="minorHAnsi" w:hAnsiTheme="minorHAnsi" w:cstheme="minorHAnsi"/>
                  </w:rPr>
                  <w:t xml:space="preserve">je na osposobljavanju studenta za </w:t>
                </w:r>
                <w:r w:rsidR="00394933">
                  <w:rPr>
                    <w:rFonts w:asciiTheme="minorHAnsi" w:hAnsiTheme="minorHAnsi" w:cstheme="minorHAnsi"/>
                  </w:rPr>
                  <w:t>pripremanje i izvođenje različitih modela za prevenciju bolesti i zaštitu zdravlja u zajednici te uspostavljanje i ko</w:t>
                </w:r>
                <w:r w:rsidR="00D2426A">
                  <w:rPr>
                    <w:rFonts w:asciiTheme="minorHAnsi" w:hAnsiTheme="minorHAnsi" w:cstheme="minorHAnsi"/>
                  </w:rPr>
                  <w:t>o</w:t>
                </w:r>
                <w:r w:rsidR="00394933">
                  <w:rPr>
                    <w:rFonts w:asciiTheme="minorHAnsi" w:hAnsiTheme="minorHAnsi" w:cstheme="minorHAnsi"/>
                  </w:rPr>
                  <w:t>rdinaciju suradnje između različitih sektora zdravstvene zaštite. Dobro pripremljeni, koordinirani i provedeni programi zaštite zdravlja i prevencije bolesti doprinijet će poboljšanju zdravlja cjelokupne populacije, smanjenju morbiditeta i mortaliteta od ciljnih bolesti te poboljšanju kvalitete života bolesnika.</w:t>
                </w:r>
              </w:p>
              <w:p w14:paraId="032CD418" w14:textId="2F4D5795" w:rsidR="00AE41CE" w:rsidRPr="00394933" w:rsidRDefault="00AE41CE" w:rsidP="00394933">
                <w:pPr>
                  <w:pStyle w:val="Tijeloteksta"/>
                  <w:rPr>
                    <w:rFonts w:asciiTheme="minorHAnsi" w:hAnsiTheme="minorHAnsi" w:cstheme="minorHAnsi"/>
                  </w:rPr>
                </w:pPr>
                <w:r w:rsidRPr="00394933">
                  <w:rPr>
                    <w:rFonts w:asciiTheme="minorHAnsi" w:hAnsiTheme="minorHAnsi" w:cstheme="minorHAnsi"/>
                  </w:rPr>
                  <w:t>Izvršavanjem</w:t>
                </w:r>
                <w:r w:rsidRPr="00394933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svih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nastavnih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aktivnosti</w:t>
                </w:r>
                <w:r w:rsidRPr="00394933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te položenim</w:t>
                </w:r>
                <w:r w:rsidRPr="00394933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završnim</w:t>
                </w:r>
                <w:r w:rsidRPr="00394933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ispitom</w:t>
                </w:r>
                <w:r w:rsidRPr="00394933">
                  <w:rPr>
                    <w:rFonts w:asciiTheme="minorHAnsi" w:hAnsiTheme="minorHAnsi" w:cstheme="minorHAnsi"/>
                    <w:spacing w:val="1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student</w:t>
                </w:r>
                <w:r w:rsidRPr="00394933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stječe</w:t>
                </w:r>
                <w:r w:rsidRPr="00394933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2</w:t>
                </w:r>
                <w:r w:rsidR="00394933">
                  <w:rPr>
                    <w:rFonts w:asciiTheme="minorHAnsi" w:hAnsiTheme="minorHAnsi" w:cstheme="minorHAnsi"/>
                  </w:rPr>
                  <w:t>,5</w:t>
                </w:r>
                <w:r w:rsidRPr="00394933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</w:rPr>
                  <w:t>ECTS</w:t>
                </w:r>
              </w:p>
              <w:p w14:paraId="69D16001" w14:textId="77777777" w:rsidR="00AE41CE" w:rsidRDefault="00AE41CE" w:rsidP="00394933">
                <w:pPr>
                  <w:pStyle w:val="Tijeloteksta"/>
                  <w:rPr>
                    <w:rFonts w:asciiTheme="minorHAnsi" w:hAnsiTheme="minorHAnsi" w:cstheme="minorHAnsi"/>
                  </w:rPr>
                </w:pPr>
                <w:r w:rsidRPr="00394933">
                  <w:rPr>
                    <w:rFonts w:asciiTheme="minorHAnsi" w:hAnsiTheme="minorHAnsi" w:cstheme="minorHAnsi"/>
                  </w:rPr>
                  <w:t>boda.</w:t>
                </w:r>
              </w:p>
              <w:p w14:paraId="2E4D2FC8" w14:textId="77777777" w:rsidR="00CE5CA6" w:rsidRPr="00394933" w:rsidRDefault="00CE5CA6" w:rsidP="00394933">
                <w:pPr>
                  <w:pStyle w:val="Tijeloteksta"/>
                  <w:rPr>
                    <w:rFonts w:asciiTheme="minorHAnsi" w:hAnsiTheme="minorHAnsi" w:cstheme="minorHAnsi"/>
                  </w:rPr>
                </w:pPr>
              </w:p>
              <w:p w14:paraId="710A42D3" w14:textId="03614C6F" w:rsidR="00C0224B" w:rsidRPr="00394933" w:rsidRDefault="00C0224B" w:rsidP="00AE41CE">
                <w:pPr>
                  <w:pStyle w:val="Tijeloteksta"/>
                  <w:ind w:left="100"/>
                  <w:rPr>
                    <w:rFonts w:asciiTheme="minorHAnsi" w:hAnsiTheme="minorHAnsi" w:cstheme="minorHAnsi"/>
                  </w:rPr>
                </w:pPr>
                <w:r w:rsidRPr="00394933">
                  <w:rPr>
                    <w:rFonts w:asciiTheme="minorHAnsi" w:hAnsiTheme="minorHAnsi" w:cstheme="minorHAnsi"/>
                    <w:b/>
                    <w:bCs/>
                  </w:rPr>
                  <w:t>Očekivani ishodi učenja za predmet</w:t>
                </w:r>
                <w:r w:rsidRPr="00394933">
                  <w:rPr>
                    <w:rFonts w:asciiTheme="minorHAnsi" w:hAnsiTheme="minorHAnsi" w:cstheme="minorHAnsi"/>
                  </w:rPr>
                  <w:t xml:space="preserve"> </w:t>
                </w:r>
                <w:r w:rsidRPr="00394933">
                  <w:rPr>
                    <w:rFonts w:asciiTheme="minorHAnsi" w:hAnsiTheme="minorHAnsi" w:cstheme="minorHAnsi"/>
                    <w:b/>
                    <w:bCs/>
                  </w:rPr>
                  <w:t>jesu</w:t>
                </w:r>
                <w:r w:rsidRPr="00394933">
                  <w:rPr>
                    <w:rFonts w:asciiTheme="minorHAnsi" w:hAnsiTheme="minorHAnsi" w:cstheme="minorHAnsi"/>
                  </w:rPr>
                  <w:t>:</w:t>
                </w:r>
              </w:p>
              <w:p w14:paraId="3BABF189" w14:textId="469ABF7D" w:rsidR="00C0224B" w:rsidRPr="00394933" w:rsidRDefault="00C0224B" w:rsidP="00C0224B">
                <w:pPr>
                  <w:pStyle w:val="Odlomakpopisa"/>
                  <w:numPr>
                    <w:ilvl w:val="0"/>
                    <w:numId w:val="4"/>
                  </w:numPr>
                  <w:jc w:val="both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394933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analizirati prednosti i nedostatke različitih modela prevencije bolesti u zajednici.</w:t>
                </w:r>
              </w:p>
              <w:p w14:paraId="4E5DF101" w14:textId="09AEFE50" w:rsidR="00C0224B" w:rsidRPr="00394933" w:rsidRDefault="00C0224B" w:rsidP="00C0224B">
                <w:pPr>
                  <w:pStyle w:val="Odlomakpopisa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4933">
                  <w:rPr>
                    <w:rFonts w:asciiTheme="minorHAnsi" w:hAnsiTheme="minorHAnsi" w:cstheme="minorHAnsi"/>
                    <w:sz w:val="22"/>
                    <w:szCs w:val="22"/>
                  </w:rPr>
                  <w:t>koncipirati modele suradnje za prevenciju bolesti i zaštitu zdravlja s odgovarajućim partnerima u zajednici.</w:t>
                </w:r>
              </w:p>
              <w:p w14:paraId="04F3A436" w14:textId="5DE47DBB" w:rsidR="00C0224B" w:rsidRPr="00394933" w:rsidRDefault="00C0224B" w:rsidP="00C0224B">
                <w:pPr>
                  <w:pStyle w:val="Odlomakpopisa"/>
                  <w:numPr>
                    <w:ilvl w:val="0"/>
                    <w:numId w:val="4"/>
                  </w:numPr>
                  <w:jc w:val="both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394933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predložiti rješenje za različite zahtjeve međusektorske suradnje u programima prevencije bolesti u zajednici.</w:t>
                </w:r>
              </w:p>
              <w:p w14:paraId="77420AF9" w14:textId="6887EE63" w:rsidR="00C0224B" w:rsidRPr="00394933" w:rsidRDefault="00C0224B" w:rsidP="00C0224B">
                <w:pPr>
                  <w:pStyle w:val="Tijeloteksta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394933">
                  <w:rPr>
                    <w:rFonts w:asciiTheme="minorHAnsi" w:hAnsiTheme="minorHAnsi" w:cstheme="minorHAnsi"/>
                  </w:rPr>
                  <w:t>planirati, provesti i evaluirati prevencijske programe različitih modela međusektorske suradnje.</w:t>
                </w:r>
              </w:p>
              <w:p w14:paraId="3FAD6D41" w14:textId="205CE48E" w:rsidR="005C2F41" w:rsidRPr="006E5752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  <w:tr w:rsidR="006E5752" w:rsidRPr="006E5752" w14:paraId="5365920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08D33" w14:textId="77777777" w:rsidR="006E5752" w:rsidRPr="006E5752" w:rsidRDefault="006E5752" w:rsidP="006E5752">
            <w:pPr>
              <w:spacing w:after="0" w:line="268" w:lineRule="exact"/>
              <w:ind w:left="100"/>
              <w:rPr>
                <w:rFonts w:asciiTheme="minorHAnsi" w:hAnsiTheme="minorHAnsi" w:cstheme="minorHAnsi"/>
              </w:rPr>
            </w:pPr>
          </w:p>
        </w:tc>
      </w:tr>
    </w:tbl>
    <w:p w14:paraId="2A3AEE7A" w14:textId="77777777" w:rsidR="005C2F41" w:rsidRPr="006E5752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4A4D26BD" w14:textId="77777777" w:rsidR="004F4157" w:rsidRDefault="004F4157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D48FAA3" w14:textId="77777777" w:rsidR="004F4157" w:rsidRDefault="004F4157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1DB7BFD" w14:textId="0CD40824" w:rsidR="005C2F41" w:rsidRPr="006E5752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E5752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B0C6C" w:rsidRPr="006E5752" w14:paraId="76C0C32C" w14:textId="77777777" w:rsidTr="005B0C6C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444DE" w14:textId="77777777" w:rsidR="005B0C6C" w:rsidRDefault="005B0C6C" w:rsidP="005B0C6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Puntarić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D,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Ropac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D,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Jurčev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Savičević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sur.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Javno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zdravstvo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. Zagreb: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Medicinska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naklada</w:t>
            </w:r>
            <w:proofErr w:type="spellEnd"/>
            <w:r w:rsidRPr="005B0C6C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; 2015.</w:t>
            </w:r>
          </w:p>
          <w:p w14:paraId="4C305F31" w14:textId="1B512D22" w:rsidR="005B0C6C" w:rsidRPr="005B0C6C" w:rsidRDefault="005B0C6C" w:rsidP="005B0C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Ispis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predavanja</w:t>
            </w:r>
            <w:proofErr w:type="spellEnd"/>
          </w:p>
        </w:tc>
      </w:tr>
    </w:tbl>
    <w:p w14:paraId="5C0C7029" w14:textId="77777777" w:rsidR="005C2F41" w:rsidRPr="006E5752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437B46D" w14:textId="77777777" w:rsidR="005C2F41" w:rsidRPr="006E5752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6E5752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68B8FA2C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C8222C" w14:textId="288D0EE2" w:rsidR="005B0C6C" w:rsidRPr="005B0C6C" w:rsidRDefault="005B0C6C" w:rsidP="005B0C6C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5B0C6C">
                  <w:rPr>
                    <w:rFonts w:asciiTheme="minorHAnsi" w:hAnsiTheme="minorHAnsi" w:cstheme="minorHAnsi"/>
                  </w:rPr>
                  <w:t>Vuletić S. (</w:t>
                </w:r>
                <w:proofErr w:type="spellStart"/>
                <w:r w:rsidRPr="005B0C6C">
                  <w:rPr>
                    <w:rFonts w:asciiTheme="minorHAnsi" w:hAnsiTheme="minorHAnsi" w:cstheme="minorHAnsi"/>
                  </w:rPr>
                  <w:t>ur</w:t>
                </w:r>
                <w:proofErr w:type="spellEnd"/>
                <w:r w:rsidRPr="005B0C6C">
                  <w:rPr>
                    <w:rFonts w:asciiTheme="minorHAnsi" w:hAnsiTheme="minorHAnsi" w:cstheme="minorHAnsi"/>
                  </w:rPr>
                  <w:t xml:space="preserve">.), </w:t>
                </w:r>
                <w:proofErr w:type="spellStart"/>
                <w:r w:rsidRPr="005B0C6C">
                  <w:rPr>
                    <w:rFonts w:asciiTheme="minorHAnsi" w:hAnsiTheme="minorHAnsi" w:cstheme="minorHAnsi"/>
                  </w:rPr>
                  <w:t>Qualia</w:t>
                </w:r>
                <w:proofErr w:type="spellEnd"/>
                <w:r w:rsidRPr="005B0C6C">
                  <w:rPr>
                    <w:rFonts w:asciiTheme="minorHAnsi" w:hAnsiTheme="minorHAnsi" w:cstheme="minorHAnsi"/>
                  </w:rPr>
                  <w:t xml:space="preserve"> javnog zdravstva. Zagreb: Sveučilište u Zagrebu, Medicinski fakultet, Škola narodnog zdravlja Andrija Štampar; 2013.</w:t>
                </w:r>
              </w:p>
              <w:p w14:paraId="05D3D9FD" w14:textId="77777777" w:rsidR="005B0C6C" w:rsidRPr="005B0C6C" w:rsidRDefault="005B0C6C" w:rsidP="005B0C6C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5B0C6C">
                  <w:rPr>
                    <w:rFonts w:asciiTheme="minorHAnsi" w:hAnsiTheme="minorHAnsi" w:cstheme="minorHAnsi"/>
                  </w:rPr>
                  <w:t xml:space="preserve">Vuletić S, </w:t>
                </w:r>
                <w:proofErr w:type="spellStart"/>
                <w:r w:rsidRPr="005B0C6C">
                  <w:rPr>
                    <w:rFonts w:asciiTheme="minorHAnsi" w:hAnsiTheme="minorHAnsi" w:cstheme="minorHAnsi"/>
                  </w:rPr>
                  <w:t>Kern</w:t>
                </w:r>
                <w:proofErr w:type="spellEnd"/>
                <w:r w:rsidRPr="005B0C6C">
                  <w:rPr>
                    <w:rFonts w:asciiTheme="minorHAnsi" w:hAnsiTheme="minorHAnsi" w:cstheme="minorHAnsi"/>
                  </w:rPr>
                  <w:t xml:space="preserve"> J, Džakula A i sur. Fenomenologija profesije javno zdravstvo. Zagreb: </w:t>
                </w:r>
                <w:proofErr w:type="spellStart"/>
                <w:r w:rsidRPr="005B0C6C">
                  <w:rPr>
                    <w:rFonts w:asciiTheme="minorHAnsi" w:hAnsiTheme="minorHAnsi" w:cstheme="minorHAnsi"/>
                  </w:rPr>
                  <w:t>vl</w:t>
                </w:r>
                <w:proofErr w:type="spellEnd"/>
                <w:r w:rsidRPr="005B0C6C">
                  <w:rPr>
                    <w:rFonts w:asciiTheme="minorHAnsi" w:hAnsiTheme="minorHAnsi" w:cstheme="minorHAnsi"/>
                  </w:rPr>
                  <w:t>. Naklada; 2017.</w:t>
                </w:r>
              </w:p>
              <w:p w14:paraId="4811AA24" w14:textId="0588C2AA" w:rsidR="005C2F41" w:rsidRPr="006E5752" w:rsidRDefault="005B0C6C" w:rsidP="005B0C6C">
                <w:pPr>
                  <w:pStyle w:val="Default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Novak M,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Petak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A.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Ekspertiza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razvoj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hrvatske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politike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mentalnog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zdravlja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: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percepcija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stručnjaka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iz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područja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mentalnog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zdravlja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Socijalna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psihijatrija</w:t>
                </w:r>
                <w:proofErr w:type="spellEnd"/>
                <w:r w:rsidRPr="005B0C6C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 46 (4): 343-371; 2018.</w:t>
                </w:r>
              </w:p>
            </w:tc>
          </w:sdtContent>
        </w:sdt>
      </w:tr>
    </w:tbl>
    <w:p w14:paraId="1B6254AF" w14:textId="77777777" w:rsidR="005C2F41" w:rsidRPr="006E5752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58124AF5" w14:textId="77777777" w:rsidR="007A24C3" w:rsidRDefault="007A24C3" w:rsidP="005C2F4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6578A3A" w14:textId="0B3DAC93" w:rsidR="005C2F41" w:rsidRPr="006E5752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6E5752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6E5752" w:rsidRDefault="005C2F41" w:rsidP="005C2F41">
      <w:pPr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0414DCFD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9776266" w14:textId="37E55980" w:rsidR="00265B1A" w:rsidRPr="008E75D0" w:rsidRDefault="00265B1A" w:rsidP="00AE3E69">
                <w:pPr>
                  <w:pStyle w:val="Naslov2"/>
                  <w:rPr>
                    <w:rFonts w:asciiTheme="minorHAnsi" w:hAnsiTheme="minorHAnsi" w:cstheme="minorHAnsi"/>
                    <w:color w:val="00B0F0"/>
                    <w:sz w:val="22"/>
                    <w:szCs w:val="22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  <w:sz w:val="22"/>
                    <w:szCs w:val="22"/>
                  </w:rPr>
                  <w:t>P1.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  <w:sz w:val="22"/>
                    <w:szCs w:val="22"/>
                  </w:rPr>
                  <w:t xml:space="preserve"> </w:t>
                </w:r>
                <w:r w:rsidR="008E75D0" w:rsidRPr="008E75D0">
                  <w:rPr>
                    <w:rFonts w:asciiTheme="minorHAnsi" w:hAnsiTheme="minorHAnsi" w:cstheme="minorHAnsi"/>
                    <w:color w:val="00B0F0"/>
                    <w:spacing w:val="-4"/>
                    <w:sz w:val="22"/>
                    <w:szCs w:val="22"/>
                  </w:rPr>
                  <w:t>Zdravlje u zajednici – pojmovno određenje</w:t>
                </w:r>
              </w:p>
              <w:p w14:paraId="2A162371" w14:textId="1C934163" w:rsidR="00EA57CA" w:rsidRDefault="00265B1A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EA57CA">
                  <w:rPr>
                    <w:rFonts w:asciiTheme="minorHAnsi" w:hAnsiTheme="minorHAnsi" w:cstheme="minorHAnsi"/>
                  </w:rPr>
                  <w:t>upoznati se s definicijom zdravlja i njegovim odrednicama, mjerilima zdravlja, pojmom i konceptom javnog zdravstva i ustrojem sustava javnog zdravstva u Hrvatskoj</w:t>
                </w:r>
                <w:r w:rsidR="00FB3C07">
                  <w:rPr>
                    <w:rFonts w:asciiTheme="minorHAnsi" w:hAnsiTheme="minorHAnsi" w:cstheme="minorHAnsi"/>
                  </w:rPr>
                  <w:t xml:space="preserve"> te globalnim kontekstom javnog zdravstva</w:t>
                </w:r>
                <w:r w:rsidR="00EA57CA">
                  <w:rPr>
                    <w:rFonts w:asciiTheme="minorHAnsi" w:hAnsiTheme="minorHAnsi" w:cstheme="minorHAnsi"/>
                  </w:rPr>
                  <w:t>.</w:t>
                </w:r>
              </w:p>
              <w:p w14:paraId="5F67F0D4" w14:textId="77777777" w:rsidR="00EA57CA" w:rsidRDefault="00EA57CA" w:rsidP="00265B1A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61A19DB4" w14:textId="2E5A75DA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</w:t>
                </w:r>
                <w:r>
                  <w:rPr>
                    <w:rFonts w:asciiTheme="minorHAnsi" w:hAnsiTheme="minorHAnsi" w:cstheme="minorHAnsi"/>
                    <w:color w:val="00B0F0"/>
                  </w:rPr>
                  <w:t>2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>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Teorije i koncepti prevencije bolesti u zajednici</w:t>
                </w:r>
              </w:p>
              <w:p w14:paraId="276BD252" w14:textId="489A3CBE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D268AC">
                  <w:rPr>
                    <w:rFonts w:asciiTheme="minorHAnsi" w:hAnsiTheme="minorHAnsi" w:cstheme="minorHAnsi"/>
                  </w:rPr>
                  <w:t xml:space="preserve">se s </w:t>
                </w:r>
                <w:r w:rsidR="003646D7">
                  <w:rPr>
                    <w:rFonts w:asciiTheme="minorHAnsi" w:hAnsiTheme="minorHAnsi" w:cstheme="minorHAnsi"/>
                  </w:rPr>
                  <w:t>preduvjetima za provedbu javnozdravstvenih aktivnosti, planiranjem i financiranjem zdravstvene zaštite te pristupom provedbi javnozdravstvenih aktivnosti.</w:t>
                </w:r>
              </w:p>
              <w:p w14:paraId="5DBFF020" w14:textId="77777777" w:rsidR="008E75D0" w:rsidRPr="008E75D0" w:rsidRDefault="008E75D0" w:rsidP="00265B1A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37F22564" w14:textId="3CD839D9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P3.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Vulnerabilne skupine u zajednici </w:t>
                </w:r>
              </w:p>
              <w:p w14:paraId="5C642EC9" w14:textId="77777777" w:rsidR="003646D7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3646D7">
                  <w:rPr>
                    <w:rFonts w:asciiTheme="minorHAnsi" w:hAnsiTheme="minorHAnsi" w:cstheme="minorHAnsi"/>
                  </w:rPr>
                  <w:t xml:space="preserve">se s potrebama vulnerabilnih populacijskih skupina, posebice djece, mladih, žena i osoba starije životne dobi. </w:t>
                </w:r>
              </w:p>
              <w:p w14:paraId="6553A2E6" w14:textId="77777777" w:rsidR="008E75D0" w:rsidRPr="008E75D0" w:rsidRDefault="008E75D0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00789C1B" w14:textId="2480E9E4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P4.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Međusektorska suradnja u biomedicini i zdravstvu</w:t>
                </w:r>
              </w:p>
              <w:p w14:paraId="6B898D0C" w14:textId="77777777" w:rsidR="00FB3C07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FB3C07">
                  <w:rPr>
                    <w:rFonts w:asciiTheme="minorHAnsi" w:hAnsiTheme="minorHAnsi" w:cstheme="minorHAnsi"/>
                  </w:rPr>
                  <w:t xml:space="preserve">organizaciju zdravstvene zaštite u Hrvatskoj i interakciju pojedinih elemenata sustava. </w:t>
                </w:r>
              </w:p>
              <w:p w14:paraId="685567FE" w14:textId="77777777" w:rsidR="008E75D0" w:rsidRPr="008E75D0" w:rsidRDefault="008E75D0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3785C24D" w14:textId="2181FD22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P5.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Znanstvene i društvene perspektive u međusektorskoj suradnji</w:t>
                </w:r>
              </w:p>
              <w:p w14:paraId="65FA6AC8" w14:textId="77777777" w:rsidR="00FB3C07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FB3C07">
                  <w:rPr>
                    <w:rFonts w:asciiTheme="minorHAnsi" w:hAnsiTheme="minorHAnsi" w:cstheme="minorHAnsi"/>
                  </w:rPr>
                  <w:t>mogućnosti zajedničkog djelovanja različitih elemenata zdravstvene zaštite, prepoznati njihov znanstveni potencijal s utjecajem na javnozdravstveni sustav i društvo u cjelini.</w:t>
                </w:r>
              </w:p>
              <w:p w14:paraId="1D7FFBAA" w14:textId="77777777" w:rsidR="008E75D0" w:rsidRPr="008E75D0" w:rsidRDefault="008E75D0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217BD5AF" w14:textId="554A78CA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</w:t>
                </w:r>
                <w:r w:rsidR="005F3B34">
                  <w:rPr>
                    <w:rFonts w:asciiTheme="minorHAnsi" w:hAnsiTheme="minorHAnsi" w:cstheme="minorHAnsi"/>
                    <w:color w:val="00B0F0"/>
                  </w:rPr>
                  <w:t>6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>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Partneri u međusektorskoj suradnji</w:t>
                </w:r>
              </w:p>
              <w:p w14:paraId="1635697A" w14:textId="45C6B0E6" w:rsidR="005F3B34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5F3B34">
                  <w:rPr>
                    <w:rFonts w:asciiTheme="minorHAnsi" w:hAnsiTheme="minorHAnsi" w:cstheme="minorHAnsi"/>
                  </w:rPr>
                  <w:t xml:space="preserve">elemente i načine uspostave partnerstva u </w:t>
                </w:r>
                <w:proofErr w:type="spellStart"/>
                <w:r w:rsidR="005F3B34">
                  <w:rPr>
                    <w:rFonts w:asciiTheme="minorHAnsi" w:hAnsiTheme="minorHAnsi" w:cstheme="minorHAnsi"/>
                  </w:rPr>
                  <w:t>javnozdravstvemom</w:t>
                </w:r>
                <w:proofErr w:type="spellEnd"/>
                <w:r w:rsidR="005F3B34">
                  <w:rPr>
                    <w:rFonts w:asciiTheme="minorHAnsi" w:hAnsiTheme="minorHAnsi" w:cstheme="minorHAnsi"/>
                  </w:rPr>
                  <w:t xml:space="preserve"> djelovanju.</w:t>
                </w:r>
              </w:p>
              <w:p w14:paraId="4C02FD30" w14:textId="77777777" w:rsidR="005F3B34" w:rsidRDefault="005F3B34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</w:rPr>
                </w:pPr>
              </w:p>
              <w:p w14:paraId="5421DF5D" w14:textId="77777777" w:rsidR="00AE3E69" w:rsidRDefault="00AE3E69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</w:rPr>
                </w:pPr>
              </w:p>
              <w:p w14:paraId="28522106" w14:textId="77777777" w:rsidR="008E75D0" w:rsidRPr="008E75D0" w:rsidRDefault="008E75D0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26C1644E" w14:textId="45174C1D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P7.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Modeli i pristupi međusektorske suradnje u rješavanju pojedinih javnozdravstvenih problema</w:t>
                </w:r>
              </w:p>
              <w:p w14:paraId="00BAC2B5" w14:textId="77777777" w:rsidR="005F3B34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5F3B34">
                  <w:rPr>
                    <w:rFonts w:asciiTheme="minorHAnsi" w:hAnsiTheme="minorHAnsi" w:cstheme="minorHAnsi"/>
                  </w:rPr>
                  <w:t>pristupe u provedbi javnozdravstvenih programa na nacionalnoj razini s načinom implementacije tih programa na lokalnoj i regionalnoj razini.</w:t>
                </w:r>
              </w:p>
              <w:p w14:paraId="2C064AFB" w14:textId="77777777" w:rsidR="008E75D0" w:rsidRPr="008E75D0" w:rsidRDefault="008E75D0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61DCC3D8" w14:textId="3285E86D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  <w:color w:val="00B0F0"/>
                  </w:rPr>
                </w:pPr>
                <w:r w:rsidRPr="008E75D0">
                  <w:rPr>
                    <w:rFonts w:asciiTheme="minorHAnsi" w:hAnsiTheme="minorHAnsi" w:cstheme="minorHAnsi"/>
                    <w:color w:val="00B0F0"/>
                  </w:rPr>
                  <w:t>P8.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 xml:space="preserve"> Uloga medicinske sestre/medicinskog tehničara u međusektorskoj suradnji u javnome zdravstvu</w:t>
                </w:r>
              </w:p>
              <w:p w14:paraId="62DF912D" w14:textId="5AD84E53" w:rsidR="008E75D0" w:rsidRDefault="008E75D0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upoznati </w:t>
                </w:r>
                <w:r w:rsidR="005F3B34">
                  <w:rPr>
                    <w:rFonts w:asciiTheme="minorHAnsi" w:hAnsiTheme="minorHAnsi" w:cstheme="minorHAnsi"/>
                  </w:rPr>
                  <w:t>ulogu medicinske sestre/medicinskog tehničara u sustavu javnog zdravstva, s posebnim naglaskom na njezinu ulogu u planiranju, vođenju i provedbi javnozdravstvenih programa.</w:t>
                </w:r>
              </w:p>
              <w:p w14:paraId="221A37E8" w14:textId="77777777" w:rsidR="008E75D0" w:rsidRPr="008E75D0" w:rsidRDefault="008E75D0" w:rsidP="008E75D0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6831DAC3" w14:textId="77777777" w:rsidR="008E75D0" w:rsidRPr="008E75D0" w:rsidRDefault="008E75D0" w:rsidP="00265B1A">
                <w:pPr>
                  <w:pStyle w:val="Tijeloteksta"/>
                  <w:ind w:left="757" w:right="1284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5BABCACB" w14:textId="77777777" w:rsidR="004D7722" w:rsidRPr="006E5752" w:rsidRDefault="004D7722" w:rsidP="00265B1A">
                <w:pPr>
                  <w:pStyle w:val="Tijeloteksta"/>
                  <w:spacing w:before="1"/>
                  <w:ind w:left="757" w:right="1029"/>
                  <w:rPr>
                    <w:rFonts w:asciiTheme="minorHAnsi" w:hAnsiTheme="minorHAnsi" w:cstheme="minorHAnsi"/>
                  </w:rPr>
                </w:pPr>
              </w:p>
              <w:p w14:paraId="5510E458" w14:textId="489E3070" w:rsidR="005C2F41" w:rsidRPr="006E5752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6E5752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6E5752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1934D66A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CE70C5" w14:textId="77777777" w:rsidR="00AE3E69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</w:rPr>
                  <w:t>S</w:t>
                </w:r>
                <w:r w:rsidRPr="008E75D0">
                  <w:rPr>
                    <w:rFonts w:asciiTheme="minorHAnsi" w:hAnsiTheme="minorHAnsi" w:cstheme="minorHAnsi"/>
                    <w:color w:val="00B0F0"/>
                  </w:rPr>
                  <w:t>1.</w:t>
                </w:r>
                <w:r w:rsidRPr="008E75D0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Zdrav</w:t>
                </w:r>
                <w:r w:rsidR="00AE3E69">
                  <w:rPr>
                    <w:rFonts w:asciiTheme="minorHAnsi" w:hAnsiTheme="minorHAnsi" w:cstheme="minorHAnsi"/>
                    <w:color w:val="00B0F0"/>
                    <w:spacing w:val="-4"/>
                  </w:rPr>
                  <w:t>stvene potrebe starijih osoba u kućnom okruženju u odnosu na starije osobe smještene u domovima za starije i nemoćne osobe</w:t>
                </w:r>
              </w:p>
              <w:p w14:paraId="195D696E" w14:textId="78260B40" w:rsidR="007E54A2" w:rsidRDefault="007E54A2" w:rsidP="00AE3E69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5D528B">
                  <w:rPr>
                    <w:rFonts w:asciiTheme="minorHAnsi" w:hAnsiTheme="minorHAnsi" w:cstheme="minorHAnsi"/>
                  </w:rPr>
                  <w:t>definirati zdravstvene potrebe starijih osoba te pripremiti program javnozdravstvene evaluacije zdravstvenih potreba starijih osoba u međusektorskoj suradnji</w:t>
                </w:r>
                <w:r w:rsidRPr="008E75D0">
                  <w:rPr>
                    <w:rFonts w:asciiTheme="minorHAnsi" w:hAnsiTheme="minorHAnsi" w:cstheme="minorHAnsi"/>
                  </w:rPr>
                  <w:t>.</w:t>
                </w:r>
              </w:p>
              <w:p w14:paraId="4967420B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501B52FB" w14:textId="7A369296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pacing w:val="-4"/>
                  </w:rPr>
                  <w:t>S2.</w:t>
                </w:r>
                <w:r w:rsidR="005D528B"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 Istraživanje zdravstvenih potreba i prioriteta lokalne zajednice</w:t>
                </w:r>
              </w:p>
              <w:p w14:paraId="7D49305F" w14:textId="7E9EC5E0" w:rsidR="007E54A2" w:rsidRDefault="007E54A2" w:rsidP="005D528B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5D528B">
                  <w:rPr>
                    <w:rFonts w:asciiTheme="minorHAnsi" w:hAnsiTheme="minorHAnsi" w:cstheme="minorHAnsi"/>
                  </w:rPr>
                  <w:t>upoznati se s načinom organizacije i provedbe ispitivanja te planiranog programa javnozdravstve</w:t>
                </w:r>
                <w:r w:rsidR="00BB123A">
                  <w:rPr>
                    <w:rFonts w:asciiTheme="minorHAnsi" w:hAnsiTheme="minorHAnsi" w:cstheme="minorHAnsi"/>
                  </w:rPr>
                  <w:t>n</w:t>
                </w:r>
                <w:r w:rsidR="005D528B">
                  <w:rPr>
                    <w:rFonts w:asciiTheme="minorHAnsi" w:hAnsiTheme="minorHAnsi" w:cstheme="minorHAnsi"/>
                  </w:rPr>
                  <w:t xml:space="preserve">og </w:t>
                </w:r>
                <w:r w:rsidR="004D5F9B">
                  <w:rPr>
                    <w:rFonts w:asciiTheme="minorHAnsi" w:hAnsiTheme="minorHAnsi" w:cstheme="minorHAnsi"/>
                  </w:rPr>
                  <w:t>d</w:t>
                </w:r>
                <w:r w:rsidR="005D528B">
                  <w:rPr>
                    <w:rFonts w:asciiTheme="minorHAnsi" w:hAnsiTheme="minorHAnsi" w:cstheme="minorHAnsi"/>
                  </w:rPr>
                  <w:t xml:space="preserve">jelovanja u suradnji zdravstvenih ustanova s ustanovama lokalne zajednice. </w:t>
                </w:r>
              </w:p>
              <w:p w14:paraId="01999DD9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018FDA2B" w14:textId="795F4E4F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S3. </w:t>
                </w:r>
                <w:r w:rsidR="005D528B">
                  <w:rPr>
                    <w:rFonts w:asciiTheme="minorHAnsi" w:hAnsiTheme="minorHAnsi" w:cstheme="minorHAnsi"/>
                    <w:color w:val="00B0F0"/>
                    <w:spacing w:val="-4"/>
                  </w:rPr>
                  <w:t>Kardiovaskularne bolesti danas</w:t>
                </w:r>
              </w:p>
              <w:p w14:paraId="4874C97B" w14:textId="7C103018" w:rsidR="000455EE" w:rsidRDefault="007E54A2" w:rsidP="005D528B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0455EE">
                  <w:rPr>
                    <w:rFonts w:asciiTheme="minorHAnsi" w:hAnsiTheme="minorHAnsi" w:cstheme="minorHAnsi"/>
                  </w:rPr>
                  <w:t>definirati ulogu javnozdravstvenog djelovanja u području primarne i sekundarne prevencije kardiovaskularnih bolesti koje su vodeći uzrok mortaliteta u Hrvatskoj i pripremiti preve</w:t>
                </w:r>
                <w:r w:rsidR="004D5F9B">
                  <w:rPr>
                    <w:rFonts w:asciiTheme="minorHAnsi" w:hAnsiTheme="minorHAnsi" w:cstheme="minorHAnsi"/>
                  </w:rPr>
                  <w:t>n</w:t>
                </w:r>
                <w:r w:rsidR="000455EE">
                  <w:rPr>
                    <w:rFonts w:asciiTheme="minorHAnsi" w:hAnsiTheme="minorHAnsi" w:cstheme="minorHAnsi"/>
                  </w:rPr>
                  <w:t>tivni program koji podrazumijeva suradnju različitih elemenata društva.</w:t>
                </w:r>
              </w:p>
              <w:p w14:paraId="3457B727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767419D8" w14:textId="04E08C3A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S4. </w:t>
                </w:r>
                <w:r w:rsidR="005D528B">
                  <w:rPr>
                    <w:rFonts w:asciiTheme="minorHAnsi" w:hAnsiTheme="minorHAnsi" w:cstheme="minorHAnsi"/>
                    <w:color w:val="00B0F0"/>
                    <w:spacing w:val="-4"/>
                  </w:rPr>
                  <w:t>Trening životnih vještina</w:t>
                </w:r>
              </w:p>
              <w:p w14:paraId="0A5FC760" w14:textId="4725AAD4" w:rsidR="008F740A" w:rsidRDefault="007E54A2" w:rsidP="005D528B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8F740A">
                  <w:rPr>
                    <w:rFonts w:asciiTheme="minorHAnsi" w:hAnsiTheme="minorHAnsi" w:cstheme="minorHAnsi"/>
                  </w:rPr>
                  <w:t>pripremiti program preventivnih djelatnosti namijenjen učenicima osnovnih škola sa zadatkom učenja o bolestima ovisnosti, smanjenju učestalosti i odgodi konzumiranja sredstava ovisnosti.</w:t>
                </w:r>
              </w:p>
              <w:p w14:paraId="18BD0768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694DFAEB" w14:textId="4144FF2E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S5. </w:t>
                </w:r>
                <w:r w:rsidR="005D528B">
                  <w:rPr>
                    <w:rFonts w:asciiTheme="minorHAnsi" w:hAnsiTheme="minorHAnsi" w:cstheme="minorHAnsi"/>
                    <w:color w:val="00B0F0"/>
                    <w:spacing w:val="-4"/>
                  </w:rPr>
                  <w:t>Oči u oči s bolesnikom</w:t>
                </w:r>
              </w:p>
              <w:p w14:paraId="66ED9370" w14:textId="78326A66" w:rsidR="00DE2F0F" w:rsidRDefault="007E54A2" w:rsidP="005D528B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DE2F0F">
                  <w:rPr>
                    <w:rFonts w:asciiTheme="minorHAnsi" w:hAnsiTheme="minorHAnsi" w:cstheme="minorHAnsi"/>
                  </w:rPr>
                  <w:t>upoznati se s poteškoćama zdravstvenih djelatnika u pristupu bolesniku te pripremiti program za edukaciju zdravstvenih djelatnika primarne zdravstvene zaštite u r</w:t>
                </w:r>
                <w:r w:rsidR="004D5F9B">
                  <w:rPr>
                    <w:rFonts w:asciiTheme="minorHAnsi" w:hAnsiTheme="minorHAnsi" w:cstheme="minorHAnsi"/>
                  </w:rPr>
                  <w:t>je</w:t>
                </w:r>
                <w:r w:rsidR="00DE2F0F">
                  <w:rPr>
                    <w:rFonts w:asciiTheme="minorHAnsi" w:hAnsiTheme="minorHAnsi" w:cstheme="minorHAnsi"/>
                  </w:rPr>
                  <w:t>šavanju etičkih problema u svakodnevnom radu.</w:t>
                </w:r>
              </w:p>
              <w:p w14:paraId="1E8D7B7E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373538CD" w14:textId="52810A1F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S6. </w:t>
                </w:r>
                <w:r w:rsidR="005D528B">
                  <w:rPr>
                    <w:rFonts w:asciiTheme="minorHAnsi" w:hAnsiTheme="minorHAnsi" w:cstheme="minorHAnsi"/>
                    <w:color w:val="00B0F0"/>
                    <w:spacing w:val="-4"/>
                  </w:rPr>
                  <w:t>Neki novi izazovi</w:t>
                </w:r>
              </w:p>
              <w:p w14:paraId="42873F8F" w14:textId="6B835BA1" w:rsidR="00DE2F0F" w:rsidRDefault="007E54A2" w:rsidP="005D528B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DE2F0F">
                  <w:rPr>
                    <w:rFonts w:asciiTheme="minorHAnsi" w:hAnsiTheme="minorHAnsi" w:cstheme="minorHAnsi"/>
                  </w:rPr>
                  <w:t xml:space="preserve">definirati nove izazove u javnozdravstvenom djelovanju poput nasilja, zlostavljanja, </w:t>
                </w:r>
                <w:proofErr w:type="spellStart"/>
                <w:r w:rsidR="00DE2F0F">
                  <w:rPr>
                    <w:rFonts w:asciiTheme="minorHAnsi" w:hAnsiTheme="minorHAnsi" w:cstheme="minorHAnsi"/>
                  </w:rPr>
                  <w:t>mobinga</w:t>
                </w:r>
                <w:proofErr w:type="spellEnd"/>
                <w:r w:rsidR="00DE2F0F">
                  <w:rPr>
                    <w:rFonts w:asciiTheme="minorHAnsi" w:hAnsiTheme="minorHAnsi" w:cstheme="minorHAnsi"/>
                  </w:rPr>
                  <w:t>, ovisnosti o igrama na sreću i postaviti smjernice za izradu javnozdravstvenih preventivnih programa</w:t>
                </w:r>
              </w:p>
              <w:p w14:paraId="08BECE15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7BCC00D5" w14:textId="70C7874B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pacing w:val="-4"/>
                  </w:rPr>
                  <w:t xml:space="preserve">S7. </w:t>
                </w:r>
                <w:r w:rsidR="005D528B">
                  <w:rPr>
                    <w:rFonts w:asciiTheme="minorHAnsi" w:hAnsiTheme="minorHAnsi" w:cstheme="minorHAnsi"/>
                    <w:color w:val="00B0F0"/>
                    <w:spacing w:val="-4"/>
                  </w:rPr>
                  <w:t>Utjecaj okolišnih čimbenika na zdravlje</w:t>
                </w:r>
              </w:p>
              <w:p w14:paraId="4561F222" w14:textId="75094F47" w:rsidR="007E54A2" w:rsidRDefault="007E54A2" w:rsidP="00DE2F0F">
                <w:pPr>
                  <w:pStyle w:val="Tijeloteksta"/>
                  <w:ind w:right="1284"/>
                  <w:rPr>
                    <w:rFonts w:asciiTheme="minorHAnsi" w:hAnsiTheme="minorHAnsi" w:cstheme="minorHAnsi"/>
                  </w:rPr>
                </w:pPr>
                <w:r w:rsidRPr="008E75D0">
                  <w:rPr>
                    <w:rFonts w:asciiTheme="minorHAnsi" w:hAnsiTheme="minorHAnsi" w:cstheme="minorHAnsi"/>
                  </w:rPr>
                  <w:t xml:space="preserve">Cilj je </w:t>
                </w:r>
                <w:r w:rsidR="00DE2F0F">
                  <w:rPr>
                    <w:rFonts w:asciiTheme="minorHAnsi" w:hAnsiTheme="minorHAnsi" w:cstheme="minorHAnsi"/>
                  </w:rPr>
                  <w:t>definirati globalno značenje utjecaja okoliša na zdravlje s refleksijom na lokalno okruženje u kome se nalazimo i postaviti program javnozdravstvenog preventivnog djelovanja.</w:t>
                </w:r>
              </w:p>
              <w:p w14:paraId="3808D1B6" w14:textId="77777777" w:rsidR="007E54A2" w:rsidRDefault="007E54A2" w:rsidP="004D4B18">
                <w:pPr>
                  <w:spacing w:after="0"/>
                  <w:rPr>
                    <w:rFonts w:asciiTheme="minorHAnsi" w:hAnsiTheme="minorHAnsi" w:cstheme="minorHAnsi"/>
                    <w:color w:val="00B0F0"/>
                    <w:spacing w:val="-4"/>
                  </w:rPr>
                </w:pPr>
              </w:p>
              <w:p w14:paraId="3D62FA9B" w14:textId="1327A671" w:rsidR="005C2F41" w:rsidRPr="006E5752" w:rsidRDefault="005C2F41" w:rsidP="004D4B18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AE3E69" w:rsidRPr="006E5752" w14:paraId="31056AF7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1DDC3" w14:textId="77777777" w:rsidR="00AE3E69" w:rsidRDefault="00AE3E69" w:rsidP="004D4B18">
            <w:pPr>
              <w:spacing w:after="0"/>
              <w:rPr>
                <w:rFonts w:asciiTheme="minorHAnsi" w:hAnsiTheme="minorHAnsi" w:cstheme="minorHAnsi"/>
                <w:color w:val="00B0F0"/>
              </w:rPr>
            </w:pPr>
          </w:p>
        </w:tc>
      </w:tr>
    </w:tbl>
    <w:p w14:paraId="1B126CA3" w14:textId="77777777" w:rsidR="005C2F41" w:rsidRPr="006E5752" w:rsidRDefault="005C2F41" w:rsidP="005C2F41">
      <w:pPr>
        <w:rPr>
          <w:rFonts w:asciiTheme="minorHAnsi" w:hAnsiTheme="minorHAnsi" w:cstheme="minorHAnsi"/>
        </w:rPr>
      </w:pPr>
    </w:p>
    <w:p w14:paraId="2CDE71AC" w14:textId="77777777" w:rsidR="005C2F41" w:rsidRPr="006E5752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6E5752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74ECD23B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1B467785" w:rsidR="005C2F41" w:rsidRPr="006E5752" w:rsidRDefault="00027626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E5752">
                  <w:rPr>
                    <w:rStyle w:val="Style43"/>
                    <w:rFonts w:cstheme="minorHAnsi"/>
                    <w:szCs w:val="22"/>
                    <w:lang w:val="hr-HR"/>
                  </w:rPr>
                  <w:t>-</w:t>
                </w:r>
              </w:p>
            </w:tc>
          </w:sdtContent>
        </w:sdt>
      </w:tr>
    </w:tbl>
    <w:p w14:paraId="3C4A0BE8" w14:textId="77777777" w:rsidR="005C2F41" w:rsidRPr="006E5752" w:rsidRDefault="005C2F41" w:rsidP="005C2F41">
      <w:pPr>
        <w:rPr>
          <w:rFonts w:asciiTheme="minorHAnsi" w:hAnsiTheme="minorHAnsi" w:cstheme="minorHAnsi"/>
        </w:rPr>
      </w:pPr>
    </w:p>
    <w:p w14:paraId="7FB7A176" w14:textId="77777777" w:rsidR="005C2F41" w:rsidRPr="006E5752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6E5752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1E370D" w14:textId="7E48BC9D" w:rsidR="00027626" w:rsidRPr="006E5752" w:rsidRDefault="00027626" w:rsidP="00027626">
                <w:pPr>
                  <w:spacing w:line="268" w:lineRule="exact"/>
                  <w:ind w:left="100"/>
                  <w:rPr>
                    <w:rFonts w:asciiTheme="minorHAnsi" w:hAnsiTheme="minorHAnsi" w:cstheme="minorHAnsi"/>
                    <w:bCs/>
                  </w:rPr>
                </w:pPr>
                <w:r w:rsidRPr="006E5752">
                  <w:rPr>
                    <w:rFonts w:asciiTheme="minorHAnsi" w:hAnsiTheme="minorHAnsi" w:cstheme="minorHAnsi"/>
                    <w:bCs/>
                  </w:rPr>
                  <w:t xml:space="preserve"> Studenti</w:t>
                </w:r>
                <w:r w:rsidRPr="006E5752">
                  <w:rPr>
                    <w:rFonts w:asciiTheme="minorHAnsi" w:hAnsiTheme="minorHAnsi" w:cstheme="minorHAnsi"/>
                    <w:bCs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su</w:t>
                </w:r>
                <w:r w:rsidRPr="006E5752">
                  <w:rPr>
                    <w:rFonts w:asciiTheme="minorHAnsi" w:hAnsiTheme="minorHAnsi" w:cstheme="minorHAnsi"/>
                    <w:bCs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obvezni</w:t>
                </w:r>
                <w:r w:rsidRPr="006E5752">
                  <w:rPr>
                    <w:rFonts w:asciiTheme="minorHAnsi" w:hAnsiTheme="minorHAnsi" w:cstheme="minorHAnsi"/>
                    <w:bCs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redovito</w:t>
                </w:r>
                <w:r w:rsidRPr="006E5752">
                  <w:rPr>
                    <w:rFonts w:asciiTheme="minorHAnsi" w:hAnsiTheme="minorHAnsi" w:cstheme="minorHAnsi"/>
                    <w:bCs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pohađati</w:t>
                </w:r>
                <w:r w:rsidRPr="006E5752">
                  <w:rPr>
                    <w:rFonts w:asciiTheme="minorHAnsi" w:hAnsiTheme="minorHAnsi" w:cstheme="minorHAnsi"/>
                    <w:bCs/>
                    <w:spacing w:val="-1"/>
                  </w:rPr>
                  <w:t xml:space="preserve"> nastavu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i</w:t>
                </w:r>
                <w:r w:rsidRPr="006E5752">
                  <w:rPr>
                    <w:rFonts w:asciiTheme="minorHAnsi" w:hAnsiTheme="minorHAnsi" w:cstheme="minorHAnsi"/>
                    <w:bCs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aktivno</w:t>
                </w:r>
                <w:r w:rsidRPr="006E5752">
                  <w:rPr>
                    <w:rFonts w:asciiTheme="minorHAnsi" w:hAnsiTheme="minorHAnsi" w:cstheme="minorHAnsi"/>
                    <w:bCs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sudjelovati</w:t>
                </w:r>
                <w:r w:rsidRPr="006E5752">
                  <w:rPr>
                    <w:rFonts w:asciiTheme="minorHAnsi" w:hAnsiTheme="minorHAnsi" w:cstheme="minorHAnsi"/>
                    <w:bCs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u</w:t>
                </w:r>
                <w:r w:rsidRPr="006E5752">
                  <w:rPr>
                    <w:rFonts w:asciiTheme="minorHAnsi" w:hAnsiTheme="minorHAnsi" w:cstheme="minorHAnsi"/>
                    <w:bCs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nastavi</w:t>
                </w:r>
                <w:r w:rsidR="007E54A2">
                  <w:rPr>
                    <w:rFonts w:asciiTheme="minorHAnsi" w:hAnsiTheme="minorHAnsi" w:cstheme="minorHAnsi"/>
                    <w:bCs/>
                  </w:rPr>
                  <w:t xml:space="preserve"> te izraditi seminarski rad</w:t>
                </w:r>
                <w:r w:rsidR="00D30BAB">
                  <w:rPr>
                    <w:rFonts w:asciiTheme="minorHAnsi" w:hAnsiTheme="minorHAnsi" w:cstheme="minorHAnsi"/>
                    <w:bCs/>
                  </w:rPr>
                  <w:t xml:space="preserve"> prema predloženim temama</w:t>
                </w:r>
                <w:r w:rsidRPr="006E5752">
                  <w:rPr>
                    <w:rFonts w:asciiTheme="minorHAnsi" w:hAnsiTheme="minorHAnsi" w:cstheme="minorHAnsi"/>
                    <w:bCs/>
                  </w:rPr>
                  <w:t>.</w:t>
                </w:r>
              </w:p>
              <w:p w14:paraId="42BA386F" w14:textId="09329F54" w:rsidR="005C2F41" w:rsidRPr="006E5752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7B5AB0F6" w14:textId="77777777" w:rsidR="005C2F41" w:rsidRPr="006E5752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6143D98E" w14:textId="77777777" w:rsidR="005C2F41" w:rsidRPr="006E5752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6E5752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0B0EFE" w14:textId="5F1AA742" w:rsidR="00027626" w:rsidRPr="006E5752" w:rsidRDefault="00027626" w:rsidP="00027626">
                <w:pPr>
                  <w:pStyle w:val="Tijeloteksta"/>
                  <w:spacing w:before="1" w:line="259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6E5752">
                  <w:rPr>
                    <w:rFonts w:asciiTheme="minorHAnsi" w:hAnsiTheme="minorHAnsi" w:cstheme="minorHAnsi"/>
                  </w:rPr>
                  <w:t>ECTS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bodovni</w:t>
                </w:r>
                <w:r w:rsidRPr="006E5752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sustav</w:t>
                </w:r>
                <w:r w:rsidRPr="006E5752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ocjenjivanja: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Ocjenjivanje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studenata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provodi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se</w:t>
                </w:r>
                <w:r w:rsidRPr="006E5752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prema</w:t>
                </w:r>
                <w:r w:rsidRPr="006E5752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važećem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Pravilniku</w:t>
                </w:r>
                <w:r w:rsidRPr="006E5752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</w:t>
                </w:r>
                <w:r w:rsidR="000C1B58">
                  <w:rPr>
                    <w:rFonts w:asciiTheme="minorHAnsi" w:hAnsiTheme="minorHAnsi" w:cstheme="minorHAnsi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spacing w:val="-4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studijima Sveučilišta u Rijeci, te prema Pravilniku o ocjenjivanju studenata na Fakultetu</w:t>
                </w:r>
                <w:r w:rsidRPr="006E5752">
                  <w:rPr>
                    <w:rFonts w:asciiTheme="minorHAnsi" w:hAnsiTheme="minorHAnsi" w:cstheme="minorHAnsi"/>
                    <w:spacing w:val="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zdravstvenih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studija u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Rijeci.</w:t>
                </w:r>
              </w:p>
              <w:p w14:paraId="344ADD92" w14:textId="7C7CA159" w:rsidR="00027626" w:rsidRPr="006E5752" w:rsidRDefault="00027626" w:rsidP="00027626">
                <w:pPr>
                  <w:pStyle w:val="Tijeloteksta"/>
                  <w:spacing w:line="267" w:lineRule="exact"/>
                  <w:ind w:left="100"/>
                  <w:rPr>
                    <w:rFonts w:asciiTheme="minorHAnsi" w:hAnsiTheme="minorHAnsi" w:cstheme="minorHAnsi"/>
                  </w:rPr>
                </w:pPr>
                <w:r w:rsidRPr="006E5752">
                  <w:rPr>
                    <w:rFonts w:asciiTheme="minorHAnsi" w:hAnsiTheme="minorHAnsi" w:cstheme="minorHAnsi"/>
                    <w:u w:val="single"/>
                  </w:rPr>
                  <w:t>Tijekom</w:t>
                </w:r>
                <w:r w:rsidRPr="006E5752">
                  <w:rPr>
                    <w:rFonts w:asciiTheme="minorHAnsi" w:hAnsiTheme="minorHAnsi" w:cstheme="minorHAnsi"/>
                    <w:spacing w:val="-5"/>
                    <w:u w:val="single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u w:val="single"/>
                  </w:rPr>
                  <w:t>nastave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0C1B58">
                  <w:rPr>
                    <w:rFonts w:asciiTheme="minorHAnsi" w:hAnsiTheme="minorHAnsi" w:cstheme="minorHAnsi"/>
                    <w:spacing w:val="-3"/>
                  </w:rPr>
                  <w:t>student/</w:t>
                </w:r>
                <w:proofErr w:type="spellStart"/>
                <w:r w:rsidR="000C1B58">
                  <w:rPr>
                    <w:rFonts w:asciiTheme="minorHAnsi" w:hAnsiTheme="minorHAnsi" w:cstheme="minorHAnsi"/>
                    <w:spacing w:val="-3"/>
                  </w:rPr>
                  <w:t>ica</w:t>
                </w:r>
                <w:proofErr w:type="spellEnd"/>
                <w:r w:rsidR="000C1B58">
                  <w:rPr>
                    <w:rFonts w:asciiTheme="minorHAnsi" w:hAnsiTheme="minorHAnsi" w:cstheme="minorHAnsi"/>
                    <w:spacing w:val="-3"/>
                  </w:rPr>
                  <w:t xml:space="preserve"> može ostvariti </w:t>
                </w:r>
                <w:r w:rsidRPr="006E5752">
                  <w:rPr>
                    <w:rFonts w:asciiTheme="minorHAnsi" w:hAnsiTheme="minorHAnsi" w:cstheme="minorHAnsi"/>
                  </w:rPr>
                  <w:t>maksimalno</w:t>
                </w:r>
                <w:r w:rsidRPr="006E5752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50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bodova:</w:t>
                </w:r>
              </w:p>
              <w:p w14:paraId="466F41D9" w14:textId="7E1A2E13" w:rsidR="004C04AE" w:rsidRPr="00274E1A" w:rsidRDefault="004C04AE" w:rsidP="00027626">
                <w:pPr>
                  <w:pStyle w:val="Tijeloteksta"/>
                  <w:spacing w:line="267" w:lineRule="exact"/>
                  <w:ind w:left="100"/>
                  <w:rPr>
                    <w:rFonts w:asciiTheme="minorHAnsi" w:hAnsiTheme="minorHAnsi" w:cstheme="minorHAnsi"/>
                  </w:rPr>
                </w:pPr>
                <w:r w:rsidRPr="00274E1A">
                  <w:rPr>
                    <w:rFonts w:asciiTheme="minorHAnsi" w:hAnsiTheme="minorHAnsi" w:cstheme="minorHAnsi"/>
                  </w:rPr>
                  <w:t>A</w:t>
                </w:r>
                <w:r w:rsidR="000C1B58" w:rsidRPr="00274E1A">
                  <w:rPr>
                    <w:rFonts w:asciiTheme="minorHAnsi" w:hAnsiTheme="minorHAnsi" w:cstheme="minorHAnsi"/>
                  </w:rPr>
                  <w:t xml:space="preserve"> - </w:t>
                </w:r>
                <w:r w:rsidRPr="00274E1A">
                  <w:rPr>
                    <w:rFonts w:asciiTheme="minorHAnsi" w:hAnsiTheme="minorHAnsi" w:cstheme="minorHAnsi"/>
                  </w:rPr>
                  <w:t>pohađanje nastave – 10 bodova</w:t>
                </w:r>
              </w:p>
              <w:p w14:paraId="372305D4" w14:textId="534BF722" w:rsidR="00027626" w:rsidRPr="00274E1A" w:rsidRDefault="00027626" w:rsidP="00027626">
                <w:pPr>
                  <w:pStyle w:val="Tijeloteksta"/>
                  <w:spacing w:before="22" w:line="259" w:lineRule="auto"/>
                  <w:ind w:left="100" w:right="5727"/>
                  <w:rPr>
                    <w:rFonts w:asciiTheme="minorHAnsi" w:hAnsiTheme="minorHAnsi" w:cstheme="minorHAnsi"/>
                  </w:rPr>
                </w:pPr>
                <w:r w:rsidRPr="00274E1A">
                  <w:rPr>
                    <w:rFonts w:asciiTheme="minorHAnsi" w:hAnsiTheme="minorHAnsi" w:cstheme="minorHAnsi"/>
                    <w:spacing w:val="-47"/>
                  </w:rPr>
                  <w:t xml:space="preserve"> </w:t>
                </w:r>
                <w:r w:rsidRPr="00274E1A">
                  <w:rPr>
                    <w:rFonts w:asciiTheme="minorHAnsi" w:hAnsiTheme="minorHAnsi" w:cstheme="minorHAnsi"/>
                  </w:rPr>
                  <w:t>B</w:t>
                </w:r>
                <w:r w:rsidR="000C1B58" w:rsidRPr="00274E1A">
                  <w:rPr>
                    <w:rFonts w:asciiTheme="minorHAnsi" w:hAnsiTheme="minorHAnsi" w:cstheme="minorHAnsi"/>
                  </w:rPr>
                  <w:t xml:space="preserve"> - </w:t>
                </w:r>
                <w:r w:rsidR="000C1B58" w:rsidRPr="00274E1A">
                  <w:rPr>
                    <w:rFonts w:asciiTheme="minorHAnsi" w:hAnsiTheme="minorHAnsi" w:cstheme="minorHAnsi"/>
                    <w:spacing w:val="-1"/>
                  </w:rPr>
                  <w:t>seminarski rad</w:t>
                </w:r>
                <w:r w:rsidRPr="00274E1A">
                  <w:rPr>
                    <w:rFonts w:asciiTheme="minorHAnsi" w:hAnsiTheme="minorHAnsi" w:cstheme="minorHAnsi"/>
                  </w:rPr>
                  <w:t xml:space="preserve"> -</w:t>
                </w:r>
                <w:r w:rsidRPr="00274E1A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274E1A">
                  <w:rPr>
                    <w:rFonts w:asciiTheme="minorHAnsi" w:hAnsiTheme="minorHAnsi" w:cstheme="minorHAnsi"/>
                  </w:rPr>
                  <w:t>40</w:t>
                </w:r>
                <w:r w:rsidRPr="00274E1A">
                  <w:rPr>
                    <w:rFonts w:asciiTheme="minorHAnsi" w:hAnsiTheme="minorHAnsi" w:cstheme="minorHAnsi"/>
                    <w:spacing w:val="1"/>
                  </w:rPr>
                  <w:t xml:space="preserve"> </w:t>
                </w:r>
                <w:r w:rsidRPr="00274E1A">
                  <w:rPr>
                    <w:rFonts w:asciiTheme="minorHAnsi" w:hAnsiTheme="minorHAnsi" w:cstheme="minorHAnsi"/>
                  </w:rPr>
                  <w:t>bodova</w:t>
                </w:r>
              </w:p>
              <w:p w14:paraId="0715439E" w14:textId="77777777" w:rsidR="00274E1A" w:rsidRDefault="00274E1A" w:rsidP="00274E1A">
                <w:pPr>
                  <w:contextualSpacing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 </w:t>
                </w:r>
                <w:r w:rsidRPr="00274E1A">
                  <w:rPr>
                    <w:rFonts w:asciiTheme="minorHAnsi" w:hAnsiTheme="minorHAnsi" w:cstheme="minorHAnsi"/>
                    <w:color w:val="000000"/>
                  </w:rPr>
                  <w:t>U seminarskom dijelu nastave za sadržaj, strukturu i izvedbu prezentacije studentica/student</w:t>
                </w:r>
              </w:p>
              <w:p w14:paraId="1F464D19" w14:textId="77777777" w:rsidR="00274E1A" w:rsidRDefault="00274E1A" w:rsidP="00274E1A">
                <w:pPr>
                  <w:contextualSpacing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74E1A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Pr="00274E1A">
                  <w:rPr>
                    <w:rFonts w:asciiTheme="minorHAnsi" w:hAnsiTheme="minorHAnsi" w:cstheme="minorHAnsi"/>
                    <w:color w:val="000000"/>
                  </w:rPr>
                  <w:t xml:space="preserve">može maksimalno ostvariti 30 bodova, dok za kritički osvrt na seminarsku temu može </w:t>
                </w:r>
              </w:p>
              <w:p w14:paraId="4998969E" w14:textId="4D4ECDDD" w:rsidR="00274E1A" w:rsidRPr="00564504" w:rsidRDefault="00274E1A" w:rsidP="00274E1A">
                <w:pPr>
                  <w:contextualSpacing/>
                  <w:jc w:val="both"/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 </w:t>
                </w:r>
                <w:r w:rsidRPr="00274E1A">
                  <w:rPr>
                    <w:rFonts w:asciiTheme="minorHAnsi" w:hAnsiTheme="minorHAnsi" w:cstheme="minorHAnsi"/>
                    <w:color w:val="000000"/>
                  </w:rPr>
                  <w:t>ostvariti maksimalno 10 bodova</w:t>
                </w:r>
                <w:r w:rsidRPr="00564504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.</w:t>
                </w:r>
              </w:p>
              <w:p w14:paraId="773576B0" w14:textId="79ED76B3" w:rsidR="00027626" w:rsidRPr="006E5752" w:rsidRDefault="00027626" w:rsidP="00027626">
                <w:pPr>
                  <w:pStyle w:val="Tijeloteksta"/>
                  <w:spacing w:line="259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6E5752">
                  <w:rPr>
                    <w:rFonts w:asciiTheme="minorHAnsi" w:hAnsiTheme="minorHAnsi" w:cstheme="minorHAnsi"/>
                    <w:u w:val="single"/>
                  </w:rPr>
                  <w:t>Završni</w:t>
                </w:r>
                <w:r w:rsidRPr="006E5752">
                  <w:rPr>
                    <w:rFonts w:asciiTheme="minorHAnsi" w:hAnsiTheme="minorHAnsi" w:cstheme="minorHAnsi"/>
                    <w:spacing w:val="17"/>
                    <w:u w:val="single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u w:val="single"/>
                  </w:rPr>
                  <w:t>ispit</w:t>
                </w:r>
                <w:r w:rsidRPr="006E5752">
                  <w:rPr>
                    <w:rFonts w:asciiTheme="minorHAnsi" w:hAnsiTheme="minorHAnsi" w:cstheme="minorHAnsi"/>
                    <w:spacing w:val="16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je</w:t>
                </w:r>
                <w:r w:rsidRPr="006E5752">
                  <w:rPr>
                    <w:rFonts w:asciiTheme="minorHAnsi" w:hAnsiTheme="minorHAnsi" w:cstheme="minorHAnsi"/>
                    <w:spacing w:val="16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pismeni,</w:t>
                </w:r>
                <w:r w:rsidRPr="006E5752">
                  <w:rPr>
                    <w:rFonts w:asciiTheme="minorHAnsi" w:hAnsiTheme="minorHAnsi" w:cstheme="minorHAnsi"/>
                    <w:spacing w:val="1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sastoji</w:t>
                </w:r>
                <w:r w:rsidRPr="006E5752">
                  <w:rPr>
                    <w:rFonts w:asciiTheme="minorHAnsi" w:hAnsiTheme="minorHAnsi" w:cstheme="minorHAnsi"/>
                    <w:spacing w:val="1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se</w:t>
                </w:r>
                <w:r w:rsidRPr="006E5752">
                  <w:rPr>
                    <w:rFonts w:asciiTheme="minorHAnsi" w:hAnsiTheme="minorHAnsi" w:cstheme="minorHAnsi"/>
                    <w:spacing w:val="16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od</w:t>
                </w:r>
                <w:r w:rsidRPr="006E5752">
                  <w:rPr>
                    <w:rFonts w:asciiTheme="minorHAnsi" w:hAnsiTheme="minorHAnsi" w:cstheme="minorHAnsi"/>
                    <w:spacing w:val="16"/>
                  </w:rPr>
                  <w:t xml:space="preserve"> </w:t>
                </w:r>
                <w:r w:rsidR="00A7189C" w:rsidRPr="006E5752">
                  <w:rPr>
                    <w:rFonts w:asciiTheme="minorHAnsi" w:hAnsiTheme="minorHAnsi" w:cstheme="minorHAnsi"/>
                  </w:rPr>
                  <w:t>4</w:t>
                </w:r>
                <w:r w:rsidRPr="006E5752">
                  <w:rPr>
                    <w:rFonts w:asciiTheme="minorHAnsi" w:hAnsiTheme="minorHAnsi" w:cstheme="minorHAnsi"/>
                  </w:rPr>
                  <w:t>0</w:t>
                </w:r>
                <w:r w:rsidRPr="006E5752">
                  <w:rPr>
                    <w:rFonts w:asciiTheme="minorHAnsi" w:hAnsiTheme="minorHAnsi" w:cstheme="minorHAnsi"/>
                    <w:spacing w:val="19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pitanja,</w:t>
                </w:r>
                <w:r w:rsidRPr="006E5752">
                  <w:rPr>
                    <w:rFonts w:asciiTheme="minorHAnsi" w:hAnsiTheme="minorHAnsi" w:cstheme="minorHAnsi"/>
                    <w:spacing w:val="1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sa</w:t>
                </w:r>
                <w:r w:rsidRPr="006E5752">
                  <w:rPr>
                    <w:rFonts w:asciiTheme="minorHAnsi" w:hAnsiTheme="minorHAnsi" w:cstheme="minorHAnsi"/>
                    <w:spacing w:val="16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zaokruživanjem</w:t>
                </w:r>
                <w:r w:rsidRPr="006E5752">
                  <w:rPr>
                    <w:rFonts w:asciiTheme="minorHAnsi" w:hAnsiTheme="minorHAnsi" w:cstheme="minorHAnsi"/>
                    <w:spacing w:val="1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jednog</w:t>
                </w:r>
                <w:r w:rsidRPr="006E5752">
                  <w:rPr>
                    <w:rFonts w:asciiTheme="minorHAnsi" w:hAnsiTheme="minorHAnsi" w:cstheme="minorHAnsi"/>
                    <w:spacing w:val="1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točnog</w:t>
                </w:r>
                <w:r w:rsidRPr="006E5752">
                  <w:rPr>
                    <w:rFonts w:asciiTheme="minorHAnsi" w:hAnsiTheme="minorHAnsi" w:cstheme="minorHAnsi"/>
                    <w:spacing w:val="1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odgovora</w:t>
                </w:r>
                <w:r w:rsidRPr="006E5752">
                  <w:rPr>
                    <w:rFonts w:asciiTheme="minorHAnsi" w:hAnsiTheme="minorHAnsi" w:cstheme="minorHAnsi"/>
                    <w:spacing w:val="16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te</w:t>
                </w:r>
                <w:r w:rsidR="00DD7D3A" w:rsidRPr="006E5752">
                  <w:rPr>
                    <w:rFonts w:asciiTheme="minorHAnsi" w:hAnsiTheme="minorHAnsi" w:cstheme="minorHAnsi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spacing w:val="-4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nosi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50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proofErr w:type="spellStart"/>
                <w:r w:rsidRPr="006E5752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bodova.</w:t>
                </w:r>
              </w:p>
              <w:p w14:paraId="59173C44" w14:textId="25EAB8DC" w:rsidR="00027626" w:rsidRPr="006E5752" w:rsidRDefault="00027626" w:rsidP="00027626">
                <w:pPr>
                  <w:pStyle w:val="Tijeloteksta"/>
                  <w:spacing w:line="259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6E5752">
                  <w:rPr>
                    <w:rFonts w:asciiTheme="minorHAnsi" w:hAnsiTheme="minorHAnsi" w:cstheme="minorHAnsi"/>
                    <w:spacing w:val="-1"/>
                  </w:rPr>
                  <w:t>Za</w:t>
                </w:r>
                <w:r w:rsidRPr="006E5752">
                  <w:rPr>
                    <w:rFonts w:asciiTheme="minorHAnsi" w:hAnsiTheme="minorHAnsi" w:cstheme="minorHAnsi"/>
                    <w:spacing w:val="-1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>prolaz</w:t>
                </w:r>
                <w:r w:rsidRPr="006E5752">
                  <w:rPr>
                    <w:rFonts w:asciiTheme="minorHAnsi" w:hAnsiTheme="minorHAnsi" w:cstheme="minorHAnsi"/>
                    <w:spacing w:val="-1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>na</w:t>
                </w:r>
                <w:r w:rsidRPr="006E5752">
                  <w:rPr>
                    <w:rFonts w:asciiTheme="minorHAnsi" w:hAnsiTheme="minorHAnsi" w:cstheme="minorHAnsi"/>
                    <w:spacing w:val="-10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>završnom</w:t>
                </w:r>
                <w:r w:rsidRPr="006E5752">
                  <w:rPr>
                    <w:rFonts w:asciiTheme="minorHAnsi" w:hAnsiTheme="minorHAnsi" w:cstheme="minorHAnsi"/>
                    <w:spacing w:val="-8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ispitu</w:t>
                </w:r>
                <w:r w:rsidRPr="006E5752">
                  <w:rPr>
                    <w:rFonts w:asciiTheme="minorHAnsi" w:hAnsiTheme="minorHAnsi" w:cstheme="minorHAnsi"/>
                    <w:spacing w:val="-1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i</w:t>
                </w:r>
                <w:r w:rsidRPr="006E5752">
                  <w:rPr>
                    <w:rFonts w:asciiTheme="minorHAnsi" w:hAnsiTheme="minorHAnsi" w:cstheme="minorHAnsi"/>
                    <w:spacing w:val="-10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konačno</w:t>
                </w:r>
                <w:r w:rsidRPr="006E5752">
                  <w:rPr>
                    <w:rFonts w:asciiTheme="minorHAnsi" w:hAnsiTheme="minorHAnsi" w:cstheme="minorHAnsi"/>
                    <w:spacing w:val="-1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ocjenjivanje</w:t>
                </w:r>
                <w:r w:rsidRPr="006E5752">
                  <w:rPr>
                    <w:rFonts w:asciiTheme="minorHAnsi" w:hAnsiTheme="minorHAnsi" w:cstheme="minorHAnsi"/>
                    <w:spacing w:val="-1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student</w:t>
                </w:r>
                <w:r w:rsidR="000C1B58">
                  <w:rPr>
                    <w:rFonts w:asciiTheme="minorHAnsi" w:hAnsiTheme="minorHAnsi" w:cstheme="minorHAnsi"/>
                  </w:rPr>
                  <w:t>/</w:t>
                </w:r>
                <w:proofErr w:type="spellStart"/>
                <w:r w:rsidR="000C1B58">
                  <w:rPr>
                    <w:rFonts w:asciiTheme="minorHAnsi" w:hAnsiTheme="minorHAnsi" w:cstheme="minorHAnsi"/>
                  </w:rPr>
                  <w:t>ica</w:t>
                </w:r>
                <w:proofErr w:type="spellEnd"/>
                <w:r w:rsidRPr="006E5752">
                  <w:rPr>
                    <w:rFonts w:asciiTheme="minorHAnsi" w:hAnsiTheme="minorHAnsi" w:cstheme="minorHAnsi"/>
                    <w:spacing w:val="-10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na</w:t>
                </w:r>
                <w:r w:rsidRPr="006E5752">
                  <w:rPr>
                    <w:rFonts w:asciiTheme="minorHAnsi" w:hAnsiTheme="minorHAnsi" w:cstheme="minorHAnsi"/>
                    <w:spacing w:val="-10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završnom</w:t>
                </w:r>
                <w:r w:rsidRPr="006E5752">
                  <w:rPr>
                    <w:rFonts w:asciiTheme="minorHAnsi" w:hAnsiTheme="minorHAnsi" w:cstheme="minorHAnsi"/>
                    <w:spacing w:val="-8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ispitu</w:t>
                </w:r>
                <w:r w:rsidRPr="006E5752">
                  <w:rPr>
                    <w:rFonts w:asciiTheme="minorHAnsi" w:hAnsiTheme="minorHAnsi" w:cstheme="minorHAnsi"/>
                    <w:spacing w:val="-1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mora</w:t>
                </w:r>
                <w:r w:rsidRPr="006E5752">
                  <w:rPr>
                    <w:rFonts w:asciiTheme="minorHAnsi" w:hAnsiTheme="minorHAnsi" w:cstheme="minorHAnsi"/>
                    <w:spacing w:val="-1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biti</w:t>
                </w:r>
                <w:r w:rsidRPr="006E5752">
                  <w:rPr>
                    <w:rFonts w:asciiTheme="minorHAnsi" w:hAnsiTheme="minorHAnsi" w:cstheme="minorHAnsi"/>
                    <w:spacing w:val="-10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pozitivno</w:t>
                </w:r>
                <w:r w:rsidR="009558D8" w:rsidRPr="006E5752">
                  <w:rPr>
                    <w:rFonts w:asciiTheme="minorHAnsi" w:hAnsiTheme="minorHAnsi" w:cstheme="minorHAnsi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spacing w:val="-47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ocijenjen</w:t>
                </w:r>
                <w:r w:rsidR="000C1B58">
                  <w:rPr>
                    <w:rFonts w:asciiTheme="minorHAnsi" w:hAnsiTheme="minorHAnsi" w:cstheme="minorHAnsi"/>
                  </w:rPr>
                  <w:t>/a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i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ostvariti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minimum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od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50%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točno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riješenih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pitanja.</w:t>
                </w:r>
              </w:p>
              <w:p w14:paraId="6B6FE021" w14:textId="22AF45BB" w:rsidR="00027626" w:rsidRPr="006E5752" w:rsidRDefault="00027626" w:rsidP="00027626">
                <w:pPr>
                  <w:pStyle w:val="Tijeloteksta"/>
                  <w:spacing w:line="259" w:lineRule="auto"/>
                  <w:ind w:left="100" w:right="527"/>
                  <w:rPr>
                    <w:rFonts w:asciiTheme="minorHAnsi" w:hAnsiTheme="minorHAnsi" w:cstheme="minorHAnsi"/>
                  </w:rPr>
                </w:pPr>
                <w:r w:rsidRPr="006E5752">
                  <w:rPr>
                    <w:rFonts w:asciiTheme="minorHAnsi" w:hAnsiTheme="minorHAnsi" w:cstheme="minorHAnsi"/>
                  </w:rPr>
                  <w:t xml:space="preserve">Ocjenjivanje u ECTS sustavu </w:t>
                </w:r>
                <w:r w:rsidR="009558D8" w:rsidRPr="006E5752">
                  <w:rPr>
                    <w:rFonts w:asciiTheme="minorHAnsi" w:hAnsiTheme="minorHAnsi" w:cstheme="minorHAnsi"/>
                  </w:rPr>
                  <w:t xml:space="preserve">obavlja </w:t>
                </w:r>
                <w:r w:rsidRPr="006E5752">
                  <w:rPr>
                    <w:rFonts w:asciiTheme="minorHAnsi" w:hAnsiTheme="minorHAnsi" w:cstheme="minorHAnsi"/>
                  </w:rPr>
                  <w:t>se apsolutnom raspodjelom, odnosno na temelju</w:t>
                </w:r>
                <w:r w:rsidR="009558D8" w:rsidRPr="006E5752">
                  <w:rPr>
                    <w:rFonts w:asciiTheme="minorHAnsi" w:hAnsiTheme="minorHAnsi" w:cstheme="minorHAnsi"/>
                  </w:rPr>
                  <w:t xml:space="preserve"> konačnog postignuća:</w:t>
                </w:r>
              </w:p>
              <w:p w14:paraId="3DF6539D" w14:textId="18F51412" w:rsidR="00027626" w:rsidRPr="006E5752" w:rsidRDefault="00027626" w:rsidP="00027626">
                <w:pPr>
                  <w:spacing w:after="0" w:line="267" w:lineRule="exact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A –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90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- 100%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="00C14606"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bodova</w:t>
                </w:r>
              </w:p>
              <w:p w14:paraId="2DF2912B" w14:textId="55D2F0E7" w:rsidR="00027626" w:rsidRPr="006E5752" w:rsidRDefault="00027626" w:rsidP="00027626">
                <w:pPr>
                  <w:spacing w:before="21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B –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75</w:t>
                </w:r>
                <w:r w:rsidRPr="006E5752">
                  <w:rPr>
                    <w:rFonts w:asciiTheme="minorHAnsi" w:hAnsiTheme="minorHAnsi" w:cstheme="minorHAnsi"/>
                    <w:b/>
                    <w:spacing w:val="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-</w:t>
                </w:r>
                <w:r w:rsidRPr="006E5752">
                  <w:rPr>
                    <w:rFonts w:asciiTheme="minorHAnsi" w:hAnsiTheme="minorHAnsi" w:cstheme="minorHAnsi"/>
                    <w:b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89,9%</w:t>
                </w:r>
                <w:r w:rsidR="00C14606" w:rsidRPr="006E5752">
                  <w:rPr>
                    <w:rFonts w:asciiTheme="minorHAnsi" w:hAnsiTheme="minorHAnsi" w:cstheme="minorHAnsi"/>
                    <w:b/>
                  </w:rPr>
                  <w:t xml:space="preserve">  bodova</w:t>
                </w:r>
              </w:p>
              <w:p w14:paraId="4DB7DE03" w14:textId="54BD02CC" w:rsidR="00027626" w:rsidRPr="006E5752" w:rsidRDefault="00027626" w:rsidP="00027626">
                <w:pPr>
                  <w:spacing w:before="22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C</w:t>
                </w:r>
                <w:r w:rsidRPr="006E5752">
                  <w:rPr>
                    <w:rFonts w:asciiTheme="minorHAnsi" w:hAnsiTheme="minorHAnsi" w:cstheme="minorHAnsi"/>
                    <w:b/>
                    <w:spacing w:val="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–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60 –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74,9%</w:t>
                </w:r>
                <w:r w:rsidR="00C14606" w:rsidRPr="006E5752">
                  <w:rPr>
                    <w:rFonts w:asciiTheme="minorHAnsi" w:hAnsiTheme="minorHAnsi" w:cstheme="minorHAnsi"/>
                    <w:b/>
                  </w:rPr>
                  <w:t xml:space="preserve">  bodova</w:t>
                </w:r>
              </w:p>
              <w:p w14:paraId="21CCE631" w14:textId="0631A9AA" w:rsidR="00027626" w:rsidRPr="006E5752" w:rsidRDefault="00027626" w:rsidP="00027626">
                <w:pPr>
                  <w:spacing w:before="21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D –</w:t>
                </w:r>
                <w:r w:rsidRPr="006E5752">
                  <w:rPr>
                    <w:rFonts w:asciiTheme="minorHAnsi" w:hAnsiTheme="minorHAnsi" w:cstheme="minorHAnsi"/>
                    <w:b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50</w:t>
                </w:r>
                <w:r w:rsidRPr="006E5752">
                  <w:rPr>
                    <w:rFonts w:asciiTheme="minorHAnsi" w:hAnsiTheme="minorHAnsi" w:cstheme="minorHAnsi"/>
                    <w:b/>
                    <w:spacing w:val="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-</w:t>
                </w:r>
                <w:r w:rsidRPr="006E5752">
                  <w:rPr>
                    <w:rFonts w:asciiTheme="minorHAnsi" w:hAnsiTheme="minorHAnsi" w:cstheme="minorHAnsi"/>
                    <w:b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59,9%</w:t>
                </w:r>
                <w:r w:rsidR="00C14606" w:rsidRPr="006E5752">
                  <w:rPr>
                    <w:rFonts w:asciiTheme="minorHAnsi" w:hAnsiTheme="minorHAnsi" w:cstheme="minorHAnsi"/>
                    <w:b/>
                  </w:rPr>
                  <w:t xml:space="preserve">  bodova</w:t>
                </w:r>
              </w:p>
              <w:p w14:paraId="4CA7BC1E" w14:textId="3912DFD7" w:rsidR="00027626" w:rsidRDefault="00027626" w:rsidP="00027626">
                <w:pPr>
                  <w:spacing w:before="20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F –</w:t>
                </w:r>
                <w:r w:rsidRPr="006E5752">
                  <w:rPr>
                    <w:rFonts w:asciiTheme="minorHAnsi" w:hAnsiTheme="minorHAnsi" w:cstheme="minorHAnsi"/>
                    <w:b/>
                    <w:spacing w:val="1"/>
                  </w:rPr>
                  <w:t xml:space="preserve"> </w:t>
                </w:r>
                <w:r w:rsidR="009558D8" w:rsidRPr="006E5752">
                  <w:rPr>
                    <w:rFonts w:asciiTheme="minorHAnsi" w:hAnsiTheme="minorHAnsi" w:cstheme="minorHAnsi"/>
                    <w:b/>
                    <w:spacing w:val="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0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–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49,9 %</w:t>
                </w:r>
                <w:r w:rsidR="00C14606" w:rsidRPr="006E5752">
                  <w:rPr>
                    <w:rFonts w:asciiTheme="minorHAnsi" w:hAnsiTheme="minorHAnsi" w:cstheme="minorHAnsi"/>
                    <w:b/>
                  </w:rPr>
                  <w:t xml:space="preserve">  bodova</w:t>
                </w:r>
              </w:p>
              <w:p w14:paraId="73D33325" w14:textId="77777777" w:rsidR="002B2E24" w:rsidRDefault="002B2E24" w:rsidP="00027626">
                <w:pPr>
                  <w:spacing w:before="20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</w:p>
              <w:p w14:paraId="183E00E3" w14:textId="77777777" w:rsidR="002B2E24" w:rsidRPr="006E5752" w:rsidRDefault="002B2E24" w:rsidP="00027626">
                <w:pPr>
                  <w:spacing w:before="20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</w:p>
              <w:p w14:paraId="67ED8162" w14:textId="77777777" w:rsidR="00027626" w:rsidRPr="006E5752" w:rsidRDefault="00027626" w:rsidP="00027626">
                <w:pPr>
                  <w:pStyle w:val="Tijeloteksta"/>
                  <w:spacing w:line="268" w:lineRule="exact"/>
                  <w:ind w:left="100"/>
                  <w:rPr>
                    <w:rFonts w:asciiTheme="minorHAnsi" w:hAnsiTheme="minorHAnsi" w:cstheme="minorHAnsi"/>
                  </w:rPr>
                </w:pPr>
                <w:r w:rsidRPr="006E5752">
                  <w:rPr>
                    <w:rFonts w:asciiTheme="minorHAnsi" w:hAnsiTheme="minorHAnsi" w:cstheme="minorHAnsi"/>
                  </w:rPr>
                  <w:lastRenderedPageBreak/>
                  <w:t>Ocjene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u</w:t>
                </w:r>
                <w:r w:rsidRPr="006E5752">
                  <w:rPr>
                    <w:rFonts w:asciiTheme="minorHAnsi" w:hAnsiTheme="minorHAnsi" w:cstheme="minorHAnsi"/>
                    <w:spacing w:val="-6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ECTS</w:t>
                </w:r>
                <w:r w:rsidRPr="006E5752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sustavu</w:t>
                </w:r>
                <w:r w:rsidRPr="006E5752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prevode</w:t>
                </w:r>
                <w:r w:rsidRPr="006E5752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se</w:t>
                </w:r>
                <w:r w:rsidRPr="006E5752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u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brojčani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sustav</w:t>
                </w:r>
                <w:r w:rsidRPr="006E5752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na</w:t>
                </w:r>
                <w:r w:rsidRPr="006E5752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sljedeći</w:t>
                </w:r>
                <w:r w:rsidRPr="006E5752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</w:rPr>
                  <w:t>način:</w:t>
                </w:r>
              </w:p>
              <w:p w14:paraId="295B1C14" w14:textId="650FA9BD" w:rsidR="00027626" w:rsidRPr="006E5752" w:rsidRDefault="00027626" w:rsidP="00027626">
                <w:pPr>
                  <w:pStyle w:val="Tijeloteksta"/>
                  <w:spacing w:line="268" w:lineRule="exact"/>
                  <w:ind w:left="10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E5752">
                  <w:rPr>
                    <w:rFonts w:asciiTheme="minorHAnsi" w:hAnsiTheme="minorHAnsi" w:cstheme="minorHAnsi"/>
                    <w:b/>
                    <w:bCs/>
                  </w:rPr>
                  <w:t>A = izvrstan (5)</w:t>
                </w:r>
              </w:p>
              <w:p w14:paraId="1A005B62" w14:textId="60188E1D" w:rsidR="00027626" w:rsidRPr="006E5752" w:rsidRDefault="00027626" w:rsidP="00027626">
                <w:pPr>
                  <w:pStyle w:val="Tijeloteksta"/>
                  <w:spacing w:line="268" w:lineRule="exact"/>
                  <w:ind w:left="10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E5752">
                  <w:rPr>
                    <w:rFonts w:asciiTheme="minorHAnsi" w:hAnsiTheme="minorHAnsi" w:cstheme="minorHAnsi"/>
                    <w:b/>
                    <w:bCs/>
                  </w:rPr>
                  <w:t>B = vrlo dobar (4)</w:t>
                </w:r>
              </w:p>
              <w:p w14:paraId="406E8219" w14:textId="1BF9AD5A" w:rsidR="00027626" w:rsidRPr="006E5752" w:rsidRDefault="00027626" w:rsidP="00027626">
                <w:pPr>
                  <w:spacing w:before="21" w:after="0" w:line="256" w:lineRule="auto"/>
                  <w:ind w:left="100" w:right="7137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C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= dobar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(3)</w:t>
                </w:r>
              </w:p>
              <w:p w14:paraId="6A81C26F" w14:textId="77777777" w:rsidR="00027626" w:rsidRPr="006E5752" w:rsidRDefault="00027626" w:rsidP="00027626">
                <w:pPr>
                  <w:spacing w:before="4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D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= dovoljan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(2)</w:t>
                </w:r>
              </w:p>
              <w:p w14:paraId="0F0D15DC" w14:textId="77777777" w:rsidR="00027626" w:rsidRPr="006E5752" w:rsidRDefault="00027626" w:rsidP="00027626">
                <w:pPr>
                  <w:spacing w:before="22" w:after="0"/>
                  <w:ind w:left="100"/>
                  <w:rPr>
                    <w:rFonts w:asciiTheme="minorHAnsi" w:hAnsiTheme="minorHAnsi" w:cstheme="minorHAnsi"/>
                    <w:b/>
                  </w:rPr>
                </w:pPr>
                <w:r w:rsidRPr="006E5752">
                  <w:rPr>
                    <w:rFonts w:asciiTheme="minorHAnsi" w:hAnsiTheme="minorHAnsi" w:cstheme="minorHAnsi"/>
                    <w:b/>
                  </w:rPr>
                  <w:t>F</w:t>
                </w:r>
                <w:r w:rsidRPr="006E5752">
                  <w:rPr>
                    <w:rFonts w:asciiTheme="minorHAnsi" w:hAnsiTheme="minorHAnsi" w:cstheme="minorHAnsi"/>
                    <w:b/>
                    <w:spacing w:val="-2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=</w:t>
                </w:r>
                <w:r w:rsidRPr="006E5752">
                  <w:rPr>
                    <w:rFonts w:asciiTheme="minorHAnsi" w:hAnsiTheme="minorHAnsi" w:cstheme="minorHAnsi"/>
                    <w:b/>
                    <w:spacing w:val="-1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nedovoljan</w:t>
                </w:r>
                <w:r w:rsidRPr="006E5752">
                  <w:rPr>
                    <w:rFonts w:asciiTheme="minorHAnsi" w:hAnsiTheme="minorHAnsi" w:cstheme="minorHAnsi"/>
                    <w:b/>
                    <w:spacing w:val="-4"/>
                  </w:rPr>
                  <w:t xml:space="preserve"> </w:t>
                </w:r>
                <w:r w:rsidRPr="006E5752">
                  <w:rPr>
                    <w:rFonts w:asciiTheme="minorHAnsi" w:hAnsiTheme="minorHAnsi" w:cstheme="minorHAnsi"/>
                    <w:b/>
                  </w:rPr>
                  <w:t>(1)</w:t>
                </w:r>
              </w:p>
              <w:p w14:paraId="02FE1719" w14:textId="59E8AE54" w:rsidR="005C2F41" w:rsidRPr="006E5752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7A68D9C9" w14:textId="77777777" w:rsidR="005C2F41" w:rsidRPr="006E5752" w:rsidRDefault="005C2F41" w:rsidP="005C2F41">
      <w:pPr>
        <w:jc w:val="both"/>
        <w:rPr>
          <w:rFonts w:asciiTheme="minorHAnsi" w:hAnsiTheme="minorHAnsi" w:cstheme="minorHAnsi"/>
        </w:rPr>
      </w:pPr>
    </w:p>
    <w:p w14:paraId="2377E324" w14:textId="77777777" w:rsidR="005C2F41" w:rsidRPr="006E5752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5B24F36D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3C27B1E2" w:rsidR="005C2F41" w:rsidRPr="006E5752" w:rsidRDefault="00CB352F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E5752">
                  <w:rPr>
                    <w:rStyle w:val="Style51"/>
                    <w:rFonts w:cstheme="minorHAnsi"/>
                    <w:szCs w:val="22"/>
                    <w:lang w:val="hr-HR"/>
                  </w:rPr>
                  <w:t>-</w:t>
                </w:r>
              </w:p>
            </w:tc>
          </w:sdtContent>
        </w:sdt>
      </w:tr>
    </w:tbl>
    <w:p w14:paraId="339B8460" w14:textId="77777777" w:rsidR="005C2F41" w:rsidRPr="006E5752" w:rsidRDefault="005C2F41" w:rsidP="005C2F41">
      <w:pPr>
        <w:jc w:val="both"/>
        <w:rPr>
          <w:rFonts w:asciiTheme="minorHAnsi" w:hAnsiTheme="minorHAnsi" w:cstheme="minorHAnsi"/>
        </w:rPr>
      </w:pPr>
    </w:p>
    <w:p w14:paraId="7032204D" w14:textId="77777777" w:rsidR="005C2F41" w:rsidRPr="006E5752" w:rsidRDefault="005C2F41" w:rsidP="005C2F41">
      <w:pPr>
        <w:jc w:val="both"/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E5752" w14:paraId="10805195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03515504" w:rsidR="005C2F41" w:rsidRPr="006E5752" w:rsidRDefault="00CB352F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6E575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-</w:t>
                </w:r>
              </w:p>
            </w:tc>
          </w:sdtContent>
        </w:sdt>
      </w:tr>
    </w:tbl>
    <w:p w14:paraId="25C66AA4" w14:textId="77777777" w:rsidR="005C2F41" w:rsidRPr="006E5752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47F5E12E" w14:textId="5126D161" w:rsidR="005C2F41" w:rsidRPr="006E5752" w:rsidRDefault="005C2F41" w:rsidP="005C2F41">
      <w:pPr>
        <w:rPr>
          <w:rFonts w:asciiTheme="minorHAnsi" w:hAnsiTheme="minorHAnsi" w:cstheme="minorHAnsi"/>
          <w:b/>
          <w:color w:val="FF0000"/>
        </w:rPr>
      </w:pPr>
      <w:r w:rsidRPr="006E5752">
        <w:rPr>
          <w:rFonts w:asciiTheme="minorHAnsi" w:hAnsiTheme="minorHAnsi" w:cstheme="minorHAnsi"/>
          <w:b/>
          <w:color w:val="FF0000"/>
        </w:rPr>
        <w:t>SATNICA IZV</w:t>
      </w:r>
      <w:r w:rsidR="00542ABA" w:rsidRPr="006E5752">
        <w:rPr>
          <w:rFonts w:asciiTheme="minorHAnsi" w:hAnsiTheme="minorHAnsi" w:cstheme="minorHAnsi"/>
          <w:b/>
          <w:color w:val="FF0000"/>
        </w:rPr>
        <w:t>O</w:t>
      </w:r>
      <w:r w:rsidR="00596742" w:rsidRPr="006E5752">
        <w:rPr>
          <w:rFonts w:asciiTheme="minorHAnsi" w:hAnsiTheme="minorHAnsi" w:cstheme="minorHAnsi"/>
          <w:b/>
          <w:color w:val="FF0000"/>
        </w:rPr>
        <w:t>ĐENJA NASTAVE (za akademsku 202</w:t>
      </w:r>
      <w:r w:rsidR="009D4376" w:rsidRPr="006E5752">
        <w:rPr>
          <w:rFonts w:asciiTheme="minorHAnsi" w:hAnsiTheme="minorHAnsi" w:cstheme="minorHAnsi"/>
          <w:b/>
          <w:color w:val="FF0000"/>
        </w:rPr>
        <w:t>3</w:t>
      </w:r>
      <w:r w:rsidR="00596742" w:rsidRPr="006E5752">
        <w:rPr>
          <w:rFonts w:asciiTheme="minorHAnsi" w:hAnsiTheme="minorHAnsi" w:cstheme="minorHAnsi"/>
          <w:b/>
          <w:color w:val="FF0000"/>
        </w:rPr>
        <w:t>./202</w:t>
      </w:r>
      <w:r w:rsidR="009D4376" w:rsidRPr="006E5752">
        <w:rPr>
          <w:rFonts w:asciiTheme="minorHAnsi" w:hAnsiTheme="minorHAnsi" w:cstheme="minorHAnsi"/>
          <w:b/>
          <w:color w:val="FF0000"/>
        </w:rPr>
        <w:t>4</w:t>
      </w:r>
      <w:r w:rsidRPr="006E5752">
        <w:rPr>
          <w:rFonts w:asciiTheme="minorHAnsi" w:hAnsiTheme="minorHAnsi" w:cstheme="minorHAnsi"/>
          <w:b/>
          <w:color w:val="FF0000"/>
        </w:rPr>
        <w:t>. godinu)</w:t>
      </w:r>
    </w:p>
    <w:p w14:paraId="3ECC861E" w14:textId="77777777" w:rsidR="005C2F41" w:rsidRPr="006E5752" w:rsidRDefault="005C2F41" w:rsidP="005C2F41">
      <w:pPr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922"/>
        <w:gridCol w:w="2042"/>
        <w:gridCol w:w="1843"/>
        <w:gridCol w:w="1611"/>
        <w:gridCol w:w="2491"/>
      </w:tblGrid>
      <w:tr w:rsidR="005C2F41" w:rsidRPr="006E5752" w14:paraId="48DC7ECB" w14:textId="77777777" w:rsidTr="005B0C6C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6E5752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6E5752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6E5752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6E5752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6E5752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6E575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3E4050" w:rsidRPr="006E5752" w14:paraId="54F12E06" w14:textId="77777777" w:rsidTr="005B0C6C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5B48108" w:rsidR="003E4050" w:rsidRPr="006E5752" w:rsidRDefault="003E4050" w:rsidP="003E4050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</w:t>
            </w:r>
            <w:r w:rsidRPr="006E57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E5752">
              <w:rPr>
                <w:rFonts w:asciiTheme="minorHAnsi" w:hAnsiTheme="minorHAnsi" w:cstheme="minorHAnsi"/>
                <w:sz w:val="22"/>
                <w:szCs w:val="22"/>
              </w:rPr>
              <w:t>.2024.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856B57" w14:textId="586B60CF" w:rsidR="003E4050" w:rsidRPr="006E5752" w:rsidRDefault="003E4050" w:rsidP="003E4050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P </w:t>
            </w:r>
            <w:r w:rsidR="00EA6EFE">
              <w:rPr>
                <w:rFonts w:asciiTheme="minorHAnsi" w:hAnsiTheme="minorHAnsi" w:cstheme="minorHAnsi"/>
                <w:b/>
                <w:bCs/>
                <w:spacing w:val="-8"/>
              </w:rPr>
              <w:t>1-5</w:t>
            </w:r>
            <w:r w:rsidRPr="006E5752"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spacing w:val="-8"/>
              </w:rPr>
              <w:t>15</w:t>
            </w:r>
            <w:r w:rsidRPr="006E5752">
              <w:rPr>
                <w:rFonts w:asciiTheme="minorHAnsi" w:hAnsiTheme="minorHAnsi" w:cstheme="minorHAnsi"/>
                <w:spacing w:val="-8"/>
              </w:rPr>
              <w:t>,00-</w:t>
            </w:r>
            <w:r>
              <w:rPr>
                <w:rFonts w:asciiTheme="minorHAnsi" w:hAnsiTheme="minorHAnsi" w:cstheme="minorHAnsi"/>
                <w:spacing w:val="-8"/>
              </w:rPr>
              <w:t>20</w:t>
            </w:r>
            <w:r w:rsidRPr="006E5752">
              <w:rPr>
                <w:rFonts w:asciiTheme="minorHAnsi" w:hAnsiTheme="minorHAnsi" w:cstheme="minorHAnsi"/>
                <w:spacing w:val="-8"/>
              </w:rPr>
              <w:t>,00</w:t>
            </w:r>
          </w:p>
          <w:p w14:paraId="67130198" w14:textId="025FE858" w:rsidR="003E4050" w:rsidRPr="006E5752" w:rsidRDefault="003E4050" w:rsidP="003E405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proofErr w:type="spellStart"/>
            <w:r w:rsidRPr="006E5752">
              <w:rPr>
                <w:rFonts w:asciiTheme="minorHAnsi" w:hAnsiTheme="minorHAnsi" w:cstheme="minorHAnsi"/>
              </w:rPr>
              <w:t>Predavaonica</w:t>
            </w:r>
            <w:proofErr w:type="spellEnd"/>
            <w:r w:rsidRPr="006E575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XX </w:t>
            </w:r>
            <w:r w:rsidRPr="006E575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E5752">
              <w:rPr>
                <w:rFonts w:asciiTheme="minorHAnsi" w:hAnsiTheme="minorHAnsi" w:cstheme="minorHAnsi"/>
              </w:rPr>
              <w:t>FZS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3E4050" w:rsidRPr="006E5752" w:rsidRDefault="003E4050" w:rsidP="003E4050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3E4050" w:rsidRPr="006E5752" w:rsidRDefault="003E4050" w:rsidP="003E4050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748DBF" w14:textId="77777777" w:rsidR="003E4050" w:rsidRPr="00EA6EFE" w:rsidRDefault="003E4050" w:rsidP="00EA6EFE">
            <w:pPr>
              <w:pStyle w:val="TableParagraph"/>
              <w:spacing w:before="1"/>
              <w:ind w:left="109"/>
              <w:jc w:val="center"/>
            </w:pPr>
            <w:r w:rsidRPr="00EA6EFE">
              <w:t>Izv. prof. dr. sc.</w:t>
            </w:r>
            <w:r w:rsidRPr="00EA6EFE">
              <w:rPr>
                <w:spacing w:val="-4"/>
              </w:rPr>
              <w:t xml:space="preserve"> </w:t>
            </w:r>
            <w:r w:rsidRPr="00EA6EFE">
              <w:t>Bojan</w:t>
            </w:r>
          </w:p>
          <w:p w14:paraId="348E5F77" w14:textId="7B6ED37E" w:rsidR="003E4050" w:rsidRPr="00EA6EFE" w:rsidRDefault="003E4050" w:rsidP="00EA6EFE">
            <w:pPr>
              <w:jc w:val="center"/>
              <w:rPr>
                <w:rFonts w:cs="Calibri"/>
                <w:bCs/>
              </w:rPr>
            </w:pPr>
            <w:r w:rsidRPr="00EA6EFE">
              <w:rPr>
                <w:rFonts w:cs="Calibri"/>
              </w:rPr>
              <w:t>Miletić,</w:t>
            </w:r>
            <w:r w:rsidRPr="00EA6EFE">
              <w:rPr>
                <w:rFonts w:cs="Calibri"/>
                <w:spacing w:val="-1"/>
              </w:rPr>
              <w:t xml:space="preserve"> </w:t>
            </w:r>
            <w:r w:rsidRPr="00EA6EFE">
              <w:rPr>
                <w:rFonts w:cs="Calibri"/>
              </w:rPr>
              <w:t>dr. med.</w:t>
            </w:r>
          </w:p>
        </w:tc>
      </w:tr>
      <w:tr w:rsidR="00875212" w:rsidRPr="006E5752" w14:paraId="550903A9" w14:textId="77777777" w:rsidTr="005B0C6C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41D08" w14:textId="6515B29F" w:rsidR="00875212" w:rsidRPr="006E5752" w:rsidRDefault="00875212" w:rsidP="00875212">
            <w:pPr>
              <w:pStyle w:val="TableParagraph"/>
              <w:spacing w:line="266" w:lineRule="exact"/>
              <w:ind w:left="323" w:right="314"/>
              <w:jc w:val="center"/>
              <w:rPr>
                <w:rFonts w:asciiTheme="minorHAnsi" w:hAnsiTheme="minorHAnsi" w:cstheme="minorHAnsi"/>
                <w:b/>
              </w:rPr>
            </w:pPr>
            <w:r w:rsidRPr="006E5752">
              <w:rPr>
                <w:rFonts w:asciiTheme="minorHAnsi" w:hAnsiTheme="minorHAnsi" w:cstheme="minorHAnsi"/>
                <w:b/>
              </w:rPr>
              <w:t>05.0</w:t>
            </w:r>
            <w:r w:rsidR="003E4050">
              <w:rPr>
                <w:rFonts w:asciiTheme="minorHAnsi" w:hAnsiTheme="minorHAnsi" w:cstheme="minorHAnsi"/>
                <w:b/>
              </w:rPr>
              <w:t>7</w:t>
            </w:r>
            <w:r w:rsidRPr="006E5752">
              <w:rPr>
                <w:rFonts w:asciiTheme="minorHAnsi" w:hAnsiTheme="minorHAnsi" w:cstheme="minorHAnsi"/>
                <w:b/>
              </w:rPr>
              <w:t>.2024.</w:t>
            </w:r>
          </w:p>
          <w:p w14:paraId="437F7532" w14:textId="48573344" w:rsidR="00875212" w:rsidRPr="006E5752" w:rsidRDefault="00875212" w:rsidP="00875212">
            <w:pPr>
              <w:pStyle w:val="TableParagraph"/>
              <w:spacing w:line="266" w:lineRule="exact"/>
              <w:ind w:left="323" w:right="31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4CBC3" w14:textId="0452B58E" w:rsidR="00875212" w:rsidRPr="006E5752" w:rsidRDefault="00875212" w:rsidP="00875212">
            <w:pPr>
              <w:pStyle w:val="TableParagraph"/>
              <w:spacing w:line="26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P </w:t>
            </w:r>
            <w:r w:rsidR="00EA6EFE">
              <w:rPr>
                <w:rFonts w:asciiTheme="minorHAnsi" w:hAnsiTheme="minorHAnsi" w:cstheme="minorHAnsi"/>
                <w:b/>
                <w:bCs/>
                <w:spacing w:val="-8"/>
              </w:rPr>
              <w:t>6-8</w:t>
            </w:r>
            <w:r w:rsidRPr="006E575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3E4050">
              <w:rPr>
                <w:rFonts w:asciiTheme="minorHAnsi" w:hAnsiTheme="minorHAnsi" w:cstheme="minorHAnsi"/>
                <w:spacing w:val="-8"/>
              </w:rPr>
              <w:t>17</w:t>
            </w:r>
            <w:r w:rsidRPr="006E5752">
              <w:rPr>
                <w:rFonts w:asciiTheme="minorHAnsi" w:hAnsiTheme="minorHAnsi" w:cstheme="minorHAnsi"/>
                <w:spacing w:val="-8"/>
              </w:rPr>
              <w:t>,00-</w:t>
            </w:r>
            <w:r w:rsidR="003E4050">
              <w:rPr>
                <w:rFonts w:asciiTheme="minorHAnsi" w:hAnsiTheme="minorHAnsi" w:cstheme="minorHAnsi"/>
                <w:spacing w:val="-8"/>
              </w:rPr>
              <w:t>2</w:t>
            </w:r>
            <w:r w:rsidRPr="006E5752">
              <w:rPr>
                <w:rFonts w:asciiTheme="minorHAnsi" w:hAnsiTheme="minorHAnsi" w:cstheme="minorHAnsi"/>
                <w:spacing w:val="-8"/>
              </w:rPr>
              <w:t>0,00</w:t>
            </w:r>
          </w:p>
          <w:p w14:paraId="0BBFD0EA" w14:textId="68FE40DD" w:rsidR="00875212" w:rsidRPr="006E5752" w:rsidRDefault="00875212" w:rsidP="0087521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proofErr w:type="spellStart"/>
            <w:r w:rsidRPr="006E5752">
              <w:rPr>
                <w:rFonts w:asciiTheme="minorHAnsi" w:hAnsiTheme="minorHAnsi" w:cstheme="minorHAnsi"/>
              </w:rPr>
              <w:t>Predavaonica</w:t>
            </w:r>
            <w:proofErr w:type="spellEnd"/>
            <w:r w:rsidRPr="006E5752">
              <w:rPr>
                <w:rFonts w:asciiTheme="minorHAnsi" w:hAnsiTheme="minorHAnsi" w:cstheme="minorHAnsi"/>
              </w:rPr>
              <w:t xml:space="preserve"> </w:t>
            </w:r>
            <w:r w:rsidR="003E4050">
              <w:rPr>
                <w:rFonts w:asciiTheme="minorHAnsi" w:hAnsiTheme="minorHAnsi" w:cstheme="minorHAnsi"/>
              </w:rPr>
              <w:t xml:space="preserve">XX </w:t>
            </w:r>
            <w:r w:rsidRPr="006E575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E5752">
              <w:rPr>
                <w:rFonts w:asciiTheme="minorHAnsi" w:hAnsiTheme="minorHAnsi" w:cstheme="minorHAnsi"/>
              </w:rPr>
              <w:t>FZS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875212" w:rsidRPr="006E5752" w:rsidRDefault="00875212" w:rsidP="0087521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875212" w:rsidRPr="006E5752" w:rsidRDefault="00875212" w:rsidP="0087521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1E39F457" w:rsidR="00875212" w:rsidRPr="00EA6EFE" w:rsidRDefault="003E4050" w:rsidP="00EA6EFE">
            <w:pPr>
              <w:jc w:val="center"/>
              <w:rPr>
                <w:rFonts w:cs="Calibri"/>
                <w:bCs/>
              </w:rPr>
            </w:pPr>
            <w:r w:rsidRPr="00EA6EFE">
              <w:rPr>
                <w:rFonts w:cs="Calibri"/>
              </w:rPr>
              <w:t>Doc</w:t>
            </w:r>
            <w:r w:rsidR="00875212" w:rsidRPr="00EA6EFE">
              <w:rPr>
                <w:rFonts w:cs="Calibri"/>
              </w:rPr>
              <w:t xml:space="preserve">. doc. dr. sc. </w:t>
            </w:r>
            <w:r w:rsidRPr="00EA6EFE">
              <w:rPr>
                <w:rFonts w:cs="Calibri"/>
              </w:rPr>
              <w:t xml:space="preserve">Robert </w:t>
            </w:r>
            <w:proofErr w:type="spellStart"/>
            <w:r w:rsidRPr="00EA6EFE">
              <w:rPr>
                <w:rFonts w:cs="Calibri"/>
              </w:rPr>
              <w:t>Doričić</w:t>
            </w:r>
            <w:proofErr w:type="spellEnd"/>
            <w:r w:rsidR="00875212" w:rsidRPr="00EA6EFE">
              <w:rPr>
                <w:rFonts w:cs="Calibri"/>
              </w:rPr>
              <w:t>,</w:t>
            </w:r>
            <w:r w:rsidR="00875212" w:rsidRPr="00EA6EFE">
              <w:rPr>
                <w:rFonts w:cs="Calibri"/>
                <w:spacing w:val="-1"/>
              </w:rPr>
              <w:t xml:space="preserve"> </w:t>
            </w:r>
            <w:r w:rsidR="00F70B8D">
              <w:rPr>
                <w:rFonts w:cs="Calibri"/>
                <w:spacing w:val="-1"/>
              </w:rPr>
              <w:t xml:space="preserve">mag. </w:t>
            </w:r>
            <w:proofErr w:type="spellStart"/>
            <w:r w:rsidR="00F70B8D">
              <w:rPr>
                <w:rFonts w:cs="Calibri"/>
                <w:spacing w:val="-1"/>
              </w:rPr>
              <w:t>admin</w:t>
            </w:r>
            <w:proofErr w:type="spellEnd"/>
            <w:r w:rsidR="00F70B8D">
              <w:rPr>
                <w:rFonts w:cs="Calibri"/>
                <w:spacing w:val="-1"/>
              </w:rPr>
              <w:t xml:space="preserve">. </w:t>
            </w:r>
            <w:proofErr w:type="spellStart"/>
            <w:r w:rsidR="00F70B8D">
              <w:rPr>
                <w:rFonts w:cs="Calibri"/>
                <w:spacing w:val="-1"/>
              </w:rPr>
              <w:t>sanit</w:t>
            </w:r>
            <w:proofErr w:type="spellEnd"/>
            <w:r w:rsidR="00F70B8D">
              <w:rPr>
                <w:rFonts w:cs="Calibri"/>
                <w:spacing w:val="-1"/>
              </w:rPr>
              <w:t>.</w:t>
            </w:r>
          </w:p>
        </w:tc>
      </w:tr>
      <w:tr w:rsidR="005B0C6C" w:rsidRPr="003070F4" w14:paraId="17A3F591" w14:textId="77777777" w:rsidTr="005B0C6C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2456B" w14:textId="7377F1AB" w:rsidR="005B0C6C" w:rsidRPr="006E5752" w:rsidRDefault="005B0C6C" w:rsidP="005B0C6C">
            <w:pPr>
              <w:pStyle w:val="TableParagraph"/>
              <w:spacing w:line="266" w:lineRule="exact"/>
              <w:ind w:left="323" w:right="314"/>
              <w:jc w:val="center"/>
              <w:rPr>
                <w:rFonts w:asciiTheme="minorHAnsi" w:hAnsiTheme="minorHAnsi" w:cstheme="minorHAnsi"/>
                <w:b/>
              </w:rPr>
            </w:pPr>
            <w:r w:rsidRPr="006E5752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6E5752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6E5752">
              <w:rPr>
                <w:rFonts w:asciiTheme="minorHAnsi" w:hAnsiTheme="minorHAnsi" w:cstheme="minorHAnsi"/>
                <w:b/>
              </w:rPr>
              <w:t>.2024.</w:t>
            </w:r>
          </w:p>
          <w:p w14:paraId="55DE5D1C" w14:textId="77777777" w:rsidR="005B0C6C" w:rsidRPr="006E5752" w:rsidRDefault="005B0C6C" w:rsidP="005B0C6C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9DEC83" w:rsidR="005B0C6C" w:rsidRPr="006E5752" w:rsidRDefault="005B0C6C" w:rsidP="005B0C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8C403" w14:textId="2075B30E" w:rsidR="005B0C6C" w:rsidRPr="006E5752" w:rsidRDefault="005B0C6C" w:rsidP="005B0C6C">
            <w:pPr>
              <w:pStyle w:val="TableParagraph"/>
              <w:spacing w:line="26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pacing w:val="-8"/>
              </w:rPr>
              <w:t>S</w:t>
            </w:r>
            <w:r w:rsidRPr="006E575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="00EA6EFE">
              <w:rPr>
                <w:rFonts w:asciiTheme="minorHAnsi" w:hAnsiTheme="minorHAnsi" w:cstheme="minorHAnsi"/>
                <w:b/>
                <w:bCs/>
                <w:spacing w:val="-8"/>
              </w:rPr>
              <w:t>1-3</w:t>
            </w:r>
            <w:r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spacing w:val="-8"/>
              </w:rPr>
              <w:t>15</w:t>
            </w:r>
            <w:r w:rsidRPr="006E5752">
              <w:rPr>
                <w:rFonts w:asciiTheme="minorHAnsi" w:hAnsiTheme="minorHAnsi" w:cstheme="minorHAnsi"/>
                <w:spacing w:val="-8"/>
              </w:rPr>
              <w:t>,00-</w:t>
            </w:r>
            <w:r>
              <w:rPr>
                <w:rFonts w:asciiTheme="minorHAnsi" w:hAnsiTheme="minorHAnsi" w:cstheme="minorHAnsi"/>
                <w:spacing w:val="-8"/>
              </w:rPr>
              <w:t>2</w:t>
            </w:r>
            <w:r w:rsidRPr="006E5752">
              <w:rPr>
                <w:rFonts w:asciiTheme="minorHAnsi" w:hAnsiTheme="minorHAnsi" w:cstheme="minorHAnsi"/>
                <w:spacing w:val="-8"/>
              </w:rPr>
              <w:t>0,00</w:t>
            </w:r>
          </w:p>
          <w:p w14:paraId="71CDBFAE" w14:textId="2EF49251" w:rsidR="005B0C6C" w:rsidRPr="006E5752" w:rsidRDefault="005B0C6C" w:rsidP="005B0C6C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E5752">
              <w:rPr>
                <w:rFonts w:asciiTheme="minorHAnsi" w:hAnsiTheme="minorHAnsi" w:cstheme="minorHAnsi"/>
              </w:rPr>
              <w:t xml:space="preserve">Predavaonica </w:t>
            </w:r>
            <w:r>
              <w:rPr>
                <w:rFonts w:asciiTheme="minorHAnsi" w:hAnsiTheme="minorHAnsi" w:cstheme="minorHAnsi"/>
              </w:rPr>
              <w:t xml:space="preserve">XX </w:t>
            </w:r>
            <w:r w:rsidRPr="006E575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E5752">
              <w:rPr>
                <w:rFonts w:asciiTheme="minorHAnsi" w:hAnsiTheme="minorHAnsi" w:cstheme="minorHAnsi"/>
              </w:rPr>
              <w:t>FZS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5B0C6C" w:rsidRPr="006E5752" w:rsidRDefault="005B0C6C" w:rsidP="005B0C6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3BDF94BD" w:rsidR="005B0C6C" w:rsidRPr="00EA6EFE" w:rsidRDefault="005B0C6C" w:rsidP="00EA6EFE">
            <w:pPr>
              <w:jc w:val="center"/>
              <w:rPr>
                <w:rFonts w:cs="Calibri"/>
                <w:bCs/>
              </w:rPr>
            </w:pPr>
            <w:r w:rsidRPr="00EA6EFE">
              <w:rPr>
                <w:rFonts w:cs="Calibri"/>
              </w:rPr>
              <w:t xml:space="preserve">Vanda </w:t>
            </w:r>
            <w:proofErr w:type="spellStart"/>
            <w:r w:rsidRPr="00EA6EFE">
              <w:rPr>
                <w:rFonts w:cs="Calibri"/>
              </w:rPr>
              <w:t>Cattonaro</w:t>
            </w:r>
            <w:proofErr w:type="spellEnd"/>
            <w:r w:rsidRPr="00EA6EFE">
              <w:rPr>
                <w:rFonts w:cs="Calibri"/>
              </w:rPr>
              <w:t xml:space="preserve">, </w:t>
            </w:r>
            <w:proofErr w:type="spellStart"/>
            <w:r w:rsidRPr="00EA6EFE">
              <w:rPr>
                <w:rFonts w:cs="Calibri"/>
              </w:rPr>
              <w:t>mag.med</w:t>
            </w:r>
            <w:proofErr w:type="spellEnd"/>
            <w:r w:rsidRPr="00EA6EFE">
              <w:rPr>
                <w:rFonts w:cs="Calibri"/>
              </w:rPr>
              <w:t xml:space="preserve">. </w:t>
            </w:r>
            <w:proofErr w:type="spellStart"/>
            <w:r w:rsidRPr="00EA6EFE">
              <w:rPr>
                <w:rFonts w:cs="Calibri"/>
              </w:rPr>
              <w:t>techn</w:t>
            </w:r>
            <w:proofErr w:type="spellEnd"/>
            <w:r w:rsidRPr="00EA6EFE">
              <w:rPr>
                <w:rFonts w:cs="Calibri"/>
              </w:rPr>
              <w:t>.</w:t>
            </w:r>
          </w:p>
        </w:tc>
      </w:tr>
      <w:tr w:rsidR="005B0C6C" w:rsidRPr="006E5752" w14:paraId="478C9983" w14:textId="77777777" w:rsidTr="005B0C6C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73E3C" w14:textId="61ABE135" w:rsidR="005B0C6C" w:rsidRPr="006E5752" w:rsidRDefault="005B0C6C" w:rsidP="005B0C6C">
            <w:pPr>
              <w:pStyle w:val="TableParagraph"/>
              <w:spacing w:line="266" w:lineRule="exact"/>
              <w:ind w:left="323" w:right="314"/>
              <w:jc w:val="center"/>
              <w:rPr>
                <w:rFonts w:asciiTheme="minorHAnsi" w:hAnsiTheme="minorHAnsi" w:cstheme="minorHAnsi"/>
                <w:b/>
              </w:rPr>
            </w:pPr>
            <w:r w:rsidRPr="006E5752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E5752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6E5752">
              <w:rPr>
                <w:rFonts w:asciiTheme="minorHAnsi" w:hAnsiTheme="minorHAnsi" w:cstheme="minorHAnsi"/>
                <w:b/>
              </w:rPr>
              <w:t>.2024.</w:t>
            </w:r>
          </w:p>
          <w:p w14:paraId="08108542" w14:textId="77777777" w:rsidR="005B0C6C" w:rsidRPr="006E5752" w:rsidRDefault="005B0C6C" w:rsidP="005B0C6C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4E1F31BB" w:rsidR="005B0C6C" w:rsidRPr="006E5752" w:rsidRDefault="005B0C6C" w:rsidP="005B0C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A2078" w14:textId="52CC8539" w:rsidR="005B0C6C" w:rsidRPr="006E5752" w:rsidRDefault="005B0C6C" w:rsidP="005B0C6C">
            <w:pPr>
              <w:pStyle w:val="TableParagraph"/>
              <w:spacing w:line="26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pacing w:val="-8"/>
              </w:rPr>
              <w:t>S</w:t>
            </w:r>
            <w:r w:rsidRPr="006E575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="00EA6EFE">
              <w:rPr>
                <w:rFonts w:asciiTheme="minorHAnsi" w:hAnsiTheme="minorHAnsi" w:cstheme="minorHAnsi"/>
                <w:b/>
                <w:bCs/>
                <w:spacing w:val="-8"/>
              </w:rPr>
              <w:t>4-5</w:t>
            </w:r>
            <w:r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spacing w:val="-8"/>
              </w:rPr>
              <w:t>17</w:t>
            </w:r>
            <w:r w:rsidRPr="006E5752">
              <w:rPr>
                <w:rFonts w:asciiTheme="minorHAnsi" w:hAnsiTheme="minorHAnsi" w:cstheme="minorHAnsi"/>
                <w:spacing w:val="-8"/>
              </w:rPr>
              <w:t>,00-</w:t>
            </w:r>
            <w:r>
              <w:rPr>
                <w:rFonts w:asciiTheme="minorHAnsi" w:hAnsiTheme="minorHAnsi" w:cstheme="minorHAnsi"/>
                <w:spacing w:val="-8"/>
              </w:rPr>
              <w:t>2</w:t>
            </w:r>
            <w:r w:rsidRPr="006E5752">
              <w:rPr>
                <w:rFonts w:asciiTheme="minorHAnsi" w:hAnsiTheme="minorHAnsi" w:cstheme="minorHAnsi"/>
                <w:spacing w:val="-8"/>
              </w:rPr>
              <w:t>0,00</w:t>
            </w:r>
          </w:p>
          <w:p w14:paraId="1108A33E" w14:textId="5F3C837B" w:rsidR="005B0C6C" w:rsidRPr="006E5752" w:rsidRDefault="005B0C6C" w:rsidP="005B0C6C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E5752">
              <w:rPr>
                <w:rFonts w:asciiTheme="minorHAnsi" w:hAnsiTheme="minorHAnsi" w:cstheme="minorHAnsi"/>
              </w:rPr>
              <w:t xml:space="preserve">Predavaonica </w:t>
            </w:r>
            <w:r>
              <w:rPr>
                <w:rFonts w:asciiTheme="minorHAnsi" w:hAnsiTheme="minorHAnsi" w:cstheme="minorHAnsi"/>
              </w:rPr>
              <w:t xml:space="preserve">XX </w:t>
            </w:r>
            <w:r w:rsidRPr="006E575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E5752">
              <w:rPr>
                <w:rFonts w:asciiTheme="minorHAnsi" w:hAnsiTheme="minorHAnsi" w:cstheme="minorHAnsi"/>
              </w:rPr>
              <w:t>FZS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5B0C6C" w:rsidRPr="006E5752" w:rsidRDefault="005B0C6C" w:rsidP="005B0C6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2F314A3B" w:rsidR="005B0C6C" w:rsidRPr="00EA6EFE" w:rsidRDefault="005B0C6C" w:rsidP="00EA6EFE">
            <w:pPr>
              <w:jc w:val="center"/>
              <w:rPr>
                <w:rFonts w:cs="Calibri"/>
                <w:bCs/>
              </w:rPr>
            </w:pPr>
            <w:r w:rsidRPr="00EA6EFE">
              <w:rPr>
                <w:rFonts w:cs="Calibri"/>
              </w:rPr>
              <w:t xml:space="preserve">Vanda </w:t>
            </w:r>
            <w:proofErr w:type="spellStart"/>
            <w:r w:rsidRPr="00EA6EFE">
              <w:rPr>
                <w:rFonts w:cs="Calibri"/>
              </w:rPr>
              <w:t>Cattonaro</w:t>
            </w:r>
            <w:proofErr w:type="spellEnd"/>
            <w:r w:rsidRPr="00EA6EFE">
              <w:rPr>
                <w:rFonts w:cs="Calibri"/>
              </w:rPr>
              <w:t xml:space="preserve">, </w:t>
            </w:r>
            <w:proofErr w:type="spellStart"/>
            <w:r w:rsidRPr="00EA6EFE">
              <w:rPr>
                <w:rFonts w:cs="Calibri"/>
              </w:rPr>
              <w:t>mag.med</w:t>
            </w:r>
            <w:proofErr w:type="spellEnd"/>
            <w:r w:rsidRPr="00EA6EFE">
              <w:rPr>
                <w:rFonts w:cs="Calibri"/>
              </w:rPr>
              <w:t xml:space="preserve">. </w:t>
            </w:r>
            <w:proofErr w:type="spellStart"/>
            <w:r w:rsidRPr="00EA6EFE">
              <w:rPr>
                <w:rFonts w:cs="Calibri"/>
              </w:rPr>
              <w:t>techn</w:t>
            </w:r>
            <w:proofErr w:type="spellEnd"/>
            <w:r w:rsidRPr="00EA6EFE">
              <w:rPr>
                <w:rFonts w:cs="Calibri"/>
              </w:rPr>
              <w:t>.</w:t>
            </w:r>
          </w:p>
        </w:tc>
      </w:tr>
      <w:tr w:rsidR="00EA6EFE" w:rsidRPr="006E5752" w14:paraId="10FDF6F1" w14:textId="77777777" w:rsidTr="005B0C6C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12C4B" w14:textId="6F899015" w:rsidR="00EA6EFE" w:rsidRPr="006E5752" w:rsidRDefault="00EA6EFE" w:rsidP="00EA6EFE">
            <w:pPr>
              <w:pStyle w:val="TableParagraph"/>
              <w:spacing w:line="267" w:lineRule="exact"/>
              <w:ind w:left="323" w:right="3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6E5752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6E5752">
              <w:rPr>
                <w:rFonts w:asciiTheme="minorHAnsi" w:hAnsiTheme="minorHAnsi" w:cstheme="minorHAnsi"/>
                <w:b/>
              </w:rPr>
              <w:t>.2024.</w:t>
            </w:r>
          </w:p>
          <w:p w14:paraId="29135B98" w14:textId="77777777" w:rsidR="00EA6EFE" w:rsidRPr="006E5752" w:rsidRDefault="00EA6EFE" w:rsidP="00EA6EFE">
            <w:pPr>
              <w:pStyle w:val="TableParagraph"/>
              <w:spacing w:line="266" w:lineRule="exact"/>
              <w:ind w:left="323" w:right="31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DA26B" w14:textId="274C701C" w:rsidR="00EA6EFE" w:rsidRPr="006E5752" w:rsidRDefault="00EA6EFE" w:rsidP="00EA6EFE">
            <w:pPr>
              <w:pStyle w:val="TableParagraph"/>
              <w:spacing w:line="266" w:lineRule="exact"/>
              <w:ind w:left="108"/>
              <w:jc w:val="center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F67A38" w14:textId="45FD8DF5" w:rsidR="00EA6EFE" w:rsidRPr="006E5752" w:rsidRDefault="00EA6EFE" w:rsidP="00EA6EFE">
            <w:pPr>
              <w:pStyle w:val="TableParagraph"/>
              <w:spacing w:line="26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pacing w:val="-8"/>
              </w:rPr>
              <w:t>S</w:t>
            </w:r>
            <w:r w:rsidRPr="006E575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8"/>
              </w:rPr>
              <w:t xml:space="preserve">6-7 </w:t>
            </w:r>
            <w:r w:rsidRPr="005B0C6C">
              <w:rPr>
                <w:rFonts w:asciiTheme="minorHAnsi" w:hAnsiTheme="minorHAnsi" w:cstheme="minorHAnsi"/>
                <w:spacing w:val="-8"/>
              </w:rPr>
              <w:t>08,</w:t>
            </w:r>
            <w:r w:rsidRPr="006E5752">
              <w:rPr>
                <w:rFonts w:asciiTheme="minorHAnsi" w:hAnsiTheme="minorHAnsi" w:cstheme="minorHAnsi"/>
                <w:spacing w:val="-8"/>
              </w:rPr>
              <w:t>00-</w:t>
            </w:r>
            <w:r>
              <w:rPr>
                <w:rFonts w:asciiTheme="minorHAnsi" w:hAnsiTheme="minorHAnsi" w:cstheme="minorHAnsi"/>
                <w:spacing w:val="-8"/>
              </w:rPr>
              <w:t>13</w:t>
            </w:r>
            <w:r w:rsidRPr="006E5752">
              <w:rPr>
                <w:rFonts w:asciiTheme="minorHAnsi" w:hAnsiTheme="minorHAnsi" w:cstheme="minorHAnsi"/>
                <w:spacing w:val="-8"/>
              </w:rPr>
              <w:t>,00</w:t>
            </w:r>
          </w:p>
          <w:p w14:paraId="2E3CD8A9" w14:textId="25BB8E3D" w:rsidR="00EA6EFE" w:rsidRPr="006E5752" w:rsidRDefault="00EA6EFE" w:rsidP="00EA6EF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E5752">
              <w:rPr>
                <w:rFonts w:asciiTheme="minorHAnsi" w:hAnsiTheme="minorHAnsi" w:cstheme="minorHAnsi"/>
              </w:rPr>
              <w:t xml:space="preserve">Predavaonica </w:t>
            </w:r>
            <w:r>
              <w:rPr>
                <w:rFonts w:asciiTheme="minorHAnsi" w:hAnsiTheme="minorHAnsi" w:cstheme="minorHAnsi"/>
              </w:rPr>
              <w:t xml:space="preserve">XX </w:t>
            </w:r>
            <w:r w:rsidRPr="006E575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E5752">
              <w:rPr>
                <w:rFonts w:asciiTheme="minorHAnsi" w:hAnsiTheme="minorHAnsi" w:cstheme="minorHAnsi"/>
              </w:rPr>
              <w:t>FZS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0938C" w14:textId="77777777" w:rsidR="00EA6EFE" w:rsidRPr="006E5752" w:rsidRDefault="00EA6EFE" w:rsidP="00EA6EFE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FD8C88" w14:textId="77777777" w:rsidR="00EA6EFE" w:rsidRPr="00EA6EFE" w:rsidRDefault="00EA6EFE" w:rsidP="00EA6EFE">
            <w:pPr>
              <w:pStyle w:val="TableParagraph"/>
              <w:spacing w:before="1"/>
              <w:ind w:left="109"/>
              <w:jc w:val="center"/>
            </w:pPr>
            <w:r w:rsidRPr="00EA6EFE">
              <w:t xml:space="preserve">Vanda </w:t>
            </w:r>
            <w:proofErr w:type="spellStart"/>
            <w:r w:rsidRPr="00EA6EFE">
              <w:t>Cattonaro</w:t>
            </w:r>
            <w:proofErr w:type="spellEnd"/>
            <w:r w:rsidRPr="00EA6EFE">
              <w:t xml:space="preserve">, </w:t>
            </w:r>
            <w:proofErr w:type="spellStart"/>
            <w:r w:rsidRPr="00EA6EFE">
              <w:t>mag.med</w:t>
            </w:r>
            <w:proofErr w:type="spellEnd"/>
            <w:r w:rsidRPr="00EA6EFE">
              <w:t xml:space="preserve">. </w:t>
            </w:r>
            <w:proofErr w:type="spellStart"/>
            <w:r w:rsidRPr="00EA6EFE">
              <w:t>techn</w:t>
            </w:r>
            <w:proofErr w:type="spellEnd"/>
            <w:r w:rsidRPr="00EA6EFE">
              <w:t>.</w:t>
            </w:r>
          </w:p>
          <w:p w14:paraId="06EF92F7" w14:textId="77777777" w:rsidR="00EA6EFE" w:rsidRDefault="00EA6EFE" w:rsidP="00EA6EFE">
            <w:pPr>
              <w:pStyle w:val="TableParagraph"/>
              <w:spacing w:before="1"/>
              <w:ind w:left="109"/>
              <w:jc w:val="center"/>
            </w:pPr>
          </w:p>
          <w:p w14:paraId="2CE15C30" w14:textId="21A30B27" w:rsidR="00EA6EFE" w:rsidRPr="00EA6EFE" w:rsidRDefault="00EA6EFE" w:rsidP="00EA6EFE">
            <w:pPr>
              <w:pStyle w:val="TableParagraph"/>
              <w:spacing w:before="1"/>
              <w:ind w:left="109"/>
              <w:jc w:val="center"/>
            </w:pPr>
            <w:r w:rsidRPr="00EA6EFE">
              <w:t>Izv. prof. dr. sc.</w:t>
            </w:r>
            <w:r w:rsidRPr="00EA6EFE">
              <w:rPr>
                <w:spacing w:val="-4"/>
              </w:rPr>
              <w:t xml:space="preserve"> </w:t>
            </w:r>
            <w:r w:rsidRPr="00EA6EFE">
              <w:t>Bojan</w:t>
            </w:r>
          </w:p>
          <w:p w14:paraId="01395EFE" w14:textId="5C9A5C3A" w:rsidR="00EA6EFE" w:rsidRPr="00EA6EFE" w:rsidRDefault="00EA6EFE" w:rsidP="00EA6EFE">
            <w:pPr>
              <w:jc w:val="center"/>
              <w:rPr>
                <w:rFonts w:cs="Calibri"/>
                <w:bCs/>
              </w:rPr>
            </w:pPr>
            <w:r w:rsidRPr="00EA6EFE">
              <w:rPr>
                <w:rFonts w:cs="Calibri"/>
              </w:rPr>
              <w:t>Miletić,</w:t>
            </w:r>
            <w:r w:rsidRPr="00EA6EFE">
              <w:rPr>
                <w:rFonts w:cs="Calibri"/>
                <w:spacing w:val="-1"/>
              </w:rPr>
              <w:t xml:space="preserve"> </w:t>
            </w:r>
            <w:r w:rsidRPr="00EA6EFE">
              <w:rPr>
                <w:rFonts w:cs="Calibri"/>
              </w:rPr>
              <w:t>dr. med.</w:t>
            </w:r>
          </w:p>
        </w:tc>
      </w:tr>
    </w:tbl>
    <w:p w14:paraId="77EA009E" w14:textId="77777777" w:rsidR="005C2F41" w:rsidRPr="006E5752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672698EB" w14:textId="77777777" w:rsidR="005C2F41" w:rsidRPr="006E5752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4EC56263" w14:textId="77777777" w:rsidR="00BD6B4F" w:rsidRPr="006E5752" w:rsidRDefault="00BD6B4F">
      <w:pPr>
        <w:spacing w:after="200" w:line="276" w:lineRule="auto"/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br w:type="page"/>
      </w:r>
    </w:p>
    <w:p w14:paraId="055C42D7" w14:textId="77777777" w:rsidR="005C2F41" w:rsidRPr="006E5752" w:rsidRDefault="005C2F41" w:rsidP="005C2F41">
      <w:pPr>
        <w:rPr>
          <w:rFonts w:asciiTheme="minorHAnsi" w:hAnsiTheme="minorHAnsi" w:cstheme="minorHAnsi"/>
          <w:b/>
        </w:rPr>
      </w:pPr>
      <w:r w:rsidRPr="006E5752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6E5752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5C2F41" w:rsidRPr="006E5752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28DE98B" w:rsidR="005C2F41" w:rsidRPr="006E5752" w:rsidRDefault="00576A49" w:rsidP="00AA617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298A445D" w:rsidR="005C2F41" w:rsidRPr="00727082" w:rsidRDefault="00EA6EFE" w:rsidP="00E65976">
            <w:pPr>
              <w:pStyle w:val="Naslov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082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>Zdravlje u zajednici – pojmovno određenje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0CBA5C91" w:rsidR="005C2F41" w:rsidRPr="006E5752" w:rsidRDefault="00EA6EFE" w:rsidP="00AA617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5C5391D9" w:rsidR="005C2F41" w:rsidRPr="006E5752" w:rsidRDefault="00AC4A54" w:rsidP="00AA617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D68B28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2650D1C1" w:rsidR="00AC4A54" w:rsidRPr="00727082" w:rsidRDefault="00EA6EFE" w:rsidP="00E65976">
            <w:pPr>
              <w:pStyle w:val="Naslov2"/>
              <w:spacing w:before="1" w:line="267" w:lineRule="exac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Teorije i koncepti prevencije bolesti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77E167F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3D9682B5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0EA08AA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4D26C007" w:rsidR="00AC4A54" w:rsidRPr="00727082" w:rsidRDefault="00EA6EFE" w:rsidP="00E65976">
            <w:pPr>
              <w:pStyle w:val="Tijeloteksta"/>
              <w:ind w:right="1284"/>
              <w:rPr>
                <w:rFonts w:asciiTheme="minorHAnsi" w:hAnsiTheme="minorHAnsi" w:cstheme="minorHAnsi"/>
              </w:rPr>
            </w:pPr>
            <w:r w:rsidRPr="00727082">
              <w:rPr>
                <w:rFonts w:asciiTheme="minorHAnsi" w:hAnsiTheme="minorHAnsi" w:cstheme="minorHAnsi"/>
              </w:rPr>
              <w:t xml:space="preserve">Vulnerabilne skupine u zajednici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35BA249D" w:rsidR="00AC4A54" w:rsidRPr="006E5752" w:rsidRDefault="00EA6EFE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2A376171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165F6564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29AE88A6" w:rsidR="00AC4A54" w:rsidRPr="00727082" w:rsidRDefault="00EA6EFE" w:rsidP="00E65976">
            <w:pPr>
              <w:pStyle w:val="Naslov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Međusektorska suradnja u biomedicini i zdravstvu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4338270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33626B6C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6D0709D6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25A84CB4" w:rsidR="00AC4A54" w:rsidRPr="00727082" w:rsidRDefault="00EA6EFE" w:rsidP="00E659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Znanstvene</w:t>
            </w:r>
            <w:proofErr w:type="spellEnd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društvene</w:t>
            </w:r>
            <w:proofErr w:type="spellEnd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perspektive</w:t>
            </w:r>
            <w:proofErr w:type="spellEnd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međusektorskoj</w:t>
            </w:r>
            <w:proofErr w:type="spellEnd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suradnji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523AAB42" w:rsidR="00AC4A54" w:rsidRPr="006E5752" w:rsidRDefault="00EA6EFE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59BA6CC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44207E2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F4A8B" w14:textId="4C69344B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BA850" w14:textId="25B02B53" w:rsidR="00AC4A54" w:rsidRPr="00727082" w:rsidRDefault="007445E0" w:rsidP="00E65976">
            <w:pPr>
              <w:pStyle w:val="Tijeloteksta"/>
              <w:ind w:right="1284"/>
              <w:rPr>
                <w:rFonts w:asciiTheme="minorHAnsi" w:hAnsiTheme="minorHAnsi" w:cstheme="minorHAnsi"/>
              </w:rPr>
            </w:pPr>
            <w:r w:rsidRPr="00727082">
              <w:rPr>
                <w:rFonts w:asciiTheme="minorHAnsi" w:hAnsiTheme="minorHAnsi" w:cstheme="minorHAnsi"/>
              </w:rPr>
              <w:t>Partneri u međusektorskoj suradnji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4DB89" w14:textId="7C9C3678" w:rsidR="00AC4A54" w:rsidRPr="006E5752" w:rsidRDefault="007445E0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6BB69" w14:textId="52C402CE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6E34083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E59D0" w14:textId="7B947408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876CC" w14:textId="4C31818D" w:rsidR="00AC4A54" w:rsidRPr="00727082" w:rsidRDefault="007445E0" w:rsidP="00E65976">
            <w:pPr>
              <w:pStyle w:val="Naslov2"/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0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Modeli i pristupi međusektorske suradnje u rješavanju pojedinih javnozdravstvenih problema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623A" w14:textId="00479A7C" w:rsidR="00AC4A54" w:rsidRPr="006E5752" w:rsidRDefault="007445E0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F170C" w14:textId="1A48EB64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1A93ECD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DAF68" w14:textId="38A5576B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D2FD3" w14:textId="653D86E7" w:rsidR="007445E0" w:rsidRPr="00727082" w:rsidRDefault="007445E0" w:rsidP="00E65976">
            <w:pPr>
              <w:pStyle w:val="Tijeloteksta"/>
              <w:ind w:right="1284"/>
              <w:rPr>
                <w:rFonts w:asciiTheme="minorHAnsi" w:hAnsiTheme="minorHAnsi" w:cstheme="minorHAnsi"/>
              </w:rPr>
            </w:pPr>
            <w:r w:rsidRPr="00727082">
              <w:rPr>
                <w:rFonts w:asciiTheme="minorHAnsi" w:hAnsiTheme="minorHAnsi" w:cstheme="minorHAnsi"/>
              </w:rPr>
              <w:t xml:space="preserve">Uloga medicinske </w:t>
            </w:r>
            <w:r w:rsidR="00727082">
              <w:rPr>
                <w:rFonts w:asciiTheme="minorHAnsi" w:hAnsiTheme="minorHAnsi" w:cstheme="minorHAnsi"/>
              </w:rPr>
              <w:t>s</w:t>
            </w:r>
            <w:r w:rsidRPr="00727082">
              <w:rPr>
                <w:rFonts w:asciiTheme="minorHAnsi" w:hAnsiTheme="minorHAnsi" w:cstheme="minorHAnsi"/>
              </w:rPr>
              <w:t xml:space="preserve">estre/medicinskog tehničara u međusektorskoj suradnji u </w:t>
            </w:r>
            <w:r w:rsidR="00727082">
              <w:rPr>
                <w:rFonts w:asciiTheme="minorHAnsi" w:hAnsiTheme="minorHAnsi" w:cstheme="minorHAnsi"/>
              </w:rPr>
              <w:t>j</w:t>
            </w:r>
            <w:r w:rsidRPr="00727082">
              <w:rPr>
                <w:rFonts w:asciiTheme="minorHAnsi" w:hAnsiTheme="minorHAnsi" w:cstheme="minorHAnsi"/>
              </w:rPr>
              <w:t>avnome zdravstvu</w:t>
            </w:r>
          </w:p>
          <w:p w14:paraId="6D5F0D08" w14:textId="2A9760E6" w:rsidR="00AC4A54" w:rsidRPr="00727082" w:rsidRDefault="00AC4A54" w:rsidP="00E659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3ED74" w14:textId="2B2F7CAA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97D97" w14:textId="1DA12B9B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AC4A54" w:rsidRPr="006E5752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AC4A54" w:rsidRPr="006E5752" w:rsidRDefault="00AC4A54" w:rsidP="00AC4A5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AC4A54" w:rsidRPr="006E5752" w:rsidRDefault="00AC4A54" w:rsidP="00AC4A5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E5752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4CBD5AD4" w:rsidR="00AC4A54" w:rsidRPr="006E5752" w:rsidRDefault="004F4157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AC4A54" w:rsidRPr="006E5752" w:rsidRDefault="00AC4A54" w:rsidP="00AC4A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4E090" w14:textId="77777777" w:rsidR="005C2F41" w:rsidRPr="006E5752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6E5752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6E5752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4F4157" w:rsidRPr="006E5752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ECF9847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2933993B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Zdravstvene potrebe starijih osoba u kućnom okruženju u odnosu na starije osobe smještene u domovima za starije i nemoćne osobe</w:t>
            </w:r>
            <w:r w:rsidRPr="00E6597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65B5FA1F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4AE959C5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0ABD01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23DDF4" w14:textId="2D11C8E4" w:rsidR="004F4157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06A65F" w14:textId="0B7F3955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Istraživanje zdravstvenih potreba i prioriteta lokalne zajednice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293DFC" w14:textId="114965A2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3BE494" w14:textId="7525B3CE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0861F44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A0D3B9" w14:textId="1E54984A" w:rsidR="004F4157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E70D29" w14:textId="6EB8CC26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Kardiovaskularne bolesti danas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F0DD7F" w14:textId="47CCC0AF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6E37DC" w14:textId="426FCC7D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2347D20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9523F7" w14:textId="2E6310F9" w:rsidR="004F4157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918E81" w14:textId="572B7773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Trening životnih vještina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014A130" w14:textId="1508C255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787C5D" w14:textId="5604AB8E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4C6CFA2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EA7A1E" w14:textId="298EDBE0" w:rsidR="004F4157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5BB6E0" w14:textId="4C86EE90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Oči u oči s bolesnikom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839162" w14:textId="0C13F8AB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D268E" w14:textId="0C363FC1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55AE2CE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3F0888" w14:textId="6895FBC9" w:rsidR="004F4157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374FFB" w14:textId="427CC5EA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Neki novi izazovi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040C5A" w14:textId="75377E07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5AAD10" w14:textId="18388870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2E71A5D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942D87" w14:textId="5CE93EEF" w:rsidR="004F4157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A37B71" w14:textId="0F37E780" w:rsidR="004F4157" w:rsidRPr="00E65976" w:rsidRDefault="00E65976" w:rsidP="00E659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5976">
              <w:rPr>
                <w:rFonts w:asciiTheme="minorHAnsi" w:hAnsiTheme="minorHAnsi" w:cstheme="minorHAnsi"/>
                <w:spacing w:val="-4"/>
              </w:rPr>
              <w:t>Utjecaj okolišnih čimbenika na zdravlje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C3915D" w14:textId="6CEABE70" w:rsidR="004F4157" w:rsidRPr="006E5752" w:rsidRDefault="00E65976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AC8B88" w14:textId="4BD6E271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t>FZS</w:t>
            </w:r>
          </w:p>
        </w:tc>
      </w:tr>
      <w:tr w:rsidR="004F4157" w:rsidRPr="006E5752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4F4157" w:rsidRPr="006E5752" w:rsidRDefault="004F4157" w:rsidP="004F415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4F4157" w:rsidRPr="006E5752" w:rsidRDefault="004F4157" w:rsidP="004F415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E5752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6BDA3A23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20262CDF" w:rsidR="004F4157" w:rsidRPr="006E5752" w:rsidRDefault="004F4157" w:rsidP="004F41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74591431" w14:textId="77777777" w:rsidR="005C2F41" w:rsidRPr="006E5752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p w14:paraId="18688407" w14:textId="77777777" w:rsidR="005C2F41" w:rsidRPr="006E5752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6E5752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6E5752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A05341" w:rsidRPr="006E5752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5BB59AB4" w:rsidR="00A05341" w:rsidRPr="006E5752" w:rsidRDefault="00AC4A54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60FCD257" w:rsidR="00A05341" w:rsidRPr="006E5752" w:rsidRDefault="00AC4A54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5E1E4379" w:rsidR="00A05341" w:rsidRPr="006E5752" w:rsidRDefault="00AC4A54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4A0F5A10" w:rsidR="00A05341" w:rsidRPr="006E5752" w:rsidRDefault="00AC4A54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</w:tr>
      <w:tr w:rsidR="000B06AE" w:rsidRPr="006E5752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6E5752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6E5752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E5752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4F379D41" w:rsidR="000B06AE" w:rsidRPr="006E5752" w:rsidRDefault="00AC4A54" w:rsidP="00792B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2398960A" w:rsidR="000B06AE" w:rsidRPr="006E5752" w:rsidRDefault="00AC4A54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</w:tr>
    </w:tbl>
    <w:p w14:paraId="6EC06389" w14:textId="77777777" w:rsidR="005C2F41" w:rsidRPr="006E5752" w:rsidRDefault="005C2F41" w:rsidP="005C2F41">
      <w:pPr>
        <w:jc w:val="center"/>
        <w:rPr>
          <w:rFonts w:asciiTheme="minorHAnsi" w:hAnsiTheme="minorHAnsi" w:cstheme="minorHAnsi"/>
          <w:lang w:eastAsia="hr-HR"/>
        </w:rPr>
      </w:pPr>
    </w:p>
    <w:p w14:paraId="65B775C1" w14:textId="77777777" w:rsidR="005C2F41" w:rsidRPr="006E5752" w:rsidRDefault="005C2F41" w:rsidP="005C2F41">
      <w:pPr>
        <w:rPr>
          <w:rFonts w:asciiTheme="minorHAnsi" w:hAnsiTheme="minorHAnsi" w:cstheme="minorHAnsi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6E5752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4B241EB9" w:rsidR="005C2F41" w:rsidRPr="006E5752" w:rsidRDefault="00846C2B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</w:rPr>
              <w:lastRenderedPageBreak/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6E575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5752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5C2F41" w:rsidRPr="006E5752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6E5752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52827ED0" w:rsidR="005C2F41" w:rsidRPr="006E5752" w:rsidRDefault="00676375" w:rsidP="0001711D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1</w:t>
            </w:r>
            <w:r w:rsidR="00407862">
              <w:rPr>
                <w:rFonts w:asciiTheme="minorHAnsi" w:hAnsiTheme="minorHAnsi" w:cstheme="minorHAnsi"/>
              </w:rPr>
              <w:t>3</w:t>
            </w:r>
            <w:r w:rsidRPr="006E5752">
              <w:rPr>
                <w:rFonts w:asciiTheme="minorHAnsi" w:hAnsiTheme="minorHAnsi" w:cstheme="minorHAnsi"/>
              </w:rPr>
              <w:t>.0</w:t>
            </w:r>
            <w:r w:rsidR="00407862">
              <w:rPr>
                <w:rFonts w:asciiTheme="minorHAnsi" w:hAnsiTheme="minorHAnsi" w:cstheme="minorHAnsi"/>
              </w:rPr>
              <w:t>7</w:t>
            </w:r>
            <w:r w:rsidRPr="006E5752">
              <w:rPr>
                <w:rFonts w:asciiTheme="minorHAnsi" w:hAnsiTheme="minorHAnsi" w:cstheme="minorHAnsi"/>
              </w:rPr>
              <w:t>.2024.</w:t>
            </w:r>
          </w:p>
        </w:tc>
      </w:tr>
      <w:tr w:rsidR="005C2F41" w:rsidRPr="006E5752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6E5752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3FE66662" w:rsidR="005C2F41" w:rsidRPr="006E5752" w:rsidRDefault="00407862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676375" w:rsidRPr="006E5752">
              <w:rPr>
                <w:rFonts w:asciiTheme="minorHAnsi" w:hAnsiTheme="minorHAnsi" w:cstheme="minorHAnsi"/>
              </w:rPr>
              <w:t>.07.2024.</w:t>
            </w:r>
          </w:p>
        </w:tc>
      </w:tr>
      <w:tr w:rsidR="005C2F41" w:rsidRPr="006E5752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6E5752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0EC1C43" w:rsidR="005C2F41" w:rsidRPr="006E5752" w:rsidRDefault="00676375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03.09.2024.</w:t>
            </w:r>
          </w:p>
        </w:tc>
      </w:tr>
      <w:tr w:rsidR="005C2F41" w:rsidRPr="006E5752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6E5752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6F6BAC2" w:rsidR="005C2F41" w:rsidRPr="006E5752" w:rsidRDefault="00676375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6E5752">
              <w:rPr>
                <w:rFonts w:asciiTheme="minorHAnsi" w:hAnsiTheme="minorHAnsi" w:cstheme="minorHAnsi"/>
              </w:rPr>
              <w:t>1</w:t>
            </w:r>
            <w:r w:rsidR="00407862">
              <w:rPr>
                <w:rFonts w:asciiTheme="minorHAnsi" w:hAnsiTheme="minorHAnsi" w:cstheme="minorHAnsi"/>
              </w:rPr>
              <w:t>0</w:t>
            </w:r>
            <w:r w:rsidRPr="006E5752">
              <w:rPr>
                <w:rFonts w:asciiTheme="minorHAnsi" w:hAnsiTheme="minorHAnsi" w:cstheme="minorHAnsi"/>
              </w:rPr>
              <w:t>.09.2024.</w:t>
            </w:r>
          </w:p>
        </w:tc>
      </w:tr>
    </w:tbl>
    <w:p w14:paraId="3A45144E" w14:textId="77777777" w:rsidR="005C2F41" w:rsidRPr="006E5752" w:rsidRDefault="005C2F41" w:rsidP="005C2F41">
      <w:pPr>
        <w:rPr>
          <w:rFonts w:asciiTheme="minorHAnsi" w:hAnsiTheme="minorHAnsi" w:cstheme="minorHAnsi"/>
        </w:rPr>
      </w:pPr>
    </w:p>
    <w:p w14:paraId="0728BD65" w14:textId="77777777" w:rsidR="00C24941" w:rsidRPr="006E5752" w:rsidRDefault="00C24941">
      <w:pPr>
        <w:rPr>
          <w:rFonts w:asciiTheme="minorHAnsi" w:hAnsiTheme="minorHAnsi" w:cstheme="minorHAnsi"/>
        </w:rPr>
      </w:pPr>
    </w:p>
    <w:sectPr w:rsidR="00C24941" w:rsidRPr="006E5752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BDF7" w14:textId="77777777" w:rsidR="00B44362" w:rsidRDefault="00B44362">
      <w:pPr>
        <w:spacing w:after="0" w:line="240" w:lineRule="auto"/>
      </w:pPr>
      <w:r>
        <w:separator/>
      </w:r>
    </w:p>
  </w:endnote>
  <w:endnote w:type="continuationSeparator" w:id="0">
    <w:p w14:paraId="32954CFF" w14:textId="77777777" w:rsidR="00B44362" w:rsidRDefault="00B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6549" w14:textId="77777777" w:rsidR="00B44362" w:rsidRDefault="00B44362">
      <w:pPr>
        <w:spacing w:after="0" w:line="240" w:lineRule="auto"/>
      </w:pPr>
      <w:r>
        <w:separator/>
      </w:r>
    </w:p>
  </w:footnote>
  <w:footnote w:type="continuationSeparator" w:id="0">
    <w:p w14:paraId="345A8F95" w14:textId="77777777" w:rsidR="00B44362" w:rsidRDefault="00B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81D"/>
    <w:multiLevelType w:val="hybridMultilevel"/>
    <w:tmpl w:val="2550BA0A"/>
    <w:lvl w:ilvl="0" w:tplc="A9E67B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16E4"/>
    <w:multiLevelType w:val="hybridMultilevel"/>
    <w:tmpl w:val="4BBA7BA4"/>
    <w:lvl w:ilvl="0" w:tplc="5C64C79C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1A24C4"/>
    <w:multiLevelType w:val="hybridMultilevel"/>
    <w:tmpl w:val="6DAE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6ECE"/>
    <w:multiLevelType w:val="hybridMultilevel"/>
    <w:tmpl w:val="25C8BF36"/>
    <w:lvl w:ilvl="0" w:tplc="DF9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110E"/>
    <w:rsid w:val="00010DD7"/>
    <w:rsid w:val="00010F7C"/>
    <w:rsid w:val="0001711D"/>
    <w:rsid w:val="00027626"/>
    <w:rsid w:val="00032FCB"/>
    <w:rsid w:val="000455EE"/>
    <w:rsid w:val="0006705E"/>
    <w:rsid w:val="00080AD4"/>
    <w:rsid w:val="00092AA7"/>
    <w:rsid w:val="0009494E"/>
    <w:rsid w:val="000B06AE"/>
    <w:rsid w:val="000C1B58"/>
    <w:rsid w:val="000F01B5"/>
    <w:rsid w:val="000F1A10"/>
    <w:rsid w:val="000F3023"/>
    <w:rsid w:val="00144761"/>
    <w:rsid w:val="00184FD3"/>
    <w:rsid w:val="00196FF0"/>
    <w:rsid w:val="001A3CD4"/>
    <w:rsid w:val="001A5FE2"/>
    <w:rsid w:val="001B3869"/>
    <w:rsid w:val="001B436D"/>
    <w:rsid w:val="001C3FFD"/>
    <w:rsid w:val="001F0E66"/>
    <w:rsid w:val="002072E0"/>
    <w:rsid w:val="00230D7A"/>
    <w:rsid w:val="00240141"/>
    <w:rsid w:val="00265B1A"/>
    <w:rsid w:val="00274E1A"/>
    <w:rsid w:val="00282364"/>
    <w:rsid w:val="0029661F"/>
    <w:rsid w:val="002A0B16"/>
    <w:rsid w:val="002B2E24"/>
    <w:rsid w:val="002B332A"/>
    <w:rsid w:val="002B41D6"/>
    <w:rsid w:val="002F30E3"/>
    <w:rsid w:val="002F75FB"/>
    <w:rsid w:val="003070F4"/>
    <w:rsid w:val="00313E94"/>
    <w:rsid w:val="003314C1"/>
    <w:rsid w:val="003646D7"/>
    <w:rsid w:val="0039207A"/>
    <w:rsid w:val="00394933"/>
    <w:rsid w:val="003C0F36"/>
    <w:rsid w:val="003C4EE2"/>
    <w:rsid w:val="003D4A5F"/>
    <w:rsid w:val="003E1762"/>
    <w:rsid w:val="003E4050"/>
    <w:rsid w:val="00407862"/>
    <w:rsid w:val="004306E3"/>
    <w:rsid w:val="00437E16"/>
    <w:rsid w:val="004446C6"/>
    <w:rsid w:val="004450B5"/>
    <w:rsid w:val="004576C3"/>
    <w:rsid w:val="00472D0E"/>
    <w:rsid w:val="00474B93"/>
    <w:rsid w:val="00481703"/>
    <w:rsid w:val="00484CD6"/>
    <w:rsid w:val="0049207E"/>
    <w:rsid w:val="004C04AE"/>
    <w:rsid w:val="004D4B18"/>
    <w:rsid w:val="004D5F9B"/>
    <w:rsid w:val="004D7722"/>
    <w:rsid w:val="004E0A8F"/>
    <w:rsid w:val="004F254E"/>
    <w:rsid w:val="004F4157"/>
    <w:rsid w:val="004F4FCC"/>
    <w:rsid w:val="0050135D"/>
    <w:rsid w:val="0051057E"/>
    <w:rsid w:val="0052290F"/>
    <w:rsid w:val="00542ABA"/>
    <w:rsid w:val="00576A49"/>
    <w:rsid w:val="005935FB"/>
    <w:rsid w:val="00596742"/>
    <w:rsid w:val="005970E0"/>
    <w:rsid w:val="005A06E1"/>
    <w:rsid w:val="005A4191"/>
    <w:rsid w:val="005A5B65"/>
    <w:rsid w:val="005A6EDD"/>
    <w:rsid w:val="005B0C6C"/>
    <w:rsid w:val="005C2F41"/>
    <w:rsid w:val="005D29FD"/>
    <w:rsid w:val="005D528B"/>
    <w:rsid w:val="005F3B34"/>
    <w:rsid w:val="005F7371"/>
    <w:rsid w:val="00634C4B"/>
    <w:rsid w:val="00652612"/>
    <w:rsid w:val="00676375"/>
    <w:rsid w:val="00690F74"/>
    <w:rsid w:val="006E5752"/>
    <w:rsid w:val="006F0758"/>
    <w:rsid w:val="006F39EE"/>
    <w:rsid w:val="006F4C4C"/>
    <w:rsid w:val="0072373C"/>
    <w:rsid w:val="00727082"/>
    <w:rsid w:val="00733743"/>
    <w:rsid w:val="007445E0"/>
    <w:rsid w:val="00761543"/>
    <w:rsid w:val="007718B8"/>
    <w:rsid w:val="00773AA1"/>
    <w:rsid w:val="00782EA4"/>
    <w:rsid w:val="007851A3"/>
    <w:rsid w:val="00792B8F"/>
    <w:rsid w:val="00794A02"/>
    <w:rsid w:val="007A24C3"/>
    <w:rsid w:val="007B74D6"/>
    <w:rsid w:val="007D1510"/>
    <w:rsid w:val="007E54A2"/>
    <w:rsid w:val="007F4483"/>
    <w:rsid w:val="00801D5B"/>
    <w:rsid w:val="00805B45"/>
    <w:rsid w:val="00806E45"/>
    <w:rsid w:val="0083014B"/>
    <w:rsid w:val="00846C2B"/>
    <w:rsid w:val="00851566"/>
    <w:rsid w:val="00875212"/>
    <w:rsid w:val="008A3B06"/>
    <w:rsid w:val="008B4DAD"/>
    <w:rsid w:val="008D0F91"/>
    <w:rsid w:val="008D4528"/>
    <w:rsid w:val="008E75D0"/>
    <w:rsid w:val="008E7846"/>
    <w:rsid w:val="008F740A"/>
    <w:rsid w:val="008F76DD"/>
    <w:rsid w:val="00907B3F"/>
    <w:rsid w:val="0091264E"/>
    <w:rsid w:val="0091431F"/>
    <w:rsid w:val="009558D8"/>
    <w:rsid w:val="00965280"/>
    <w:rsid w:val="00973FFD"/>
    <w:rsid w:val="00983892"/>
    <w:rsid w:val="00984697"/>
    <w:rsid w:val="009A3E70"/>
    <w:rsid w:val="009D4376"/>
    <w:rsid w:val="009E54FE"/>
    <w:rsid w:val="009F08C6"/>
    <w:rsid w:val="00A05341"/>
    <w:rsid w:val="00A12305"/>
    <w:rsid w:val="00A27C68"/>
    <w:rsid w:val="00A46299"/>
    <w:rsid w:val="00A51331"/>
    <w:rsid w:val="00A5761B"/>
    <w:rsid w:val="00A7189C"/>
    <w:rsid w:val="00A94B6E"/>
    <w:rsid w:val="00AA6176"/>
    <w:rsid w:val="00AA79E5"/>
    <w:rsid w:val="00AB3DC4"/>
    <w:rsid w:val="00AB551E"/>
    <w:rsid w:val="00AC4A54"/>
    <w:rsid w:val="00AC7D5C"/>
    <w:rsid w:val="00AE3E69"/>
    <w:rsid w:val="00AE41CE"/>
    <w:rsid w:val="00AF78AA"/>
    <w:rsid w:val="00B12C1C"/>
    <w:rsid w:val="00B44362"/>
    <w:rsid w:val="00B811EE"/>
    <w:rsid w:val="00B90482"/>
    <w:rsid w:val="00BB123A"/>
    <w:rsid w:val="00BB7BAC"/>
    <w:rsid w:val="00BC3B6E"/>
    <w:rsid w:val="00BD6B4F"/>
    <w:rsid w:val="00BF53C9"/>
    <w:rsid w:val="00C0224B"/>
    <w:rsid w:val="00C14606"/>
    <w:rsid w:val="00C22412"/>
    <w:rsid w:val="00C24941"/>
    <w:rsid w:val="00C30FA3"/>
    <w:rsid w:val="00C446B5"/>
    <w:rsid w:val="00C70C28"/>
    <w:rsid w:val="00C753E6"/>
    <w:rsid w:val="00C92590"/>
    <w:rsid w:val="00C93B8C"/>
    <w:rsid w:val="00CA28BC"/>
    <w:rsid w:val="00CB352F"/>
    <w:rsid w:val="00CB4F63"/>
    <w:rsid w:val="00CC005B"/>
    <w:rsid w:val="00CC56AC"/>
    <w:rsid w:val="00CD3E68"/>
    <w:rsid w:val="00CD3F31"/>
    <w:rsid w:val="00CE5CA6"/>
    <w:rsid w:val="00CF2F27"/>
    <w:rsid w:val="00D2426A"/>
    <w:rsid w:val="00D268AC"/>
    <w:rsid w:val="00D30BAB"/>
    <w:rsid w:val="00D451F5"/>
    <w:rsid w:val="00D4543B"/>
    <w:rsid w:val="00D70B0A"/>
    <w:rsid w:val="00D7612B"/>
    <w:rsid w:val="00D8248A"/>
    <w:rsid w:val="00D86165"/>
    <w:rsid w:val="00D875F5"/>
    <w:rsid w:val="00DD7D3A"/>
    <w:rsid w:val="00DE2F0F"/>
    <w:rsid w:val="00E221EC"/>
    <w:rsid w:val="00E40068"/>
    <w:rsid w:val="00E6574E"/>
    <w:rsid w:val="00E65976"/>
    <w:rsid w:val="00E83315"/>
    <w:rsid w:val="00E92F6C"/>
    <w:rsid w:val="00EA57CA"/>
    <w:rsid w:val="00EA6EFE"/>
    <w:rsid w:val="00EB0253"/>
    <w:rsid w:val="00EB0DB0"/>
    <w:rsid w:val="00EB67E1"/>
    <w:rsid w:val="00EC2D37"/>
    <w:rsid w:val="00EC48C5"/>
    <w:rsid w:val="00EE53B3"/>
    <w:rsid w:val="00F47429"/>
    <w:rsid w:val="00F47663"/>
    <w:rsid w:val="00F47E9F"/>
    <w:rsid w:val="00F5336E"/>
    <w:rsid w:val="00F70B8D"/>
    <w:rsid w:val="00F93F0A"/>
    <w:rsid w:val="00F97CB0"/>
    <w:rsid w:val="00FB3C07"/>
    <w:rsid w:val="00FE44BD"/>
    <w:rsid w:val="00FF045C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5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uiPriority w:val="1"/>
    <w:qFormat/>
    <w:rsid w:val="00AE41C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41CE"/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"/>
    <w:rsid w:val="00265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B352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Odlomakpopisa">
    <w:name w:val="List Paragraph"/>
    <w:basedOn w:val="Normal"/>
    <w:uiPriority w:val="34"/>
    <w:qFormat/>
    <w:rsid w:val="006E57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4F371A"/>
    <w:rsid w:val="00516E08"/>
    <w:rsid w:val="00551851"/>
    <w:rsid w:val="005B02F3"/>
    <w:rsid w:val="005B55E5"/>
    <w:rsid w:val="005C39AC"/>
    <w:rsid w:val="005F5698"/>
    <w:rsid w:val="00631081"/>
    <w:rsid w:val="00731BD7"/>
    <w:rsid w:val="007E6F15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34C8B"/>
    <w:rsid w:val="00A53BC3"/>
    <w:rsid w:val="00A737D0"/>
    <w:rsid w:val="00B13965"/>
    <w:rsid w:val="00B377AA"/>
    <w:rsid w:val="00B7367C"/>
    <w:rsid w:val="00C3435B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Bojan Miletić</cp:lastModifiedBy>
  <cp:revision>48</cp:revision>
  <dcterms:created xsi:type="dcterms:W3CDTF">2023-09-10T15:30:00Z</dcterms:created>
  <dcterms:modified xsi:type="dcterms:W3CDTF">2023-09-12T08:16:00Z</dcterms:modified>
</cp:coreProperties>
</file>