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09EB3F54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F7C92">
            <w:rPr>
              <w:rStyle w:val="Style28"/>
            </w:rPr>
            <w:t>7. rujna 2023.</w:t>
          </w:r>
        </w:sdtContent>
      </w:sdt>
    </w:p>
    <w:p w14:paraId="26C19796" w14:textId="4B0CCA15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r w:rsidR="00433705">
        <w:rPr>
          <w:rFonts w:cs="Arial"/>
          <w:b/>
        </w:rPr>
        <w:t>Uvod u zdravstvenu gerontologiju i palijativnu skrb</w:t>
      </w:r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220E3588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1F7C92" w:rsidRPr="00564504">
            <w:rPr>
              <w:rFonts w:asciiTheme="majorHAnsi" w:hAnsiTheme="majorHAnsi" w:cstheme="majorHAnsi"/>
              <w:color w:val="000000"/>
              <w:sz w:val="20"/>
              <w:szCs w:val="20"/>
            </w:rPr>
            <w:t>Doc.dr.sc. Mirjana Lončarić – Katušin</w:t>
          </w:r>
          <w:r w:rsidR="00433705">
            <w:rPr>
              <w:rFonts w:asciiTheme="majorHAnsi" w:hAnsiTheme="majorHAnsi" w:cstheme="majorHAnsi"/>
              <w:color w:val="000000"/>
              <w:sz w:val="20"/>
              <w:szCs w:val="20"/>
            </w:rPr>
            <w:t xml:space="preserve"> prim. dr. med.</w:t>
          </w:r>
        </w:sdtContent>
      </w:sdt>
    </w:p>
    <w:p w14:paraId="731A239E" w14:textId="41D19562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391F23">
            <w:rPr>
              <w:rStyle w:val="Style52"/>
              <w:color w:val="808080" w:themeColor="background1" w:themeShade="80"/>
            </w:rPr>
            <w:t>mirjanakatusin52@gmail.com</w:t>
          </w:r>
        </w:sdtContent>
      </w:sdt>
    </w:p>
    <w:p w14:paraId="26F9C52A" w14:textId="4E2EBBF7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AA13B1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4AFBA145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Sestrinstvo - Javno zdravstvo" w:value="Sveučilišni diplomski studiji - Sestrinstvo - Javno zdravstvo"/>
            <w:listItem w:displayText="Sveučilišni diplomski studiji - Sestrinstvo - Gerontologija i palijativna skrb starijih" w:value="Sveučilišni diplomski studiji - Sestrinstvo - Gerontologija i palijativna skrb starijih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Content>
          <w:r w:rsidR="001F7C92">
            <w:rPr>
              <w:rStyle w:val="Style24"/>
            </w:rPr>
            <w:t>Sveučilišni diplomski studiji - Sestrinstvo - Gerontologija i palijativna skrb starijih</w:t>
          </w:r>
        </w:sdtContent>
      </w:sdt>
    </w:p>
    <w:p w14:paraId="41C5B683" w14:textId="2B7788EF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1F7C92">
            <w:rPr>
              <w:rStyle w:val="Style9"/>
            </w:rPr>
            <w:t>1</w:t>
          </w:r>
        </w:sdtContent>
      </w:sdt>
    </w:p>
    <w:p w14:paraId="58F79DEC" w14:textId="1EAA44A5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1F7C92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ascii="Calibri" w:hAnsi="Calibri" w:cs="Calibri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406EA12" w14:textId="3F27713E" w:rsidR="00B54AAB" w:rsidRPr="00FB2AC5" w:rsidRDefault="00B54AAB" w:rsidP="00B54AAB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color w:val="000000"/>
                  </w:rPr>
                </w:pPr>
                <w:r w:rsidRPr="007E6025">
                  <w:rPr>
                    <w:rFonts w:eastAsiaTheme="minorHAnsi" w:cs="Calibri"/>
                    <w:b/>
                    <w:bCs/>
                    <w:color w:val="000000"/>
                  </w:rPr>
                  <w:t xml:space="preserve">Kolegij </w:t>
                </w:r>
                <w:r w:rsidRPr="00FB2AC5">
                  <w:rPr>
                    <w:rFonts w:eastAsiaTheme="minorHAnsi" w:cs="Calibri"/>
                    <w:b/>
                    <w:bCs/>
                    <w:color w:val="000000"/>
                  </w:rPr>
                  <w:t xml:space="preserve">Uvod u zdravstvenu gerontologiju i palijativnu skrb na prvoj godini Sveučilišnog diplomskog studija – Sestrinstvo -   </w:t>
                </w:r>
                <w:r w:rsidRPr="00FB2AC5">
                  <w:rPr>
                    <w:rStyle w:val="Style24"/>
                    <w:rFonts w:ascii="Calibri" w:hAnsi="Calibri" w:cs="Calibri"/>
                  </w:rPr>
                  <w:t xml:space="preserve"> Gerontologija i palijativna skrb starijih</w:t>
                </w:r>
                <w:r w:rsidR="007E6025">
                  <w:rPr>
                    <w:rStyle w:val="Style24"/>
                    <w:rFonts w:ascii="Calibri" w:hAnsi="Calibri" w:cs="Calibri"/>
                  </w:rPr>
                  <w:t>,</w:t>
                </w:r>
                <w:r w:rsidRPr="00FB2AC5">
                  <w:rPr>
                    <w:rFonts w:eastAsiaTheme="minorHAnsi" w:cs="Calibri"/>
                    <w:color w:val="000000"/>
                  </w:rPr>
                  <w:t xml:space="preserve"> sastoji se od 10 sati predavanja, 15 sati </w:t>
                </w:r>
                <w:r w:rsidR="001D1181">
                  <w:rPr>
                    <w:rFonts w:eastAsiaTheme="minorHAnsi" w:cs="Calibri"/>
                    <w:color w:val="000000"/>
                  </w:rPr>
                  <w:t>seminara</w:t>
                </w:r>
                <w:r w:rsidRPr="00FB2AC5">
                  <w:rPr>
                    <w:rFonts w:eastAsiaTheme="minorHAnsi" w:cs="Calibri"/>
                    <w:color w:val="000000"/>
                  </w:rPr>
                  <w:t xml:space="preserve">, </w:t>
                </w:r>
                <w:r w:rsidRPr="00FB2AC5">
                  <w:rPr>
                    <w:rFonts w:eastAsiaTheme="minorHAnsi" w:cs="Calibri"/>
                    <w:color w:val="FF0000"/>
                  </w:rPr>
                  <w:t xml:space="preserve"> </w:t>
                </w:r>
                <w:r w:rsidRPr="00FB2AC5">
                  <w:rPr>
                    <w:rFonts w:eastAsiaTheme="minorHAnsi" w:cs="Calibri"/>
                  </w:rPr>
                  <w:t>ukupno 25 sati (2,5 ECTS)</w:t>
                </w:r>
                <w:r w:rsidRPr="00FB2AC5">
                  <w:rPr>
                    <w:rFonts w:eastAsiaTheme="minorHAnsi" w:cs="Calibri"/>
                    <w:color w:val="000000"/>
                  </w:rPr>
                  <w:t>.</w:t>
                </w:r>
              </w:p>
              <w:p w14:paraId="484EA18F" w14:textId="587C559A" w:rsidR="00B54AAB" w:rsidRPr="00FB2AC5" w:rsidRDefault="00B54AAB" w:rsidP="00B54AAB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color w:val="000000"/>
                  </w:rPr>
                </w:pPr>
                <w:r w:rsidRPr="00FB2AC5">
                  <w:rPr>
                    <w:rFonts w:eastAsiaTheme="minorHAnsi" w:cs="Calibri"/>
                    <w:b/>
                    <w:bCs/>
                    <w:color w:val="000000"/>
                    <w:lang w:val="vi-VN"/>
                  </w:rPr>
                  <w:t xml:space="preserve">Cilj kolegija </w:t>
                </w:r>
                <w:r w:rsidRPr="00FB2AC5">
                  <w:rPr>
                    <w:rFonts w:eastAsiaTheme="minorHAnsi" w:cs="Calibri"/>
                    <w:color w:val="000000"/>
                    <w:lang w:val="vi-VN"/>
                  </w:rPr>
                  <w:t xml:space="preserve">je usvajanje osnovnih znanja i vještina i iz područja </w:t>
                </w:r>
                <w:r w:rsidRPr="00FB2AC5">
                  <w:rPr>
                    <w:rFonts w:eastAsiaTheme="minorHAnsi" w:cs="Calibri"/>
                    <w:color w:val="000000"/>
                  </w:rPr>
                  <w:t>gerontologije i palijativne skrbi</w:t>
                </w:r>
              </w:p>
              <w:p w14:paraId="3FAD6D41" w14:textId="2947FACD" w:rsidR="005C2F41" w:rsidRPr="00B54AAB" w:rsidRDefault="00B54AAB" w:rsidP="00B54AA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Theme="minorHAnsi" w:cs="Calibri"/>
                    <w:color w:val="000000"/>
                  </w:rPr>
                </w:pPr>
                <w:r w:rsidRPr="00FB2AC5">
                  <w:rPr>
                    <w:rFonts w:eastAsiaTheme="minorHAnsi" w:cs="Calibri"/>
                    <w:b/>
                    <w:bCs/>
                    <w:color w:val="000000"/>
                  </w:rPr>
                  <w:t xml:space="preserve">Cilj kolegija </w:t>
                </w:r>
                <w:r w:rsidRPr="00FB2AC5">
                  <w:rPr>
                    <w:rFonts w:eastAsiaTheme="minorHAnsi" w:cs="Calibri"/>
                    <w:color w:val="000000"/>
                  </w:rPr>
                  <w:t xml:space="preserve">ostvariti će se kroz upoznavanje studenata sa: </w:t>
                </w:r>
                <w:r w:rsidR="008C1A02" w:rsidRPr="00FB2AC5">
                  <w:rPr>
                    <w:rFonts w:cs="Calibri"/>
                  </w:rPr>
                  <w:t xml:space="preserve"> znanstvenim osnovama gerontologije, promjenama u organizmu u starijoj dobi, te specifičnostima zdravstvenih potreba bolesnika u starijoj životnoj dobi. Student</w:t>
                </w:r>
                <w:r w:rsidR="006E775F" w:rsidRPr="00FB2AC5">
                  <w:rPr>
                    <w:rFonts w:cs="Calibri"/>
                  </w:rPr>
                  <w:t>i</w:t>
                </w:r>
                <w:r w:rsidR="008C1A02" w:rsidRPr="00FB2AC5">
                  <w:rPr>
                    <w:rFonts w:cs="Calibri"/>
                  </w:rPr>
                  <w:t xml:space="preserve"> će biti upoznati o konceptu palijativne skrbi kod starijih osoba, te načelima koja afirmiraju život i nude pacijentima sustav potpore koji im pomaže da žive što aktivnije do smrti, stavljajući pritom naglasak na kvalitetu života. Osposobiti studente za primjenu znanstvenih spoznaja u rješavanju specifičnih problema u organizaciji zdravstvene njege kod starijih osoba</w:t>
                </w:r>
                <w:r w:rsidR="006E775F" w:rsidRPr="00FB2AC5">
                  <w:rPr>
                    <w:rFonts w:cs="Calibri"/>
                  </w:rPr>
                  <w:t>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D9160A">
        <w:trPr>
          <w:trHeight w:val="3953"/>
        </w:trPr>
        <w:sdt>
          <w:sdtPr>
            <w:rPr>
              <w:rFonts w:ascii="Calibri" w:hAnsi="Calibri" w:cs="Arial"/>
              <w:b w:val="0"/>
              <w:bCs w:val="0"/>
              <w:color w:val="000000"/>
              <w:kern w:val="0"/>
              <w:sz w:val="22"/>
              <w:szCs w:val="22"/>
              <w:lang w:val="hr-HR" w:bidi="ta-IN"/>
            </w:rPr>
            <w:alias w:val="Popis obvezne literature"/>
            <w:tag w:val="Popis obvezne literature"/>
            <w:id w:val="-1759447399"/>
            <w:placeholder>
              <w:docPart w:val="23800DDD50904AB88A8163667D9B469C"/>
            </w:placeholder>
          </w:sdtPr>
          <w:sdtContent>
            <w:tc>
              <w:tcPr>
                <w:tcW w:w="88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E5427AE" w14:textId="77777777" w:rsidR="008C1A02" w:rsidRPr="00FB2AC5" w:rsidRDefault="008C1A02" w:rsidP="008C1A02">
                <w:pPr>
                  <w:pStyle w:val="Naslov1"/>
                  <w:keepNext w:val="0"/>
                  <w:numPr>
                    <w:ilvl w:val="0"/>
                    <w:numId w:val="1"/>
                  </w:numPr>
                  <w:spacing w:before="0" w:after="0"/>
                  <w:rPr>
                    <w:rFonts w:ascii="Calibri" w:hAnsi="Calibri" w:cs="Calibri"/>
                    <w:b w:val="0"/>
                    <w:bCs w:val="0"/>
                    <w:sz w:val="22"/>
                    <w:szCs w:val="22"/>
                  </w:rPr>
                </w:pPr>
                <w:r w:rsidRPr="00BD24DD">
                  <w:rPr>
                    <w:rFonts w:ascii="Calibri Light" w:hAnsi="Calibri Light" w:cs="Calibri Light"/>
                    <w:b w:val="0"/>
                    <w:color w:val="FF0000"/>
                    <w:sz w:val="20"/>
                    <w:szCs w:val="20"/>
                  </w:rPr>
                  <w:t xml:space="preserve"> </w:t>
                </w:r>
                <w:proofErr w:type="spellStart"/>
                <w:r w:rsidRPr="00FB2AC5">
                  <w:rPr>
                    <w:rFonts w:ascii="Calibri" w:hAnsi="Calibri" w:cs="Calibri"/>
                    <w:b w:val="0"/>
                    <w:sz w:val="22"/>
                    <w:szCs w:val="22"/>
                  </w:rPr>
                  <w:t>Zloković</w:t>
                </w:r>
                <w:proofErr w:type="spellEnd"/>
                <w:r w:rsidRPr="00FB2AC5">
                  <w:rPr>
                    <w:rFonts w:ascii="Calibri" w:hAnsi="Calibri" w:cs="Calibri"/>
                    <w:b w:val="0"/>
                    <w:sz w:val="22"/>
                    <w:szCs w:val="22"/>
                  </w:rPr>
                  <w:t xml:space="preserve"> J &amp; </w:t>
                </w:r>
                <w:proofErr w:type="spellStart"/>
                <w:r w:rsidRPr="00FB2AC5">
                  <w:rPr>
                    <w:rFonts w:ascii="Calibri" w:hAnsi="Calibri" w:cs="Calibri"/>
                    <w:b w:val="0"/>
                    <w:sz w:val="22"/>
                    <w:szCs w:val="22"/>
                  </w:rPr>
                  <w:t>Zovko</w:t>
                </w:r>
                <w:proofErr w:type="spellEnd"/>
                <w:r w:rsidRPr="00FB2AC5">
                  <w:rPr>
                    <w:rFonts w:ascii="Calibri" w:hAnsi="Calibri" w:cs="Calibri"/>
                    <w:b w:val="0"/>
                    <w:sz w:val="22"/>
                    <w:szCs w:val="22"/>
                  </w:rPr>
                  <w:t xml:space="preserve"> A. </w:t>
                </w:r>
                <w:proofErr w:type="spellStart"/>
                <w:r w:rsidRPr="00FB2AC5">
                  <w:rPr>
                    <w:rFonts w:ascii="Calibri" w:hAnsi="Calibri" w:cs="Calibri"/>
                    <w:b w:val="0"/>
                    <w:sz w:val="22"/>
                    <w:szCs w:val="22"/>
                  </w:rPr>
                  <w:t>Gerontologija</w:t>
                </w:r>
                <w:proofErr w:type="spellEnd"/>
                <w:r w:rsidRPr="00FB2AC5">
                  <w:rPr>
                    <w:rFonts w:ascii="Calibri" w:hAnsi="Calibri" w:cs="Calibri"/>
                    <w:b w:val="0"/>
                    <w:sz w:val="22"/>
                    <w:szCs w:val="22"/>
                  </w:rPr>
                  <w:t xml:space="preserve">, </w:t>
                </w:r>
                <w:proofErr w:type="spellStart"/>
                <w:r w:rsidRPr="00FB2AC5">
                  <w:rPr>
                    <w:rFonts w:ascii="Calibri" w:hAnsi="Calibri" w:cs="Calibri"/>
                    <w:b w:val="0"/>
                    <w:sz w:val="22"/>
                    <w:szCs w:val="22"/>
                  </w:rPr>
                  <w:t>izazovi</w:t>
                </w:r>
                <w:proofErr w:type="spellEnd"/>
                <w:r w:rsidRPr="00FB2AC5">
                  <w:rPr>
                    <w:rFonts w:ascii="Calibri" w:hAnsi="Calibri" w:cs="Calibri"/>
                    <w:b w:val="0"/>
                    <w:sz w:val="22"/>
                    <w:szCs w:val="22"/>
                  </w:rPr>
                  <w:t xml:space="preserve"> </w:t>
                </w:r>
                <w:proofErr w:type="spellStart"/>
                <w:r w:rsidRPr="00FB2AC5">
                  <w:rPr>
                    <w:rFonts w:ascii="Calibri" w:hAnsi="Calibri" w:cs="Calibri"/>
                    <w:b w:val="0"/>
                    <w:sz w:val="22"/>
                    <w:szCs w:val="22"/>
                  </w:rPr>
                  <w:t>i</w:t>
                </w:r>
                <w:proofErr w:type="spellEnd"/>
                <w:r w:rsidRPr="00FB2AC5">
                  <w:rPr>
                    <w:rFonts w:ascii="Calibri" w:hAnsi="Calibri" w:cs="Calibri"/>
                    <w:b w:val="0"/>
                    <w:sz w:val="22"/>
                    <w:szCs w:val="22"/>
                  </w:rPr>
                  <w:t xml:space="preserve"> </w:t>
                </w:r>
                <w:proofErr w:type="spellStart"/>
                <w:r w:rsidRPr="00FB2AC5">
                  <w:rPr>
                    <w:rFonts w:ascii="Calibri" w:hAnsi="Calibri" w:cs="Calibri"/>
                    <w:b w:val="0"/>
                    <w:sz w:val="22"/>
                    <w:szCs w:val="22"/>
                  </w:rPr>
                  <w:t>perspektive</w:t>
                </w:r>
                <w:proofErr w:type="spellEnd"/>
                <w:r w:rsidRPr="00FB2AC5">
                  <w:rPr>
                    <w:rFonts w:ascii="Calibri" w:hAnsi="Calibri" w:cs="Calibri"/>
                    <w:b w:val="0"/>
                    <w:sz w:val="22"/>
                    <w:szCs w:val="22"/>
                  </w:rPr>
                  <w:t xml:space="preserve">. Hrvatska </w:t>
                </w:r>
                <w:proofErr w:type="spellStart"/>
                <w:r w:rsidRPr="00FB2AC5">
                  <w:rPr>
                    <w:rFonts w:ascii="Calibri" w:hAnsi="Calibri" w:cs="Calibri"/>
                    <w:b w:val="0"/>
                    <w:sz w:val="22"/>
                    <w:szCs w:val="22"/>
                  </w:rPr>
                  <w:t>sveučilišna</w:t>
                </w:r>
                <w:proofErr w:type="spellEnd"/>
                <w:r w:rsidRPr="00FB2AC5">
                  <w:rPr>
                    <w:rFonts w:ascii="Calibri" w:hAnsi="Calibri" w:cs="Calibri"/>
                    <w:b w:val="0"/>
                    <w:sz w:val="22"/>
                    <w:szCs w:val="22"/>
                  </w:rPr>
                  <w:t xml:space="preserve"> </w:t>
                </w:r>
                <w:proofErr w:type="spellStart"/>
                <w:r w:rsidRPr="00FB2AC5">
                  <w:rPr>
                    <w:rFonts w:ascii="Calibri" w:hAnsi="Calibri" w:cs="Calibri"/>
                    <w:b w:val="0"/>
                    <w:sz w:val="22"/>
                    <w:szCs w:val="22"/>
                  </w:rPr>
                  <w:t>naklada</w:t>
                </w:r>
                <w:proofErr w:type="spellEnd"/>
                <w:r w:rsidRPr="00FB2AC5">
                  <w:rPr>
                    <w:rFonts w:ascii="Calibri" w:hAnsi="Calibri" w:cs="Calibri"/>
                    <w:b w:val="0"/>
                    <w:sz w:val="22"/>
                    <w:szCs w:val="22"/>
                  </w:rPr>
                  <w:t>, Rijeka; 2020.</w:t>
                </w:r>
              </w:p>
              <w:p w14:paraId="4D82EE17" w14:textId="77777777" w:rsidR="008C1A02" w:rsidRPr="00FB2AC5" w:rsidRDefault="008C1A02" w:rsidP="008C1A02">
                <w:pPr>
                  <w:pStyle w:val="Odlomakpopisa"/>
                  <w:numPr>
                    <w:ilvl w:val="0"/>
                    <w:numId w:val="1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iCs/>
                    <w:sz w:val="22"/>
                    <w:szCs w:val="22"/>
                  </w:rPr>
                </w:pPr>
                <w:r w:rsidRPr="00FB2AC5">
                  <w:rPr>
                    <w:rStyle w:val="markedcontent"/>
                    <w:rFonts w:ascii="Calibri" w:hAnsi="Calibri" w:cs="Calibri"/>
                    <w:sz w:val="22"/>
                    <w:szCs w:val="22"/>
                  </w:rPr>
                  <w:t xml:space="preserve">Galić S,  </w:t>
                </w:r>
                <w:proofErr w:type="spellStart"/>
                <w:r w:rsidRPr="00FB2AC5">
                  <w:rPr>
                    <w:rStyle w:val="markedcontent"/>
                    <w:rFonts w:ascii="Calibri" w:hAnsi="Calibri" w:cs="Calibri"/>
                    <w:sz w:val="22"/>
                    <w:szCs w:val="22"/>
                  </w:rPr>
                  <w:t>Tomasović</w:t>
                </w:r>
                <w:proofErr w:type="spellEnd"/>
                <w:r w:rsidRPr="00FB2AC5">
                  <w:rPr>
                    <w:rStyle w:val="markedcontent"/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FB2AC5">
                  <w:rPr>
                    <w:rStyle w:val="markedcontent"/>
                    <w:rFonts w:ascii="Calibri" w:hAnsi="Calibri" w:cs="Calibri"/>
                    <w:sz w:val="22"/>
                    <w:szCs w:val="22"/>
                  </w:rPr>
                  <w:t>Mrčela</w:t>
                </w:r>
                <w:proofErr w:type="spellEnd"/>
                <w:r w:rsidRPr="00FB2AC5">
                  <w:rPr>
                    <w:rStyle w:val="markedcontent"/>
                    <w:rFonts w:ascii="Calibri" w:hAnsi="Calibri" w:cs="Calibri"/>
                    <w:sz w:val="22"/>
                    <w:szCs w:val="22"/>
                  </w:rPr>
                  <w:t xml:space="preserve"> N. Priručnik iz gerontologije, gerijatrije i</w:t>
                </w:r>
                <w:r w:rsidRPr="00FB2AC5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 w:rsidRPr="00FB2AC5">
                  <w:rPr>
                    <w:rStyle w:val="markedcontent"/>
                    <w:rFonts w:ascii="Calibri" w:hAnsi="Calibri" w:cs="Calibri"/>
                    <w:sz w:val="22"/>
                    <w:szCs w:val="22"/>
                  </w:rPr>
                  <w:t xml:space="preserve">psihologije starijih osoba - psihologije starenja. Osijek; 2013. Dostupno na: </w:t>
                </w:r>
                <w:hyperlink r:id="rId10" w:history="1">
                  <w:r w:rsidRPr="00FB2AC5">
                    <w:rPr>
                      <w:rStyle w:val="Hiperveza"/>
                      <w:rFonts w:ascii="Calibri" w:hAnsi="Calibri" w:cs="Calibri"/>
                      <w:color w:val="auto"/>
                      <w:sz w:val="22"/>
                      <w:szCs w:val="22"/>
                    </w:rPr>
                    <w:t>http://www.ss-medicinska-os.skole.hr/upload/ss-medicinska-os/images/static3/1236/File/prirucnik.pdf</w:t>
                  </w:r>
                </w:hyperlink>
              </w:p>
              <w:p w14:paraId="32F4C4D1" w14:textId="77777777" w:rsidR="008C1A02" w:rsidRPr="00FB2AC5" w:rsidRDefault="008C1A02" w:rsidP="008C1A02">
                <w:pPr>
                  <w:pStyle w:val="Odlomakpopisa"/>
                  <w:numPr>
                    <w:ilvl w:val="0"/>
                    <w:numId w:val="1"/>
                  </w:numPr>
                  <w:rPr>
                    <w:rFonts w:ascii="Calibri" w:hAnsi="Calibri" w:cs="Calibri"/>
                    <w:sz w:val="22"/>
                    <w:szCs w:val="22"/>
                    <w:u w:val="single"/>
                  </w:rPr>
                </w:pPr>
                <w:r w:rsidRPr="00FB2AC5">
                  <w:rPr>
                    <w:rFonts w:ascii="Calibri" w:hAnsi="Calibri" w:cs="Calibri"/>
                    <w:sz w:val="22"/>
                    <w:szCs w:val="22"/>
                  </w:rPr>
                  <w:t xml:space="preserve">Ministarstvo zdravstva. Nacionalni program razvoja palijativne skrbi RH 2017.-2020. usvojen 18.10.2017. Dostupno na: </w:t>
                </w:r>
                <w:hyperlink r:id="rId11" w:history="1">
                  <w:r w:rsidRPr="00FB2AC5">
                    <w:rPr>
                      <w:rStyle w:val="Hiperveza"/>
                      <w:rFonts w:ascii="Calibri" w:hAnsi="Calibri" w:cs="Calibri"/>
                      <w:color w:val="auto"/>
                      <w:sz w:val="22"/>
                      <w:szCs w:val="22"/>
                    </w:rPr>
                    <w:t>https://zdravlje.gov.hr/UserDocsImages/2018%20Programi%20i%20projekti/NP%20RAZVOJA%20PALIJATIVNE%20SKRBI%20RH%202017-2020-%20usvojen%2018.10.2017..pdf</w:t>
                  </w:r>
                </w:hyperlink>
              </w:p>
              <w:p w14:paraId="42BC9E4D" w14:textId="3B6BF623" w:rsidR="00D9160A" w:rsidRPr="00FB2AC5" w:rsidRDefault="008C1A02" w:rsidP="008C1A02">
                <w:pPr>
                  <w:pStyle w:val="Odlomakpopisa"/>
                  <w:numPr>
                    <w:ilvl w:val="0"/>
                    <w:numId w:val="1"/>
                  </w:numPr>
                  <w:rPr>
                    <w:rStyle w:val="Hiperveza"/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FB2AC5">
                  <w:rPr>
                    <w:rFonts w:ascii="Calibri" w:hAnsi="Calibri" w:cs="Calibri"/>
                    <w:sz w:val="22"/>
                    <w:szCs w:val="22"/>
                  </w:rPr>
                  <w:t xml:space="preserve">Ključne kompetencije u palijativnoj skrbi: Bijela knjiga Europskog udruženja za palijativnu skrb o obrazovanju u području palijativne skrbi – 1. dio. Ključne kompetencije u palijativnoj skrbi: Bijela knjiga Europskog udruženja za palijativnu skrb o obrazovanju u području palijativne skrbi – 2. dio. Dostupno na: </w:t>
                </w:r>
                <w:hyperlink r:id="rId12" w:history="1">
                  <w:r w:rsidRPr="00FB2AC5">
                    <w:rPr>
                      <w:rStyle w:val="Hiperveza"/>
                      <w:rFonts w:ascii="Calibri" w:hAnsi="Calibri" w:cs="Calibri"/>
                      <w:color w:val="auto"/>
                      <w:sz w:val="22"/>
                      <w:szCs w:val="22"/>
                    </w:rPr>
                    <w:t>http://www.kbc-rijeka.hr/docs/Bijela%20knjiga%20EAPC%20-%20Kompetencije%20u%20palijativi.pdf</w:t>
                  </w:r>
                </w:hyperlink>
              </w:p>
              <w:p w14:paraId="4C305F31" w14:textId="64DBEBB1" w:rsidR="005C2F41" w:rsidRPr="00CD3F31" w:rsidRDefault="00FB2AC5" w:rsidP="008C1A02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      </w:t>
                </w:r>
                <w:r w:rsidR="00D9160A" w:rsidRPr="00FB2AC5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5.Duraković Z i sur. (2007). Gerijatrija – Medicina starije dobi. CT poslovne informacije,</w:t>
                </w:r>
                <w:r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   </w:t>
                </w:r>
                <w:r w:rsidR="00D9160A" w:rsidRPr="00FB2AC5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Zagreb</w:t>
                </w:r>
                <w:r w:rsidR="00D9160A"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8C1A02" w:rsidRPr="008C1A02" w14:paraId="68B8FA2C" w14:textId="77777777" w:rsidTr="00BF53C9">
        <w:trPr>
          <w:trHeight w:val="426"/>
        </w:trPr>
        <w:sdt>
          <w:sdtPr>
            <w:rPr>
              <w:rFonts w:ascii="Calibri" w:hAnsi="Calibri" w:cs="Calibri"/>
              <w:color w:val="000000"/>
              <w:sz w:val="22"/>
              <w:szCs w:val="22"/>
              <w:lang w:val="en-US" w:eastAsia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421C65D" w14:textId="4A01D1E4" w:rsidR="008C1A02" w:rsidRPr="00C06A95" w:rsidRDefault="008C1A02" w:rsidP="008C1A02">
                <w:pPr>
                  <w:pStyle w:val="Odlomakpopisa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iCs/>
                    <w:sz w:val="22"/>
                    <w:szCs w:val="22"/>
                  </w:rPr>
                </w:pPr>
                <w:r w:rsidRPr="007302EC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Pr="00C06A95">
                  <w:rPr>
                    <w:rFonts w:ascii="Calibri" w:hAnsi="Calibri" w:cs="Calibri"/>
                    <w:sz w:val="22"/>
                    <w:szCs w:val="22"/>
                  </w:rPr>
                  <w:t xml:space="preserve">Bara M, </w:t>
                </w:r>
                <w:proofErr w:type="spellStart"/>
                <w:r w:rsidRPr="00C06A95">
                  <w:rPr>
                    <w:rFonts w:ascii="Calibri" w:hAnsi="Calibri" w:cs="Calibri"/>
                    <w:sz w:val="22"/>
                    <w:szCs w:val="22"/>
                  </w:rPr>
                  <w:t>Podgorelec</w:t>
                </w:r>
                <w:proofErr w:type="spellEnd"/>
                <w:r w:rsidRPr="00C06A95">
                  <w:rPr>
                    <w:rFonts w:ascii="Calibri" w:hAnsi="Calibri" w:cs="Calibri"/>
                    <w:sz w:val="22"/>
                    <w:szCs w:val="22"/>
                  </w:rPr>
                  <w:t xml:space="preserve"> S. Društvene teorije umirovljenja i produktivnog starenja</w:t>
                </w:r>
                <w:r w:rsidRPr="00C06A95">
                  <w:rPr>
                    <w:rFonts w:ascii="Calibri" w:hAnsi="Calibri" w:cs="Calibri"/>
                    <w:i/>
                    <w:sz w:val="22"/>
                    <w:szCs w:val="22"/>
                  </w:rPr>
                  <w:t>. Etnološka tribina:</w:t>
                </w:r>
                <w:r w:rsidRPr="00C06A95">
                  <w:rPr>
                    <w:rFonts w:ascii="Calibri" w:hAnsi="Calibri" w:cs="Calibri"/>
                    <w:i/>
                    <w:iCs/>
                    <w:vanish/>
                    <w:sz w:val="22"/>
                    <w:szCs w:val="22"/>
                  </w:rPr>
                  <w:t xml:space="preserve"> Godišnjak Hrvatskog etnološkog društva</w:t>
                </w:r>
                <w:r w:rsidRPr="00C06A95"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 xml:space="preserve"> Godišnjak Hrvatskog etnološkog društva </w:t>
                </w:r>
                <w:r w:rsidRPr="00C06A95">
                  <w:rPr>
                    <w:rFonts w:ascii="Calibri" w:hAnsi="Calibri" w:cs="Calibri"/>
                    <w:i/>
                    <w:iCs/>
                    <w:vanish/>
                    <w:sz w:val="22"/>
                    <w:szCs w:val="22"/>
                  </w:rPr>
                  <w:t>Godišnjak Hrvatskog etnološkog društva</w:t>
                </w:r>
                <w:r w:rsidRPr="00C06A95"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 xml:space="preserve">. </w:t>
                </w:r>
                <w:r w:rsidRPr="00C06A95">
                  <w:rPr>
                    <w:rFonts w:ascii="Calibri" w:hAnsi="Calibri" w:cs="Calibri"/>
                    <w:sz w:val="22"/>
                    <w:szCs w:val="22"/>
                  </w:rPr>
                  <w:t xml:space="preserve">45 (38): 58-71; 2015. </w:t>
                </w:r>
              </w:p>
              <w:p w14:paraId="4EC3C363" w14:textId="77777777" w:rsidR="008C1A02" w:rsidRPr="00C06A95" w:rsidRDefault="008C1A02" w:rsidP="008C1A02">
                <w:pPr>
                  <w:pStyle w:val="Odlomakpopisa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iCs/>
                    <w:sz w:val="22"/>
                    <w:szCs w:val="22"/>
                  </w:rPr>
                </w:pPr>
                <w:r w:rsidRPr="00C06A95">
                  <w:rPr>
                    <w:rFonts w:ascii="Calibri" w:eastAsia="FranklinGotITCM-Book" w:hAnsi="Calibri" w:cs="Calibri"/>
                    <w:sz w:val="22"/>
                    <w:szCs w:val="22"/>
                    <w:lang w:val="en-GB"/>
                  </w:rPr>
                  <w:t xml:space="preserve">Stebbins RA. </w:t>
                </w:r>
                <w:r w:rsidRPr="00C06A95">
                  <w:rPr>
                    <w:rFonts w:ascii="Calibri" w:eastAsia="FranklinGotITCM-Book" w:hAnsi="Calibri" w:cs="Calibri"/>
                    <w:i/>
                    <w:sz w:val="22"/>
                    <w:szCs w:val="22"/>
                    <w:lang w:val="en-GB"/>
                  </w:rPr>
                  <w:t>Planning Your Time in Retirement.</w:t>
                </w:r>
                <w:r w:rsidRPr="00C06A95">
                  <w:rPr>
                    <w:rFonts w:ascii="Calibri" w:eastAsia="TimesNewRomanPSMT" w:hAnsi="Calibri" w:cs="Calibri"/>
                    <w:sz w:val="22"/>
                    <w:szCs w:val="22"/>
                    <w:lang w:val="en-GB"/>
                  </w:rPr>
                  <w:t xml:space="preserve"> Maryland: Rowman &amp; Littlefield Publishers; </w:t>
                </w:r>
                <w:r w:rsidRPr="00C06A95">
                  <w:rPr>
                    <w:rFonts w:ascii="Calibri" w:hAnsi="Calibri" w:cs="Calibri"/>
                    <w:sz w:val="22"/>
                    <w:szCs w:val="22"/>
                  </w:rPr>
                  <w:t>2015.</w:t>
                </w:r>
              </w:p>
              <w:p w14:paraId="4811AA24" w14:textId="01967664" w:rsidR="005C2F41" w:rsidRPr="008C1A02" w:rsidRDefault="008C1A02" w:rsidP="008C1A02">
                <w:pPr>
                  <w:pStyle w:val="Default"/>
                  <w:rPr>
                    <w:rFonts w:ascii="Calibri" w:hAnsi="Calibri"/>
                    <w:color w:val="auto"/>
                    <w:sz w:val="22"/>
                    <w:szCs w:val="22"/>
                    <w:lang w:val="hr-HR"/>
                  </w:rPr>
                </w:pPr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Sva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dostupna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recentna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literatura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iz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područja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gerontologije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palijativne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skrbi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, Internet (web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stranice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)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  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razne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baze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podataka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za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pretraživanje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najnovijih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objavljenih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članaka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iz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područja</w:t>
                </w:r>
                <w:proofErr w:type="spellEnd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C06A95">
                  <w:rPr>
                    <w:rFonts w:ascii="Calibri" w:eastAsia="Calibri" w:hAnsi="Calibri" w:cs="Calibri"/>
                    <w:color w:val="auto"/>
                    <w:sz w:val="22"/>
                    <w:szCs w:val="22"/>
                  </w:rPr>
                  <w:t>predmeta</w:t>
                </w:r>
                <w:proofErr w:type="spellEnd"/>
                <w:r w:rsidRPr="007302EC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1B6254AF" w14:textId="77777777" w:rsidR="005C2F41" w:rsidRPr="008C1A02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315CB" w14:paraId="0414DCFD" w14:textId="77777777" w:rsidTr="00812665">
        <w:trPr>
          <w:trHeight w:val="480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alias w:val="Popis predavanja"/>
              <w:tag w:val="Popis predavanja"/>
              <w:id w:val="-1769612210"/>
              <w:placeholder>
                <w:docPart w:val="B930149E69124D8BB6AF650656F869BC"/>
              </w:placeholder>
            </w:sdtPr>
            <w:sdtEndPr>
              <w:rPr>
                <w:rFonts w:cs="Times New Roman"/>
              </w:rPr>
            </w:sdtEndPr>
            <w:sdtContent>
              <w:p w14:paraId="5A9D1124" w14:textId="24277786" w:rsidR="00BC7438" w:rsidRPr="00C641A3" w:rsidRDefault="00BC7438" w:rsidP="00BC7438">
                <w:pPr>
                  <w:pStyle w:val="Odlomakpopisa"/>
                  <w:numPr>
                    <w:ilvl w:val="0"/>
                    <w:numId w:val="3"/>
                  </w:num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C641A3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</w:t>
                </w:r>
                <w:r w:rsidRPr="00C641A3"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  <w:t>Uvod u zdravstvenu gerontologiju i palijativnu skrb</w:t>
                </w:r>
              </w:p>
              <w:p w14:paraId="291E85CE" w14:textId="77777777" w:rsidR="004D1C65" w:rsidRPr="00C641A3" w:rsidRDefault="004D1C65" w:rsidP="004D1C65">
                <w:pPr>
                  <w:pStyle w:val="Podnoje"/>
                  <w:outlineLvl w:val="0"/>
                  <w:rPr>
                    <w:rFonts w:cs="Calibri"/>
                    <w:i/>
                    <w:iCs/>
                    <w:u w:val="single"/>
                  </w:rPr>
                </w:pPr>
                <w:r w:rsidRPr="00C641A3">
                  <w:rPr>
                    <w:rFonts w:cs="Calibri"/>
                    <w:i/>
                    <w:iCs/>
                    <w:u w:val="single"/>
                  </w:rPr>
                  <w:t>Ishodi učenja</w:t>
                </w:r>
              </w:p>
              <w:p w14:paraId="11CCCDE6" w14:textId="4BA700C6" w:rsidR="007E6025" w:rsidRPr="00C641A3" w:rsidRDefault="004048F9" w:rsidP="007302EC">
                <w:pPr>
                  <w:rPr>
                    <w:rFonts w:cs="Calibri"/>
                    <w:noProof/>
                  </w:rPr>
                </w:pPr>
                <w:r w:rsidRPr="00C641A3">
                  <w:rPr>
                    <w:rFonts w:cs="Calibri"/>
                  </w:rPr>
                  <w:t>Upoznati se s ciljem kolegija Uvod u zdravstvenu gerontologiju i palijativnu skrb.</w:t>
                </w:r>
                <w:r w:rsidR="007302EC" w:rsidRPr="00C641A3">
                  <w:rPr>
                    <w:rFonts w:cs="Calibri"/>
                  </w:rPr>
                  <w:t xml:space="preserve"> Upoznati se i usvojiti znanje o</w:t>
                </w:r>
                <w:r w:rsidR="0006728F" w:rsidRPr="00C641A3">
                  <w:rPr>
                    <w:rFonts w:cs="Calibri"/>
                  </w:rPr>
                  <w:t xml:space="preserve"> </w:t>
                </w:r>
                <w:r w:rsidR="007302EC" w:rsidRPr="00C641A3">
                  <w:rPr>
                    <w:rFonts w:cs="Calibri"/>
                  </w:rPr>
                  <w:t>o</w:t>
                </w:r>
                <w:r w:rsidR="0006728F" w:rsidRPr="00C641A3">
                  <w:rPr>
                    <w:rFonts w:cs="Calibri"/>
                  </w:rPr>
                  <w:t>snovn</w:t>
                </w:r>
                <w:r w:rsidR="007302EC" w:rsidRPr="00C641A3">
                  <w:rPr>
                    <w:rFonts w:cs="Calibri"/>
                  </w:rPr>
                  <w:t xml:space="preserve">im </w:t>
                </w:r>
                <w:r w:rsidR="0006728F" w:rsidRPr="00C641A3">
                  <w:rPr>
                    <w:rFonts w:cs="Calibri"/>
                  </w:rPr>
                  <w:t xml:space="preserve"> </w:t>
                </w:r>
                <w:r w:rsidR="007302EC" w:rsidRPr="00C641A3">
                  <w:rPr>
                    <w:rFonts w:cs="Calibri"/>
                  </w:rPr>
                  <w:t>načelima</w:t>
                </w:r>
                <w:r w:rsidR="0006728F" w:rsidRPr="00C641A3">
                  <w:rPr>
                    <w:rFonts w:cs="Calibri"/>
                  </w:rPr>
                  <w:t xml:space="preserve"> i filozof</w:t>
                </w:r>
                <w:r w:rsidR="007302EC" w:rsidRPr="00C641A3">
                  <w:rPr>
                    <w:rFonts w:cs="Calibri"/>
                  </w:rPr>
                  <w:t>iji</w:t>
                </w:r>
                <w:r w:rsidR="0006728F" w:rsidRPr="00C641A3">
                  <w:rPr>
                    <w:rFonts w:cs="Calibri"/>
                  </w:rPr>
                  <w:t xml:space="preserve"> gerijatrijske i palijativne skrbi</w:t>
                </w:r>
                <w:r w:rsidR="007302EC" w:rsidRPr="00C641A3">
                  <w:rPr>
                    <w:rFonts w:cs="Calibri"/>
                  </w:rPr>
                  <w:t>.</w:t>
                </w:r>
                <w:r w:rsidR="007302EC" w:rsidRPr="00C641A3">
                  <w:rPr>
                    <w:rFonts w:cs="Calibri"/>
                    <w:noProof/>
                  </w:rPr>
                  <w:t xml:space="preserve"> Usv</w:t>
                </w:r>
                <w:r w:rsidR="00C45614" w:rsidRPr="00C641A3">
                  <w:rPr>
                    <w:rFonts w:cs="Calibri"/>
                    <w:noProof/>
                  </w:rPr>
                  <w:t>o</w:t>
                </w:r>
                <w:r w:rsidR="007302EC" w:rsidRPr="00C641A3">
                  <w:rPr>
                    <w:rFonts w:cs="Calibri"/>
                    <w:noProof/>
                  </w:rPr>
                  <w:t xml:space="preserve">jiti znanja  o terminologiji i definiranje pojmaova u gerontologiji i palijativnoj skrbi. </w:t>
                </w:r>
                <w:r w:rsidR="004D1C65" w:rsidRPr="00C641A3">
                  <w:rPr>
                    <w:rFonts w:cs="Calibri"/>
                  </w:rPr>
                  <w:t>Argumentirati činjenično i teorijsko znanje u gerontologiji i palijativnoj skrbi</w:t>
                </w:r>
                <w:r w:rsidR="007302EC" w:rsidRPr="00C641A3">
                  <w:rPr>
                    <w:rFonts w:cs="Calibri"/>
                  </w:rPr>
                  <w:t>.</w:t>
                </w:r>
              </w:p>
              <w:p w14:paraId="745634D4" w14:textId="4FCF2E1D" w:rsidR="00BC7438" w:rsidRPr="00C641A3" w:rsidRDefault="00BC7438" w:rsidP="005F4FD2">
                <w:pPr>
                  <w:pStyle w:val="Odlomakpopisa"/>
                  <w:numPr>
                    <w:ilvl w:val="0"/>
                    <w:numId w:val="3"/>
                  </w:num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641A3"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  <w:t>Znanstvene osnove gerontologije (</w:t>
                </w:r>
                <w:r w:rsidRPr="00C641A3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Teorije starenja. Starenje biološko i patološko</w:t>
                </w:r>
                <w:r w:rsidR="005F4FD2" w:rsidRPr="00C641A3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).</w:t>
                </w:r>
                <w:r w:rsidRPr="00C641A3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 xml:space="preserve"> Društveni vidovi</w:t>
                </w:r>
                <w:r w:rsidR="005F4FD2" w:rsidRPr="00C641A3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 xml:space="preserve"> </w:t>
                </w:r>
                <w:r w:rsidR="00F83EE8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</w:t>
                </w:r>
                <w:r w:rsidRPr="00C641A3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tarenja</w:t>
                </w:r>
                <w:r w:rsidR="005F4FD2" w:rsidRPr="00C641A3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.</w:t>
                </w:r>
                <w:r w:rsidRPr="00C641A3"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  <w:t xml:space="preserve"> </w:t>
                </w:r>
              </w:p>
              <w:p w14:paraId="0CBF41E1" w14:textId="77777777" w:rsidR="00812665" w:rsidRPr="00C641A3" w:rsidRDefault="00812665" w:rsidP="00812665">
                <w:pPr>
                  <w:pStyle w:val="Podnoje"/>
                  <w:outlineLvl w:val="0"/>
                  <w:rPr>
                    <w:rFonts w:cs="Calibri"/>
                    <w:i/>
                    <w:iCs/>
                    <w:u w:val="single"/>
                  </w:rPr>
                </w:pPr>
                <w:r w:rsidRPr="00C641A3">
                  <w:rPr>
                    <w:rFonts w:cs="Calibri"/>
                    <w:i/>
                    <w:iCs/>
                    <w:u w:val="single"/>
                  </w:rPr>
                  <w:t>Ishodi učenja</w:t>
                </w:r>
              </w:p>
              <w:p w14:paraId="32B60A8B" w14:textId="1A859B88" w:rsidR="00812665" w:rsidRPr="00C641A3" w:rsidRDefault="005F0192" w:rsidP="001112F7">
                <w:pPr>
                  <w:rPr>
                    <w:rFonts w:cs="Calibri"/>
                  </w:rPr>
                </w:pPr>
                <w:r w:rsidRPr="00C641A3">
                  <w:rPr>
                    <w:rFonts w:cs="Calibri"/>
                  </w:rPr>
                  <w:t>Upoznati se sa u</w:t>
                </w:r>
                <w:r w:rsidR="008C6E6F" w:rsidRPr="00C641A3">
                  <w:rPr>
                    <w:rFonts w:cs="Calibri"/>
                  </w:rPr>
                  <w:t>zroci</w:t>
                </w:r>
                <w:r w:rsidRPr="00C641A3">
                  <w:rPr>
                    <w:rFonts w:cs="Calibri"/>
                  </w:rPr>
                  <w:t>ma</w:t>
                </w:r>
                <w:r w:rsidR="008C6E6F" w:rsidRPr="00C641A3">
                  <w:rPr>
                    <w:rFonts w:cs="Calibri"/>
                  </w:rPr>
                  <w:t xml:space="preserve"> i mehaniz</w:t>
                </w:r>
                <w:r w:rsidRPr="00C641A3">
                  <w:rPr>
                    <w:rFonts w:cs="Calibri"/>
                  </w:rPr>
                  <w:t>mom</w:t>
                </w:r>
                <w:r w:rsidR="008C6E6F" w:rsidRPr="00C641A3">
                  <w:rPr>
                    <w:rFonts w:cs="Calibri"/>
                  </w:rPr>
                  <w:t xml:space="preserve"> starenja. </w:t>
                </w:r>
                <w:r w:rsidRPr="00C641A3">
                  <w:rPr>
                    <w:rFonts w:cs="Calibri"/>
                  </w:rPr>
                  <w:t>Razumjeti i objasniti t</w:t>
                </w:r>
                <w:r w:rsidR="008C6E6F" w:rsidRPr="00C641A3">
                  <w:rPr>
                    <w:rFonts w:cs="Calibri"/>
                  </w:rPr>
                  <w:t>eorije starenja</w:t>
                </w:r>
                <w:r w:rsidRPr="00C641A3">
                  <w:rPr>
                    <w:rFonts w:cs="Calibri"/>
                  </w:rPr>
                  <w:t xml:space="preserve"> (</w:t>
                </w:r>
                <w:r w:rsidR="008C6E6F" w:rsidRPr="00C641A3">
                  <w:rPr>
                    <w:rFonts w:cs="Calibri"/>
                  </w:rPr>
                  <w:t>biološk</w:t>
                </w:r>
                <w:r w:rsidRPr="00C641A3">
                  <w:rPr>
                    <w:rFonts w:cs="Calibri"/>
                  </w:rPr>
                  <w:t>a</w:t>
                </w:r>
                <w:r w:rsidR="008C6E6F" w:rsidRPr="00C641A3">
                  <w:rPr>
                    <w:rFonts w:cs="Calibri"/>
                  </w:rPr>
                  <w:t>, sociol</w:t>
                </w:r>
                <w:r w:rsidRPr="00C641A3">
                  <w:rPr>
                    <w:rFonts w:cs="Calibri"/>
                  </w:rPr>
                  <w:t>oška</w:t>
                </w:r>
                <w:r w:rsidR="008C6E6F" w:rsidRPr="00C641A3">
                  <w:rPr>
                    <w:rFonts w:cs="Calibri"/>
                  </w:rPr>
                  <w:t xml:space="preserve"> i psihol</w:t>
                </w:r>
                <w:r w:rsidRPr="00C641A3">
                  <w:rPr>
                    <w:rFonts w:cs="Calibri"/>
                  </w:rPr>
                  <w:t>oška</w:t>
                </w:r>
                <w:r w:rsidR="008C6E6F" w:rsidRPr="00C641A3">
                  <w:rPr>
                    <w:rFonts w:cs="Calibri"/>
                  </w:rPr>
                  <w:t xml:space="preserve"> teorija starenja</w:t>
                </w:r>
                <w:r w:rsidRPr="00C641A3">
                  <w:rPr>
                    <w:rFonts w:cs="Calibri"/>
                  </w:rPr>
                  <w:t>).</w:t>
                </w:r>
                <w:r w:rsidR="00280CFD" w:rsidRPr="00C641A3">
                  <w:rPr>
                    <w:rFonts w:cs="Calibri"/>
                  </w:rPr>
                  <w:t xml:space="preserve">Usvojiti znanja o društvenoj ulozi i mjestu starijih u društvu kroz najčešće teorije: </w:t>
                </w:r>
                <w:proofErr w:type="spellStart"/>
                <w:r w:rsidR="00013B84" w:rsidRPr="00C641A3">
                  <w:rPr>
                    <w:rFonts w:cs="Calibri"/>
                  </w:rPr>
                  <w:t>interakcionizam</w:t>
                </w:r>
                <w:proofErr w:type="spellEnd"/>
                <w:r w:rsidR="00013B84" w:rsidRPr="00C641A3">
                  <w:rPr>
                    <w:rFonts w:cs="Calibri"/>
                  </w:rPr>
                  <w:t xml:space="preserve"> – funkcionalizam – teorija isključivanja – teorija aktivnosti – teorija kontinuiteta – teorija stratificiranja životne dobi.</w:t>
                </w:r>
              </w:p>
              <w:p w14:paraId="2A359417" w14:textId="17ACC39F" w:rsidR="00BC7438" w:rsidRPr="00C641A3" w:rsidRDefault="00BC7438" w:rsidP="00BC7438">
                <w:pPr>
                  <w:pStyle w:val="Odlomakpopisa"/>
                  <w:numPr>
                    <w:ilvl w:val="0"/>
                    <w:numId w:val="3"/>
                  </w:num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C641A3"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  <w:t>Promjene u organizmu u starijoj životnoj dobi</w:t>
                </w:r>
              </w:p>
              <w:p w14:paraId="4F068625" w14:textId="77777777" w:rsidR="00812665" w:rsidRPr="00C641A3" w:rsidRDefault="00812665" w:rsidP="00812665">
                <w:pPr>
                  <w:pStyle w:val="Podnoje"/>
                  <w:outlineLvl w:val="0"/>
                  <w:rPr>
                    <w:rFonts w:cs="Calibri"/>
                    <w:i/>
                    <w:iCs/>
                    <w:u w:val="single"/>
                  </w:rPr>
                </w:pPr>
                <w:r w:rsidRPr="00C641A3">
                  <w:rPr>
                    <w:rFonts w:cs="Calibri"/>
                    <w:i/>
                    <w:iCs/>
                    <w:u w:val="single"/>
                  </w:rPr>
                  <w:t>Ishodi učenja</w:t>
                </w:r>
              </w:p>
              <w:p w14:paraId="62293F67" w14:textId="77777777" w:rsidR="00C45614" w:rsidRPr="00C641A3" w:rsidRDefault="00CE48EA" w:rsidP="00C45614">
                <w:pPr>
                  <w:rPr>
                    <w:rFonts w:cs="Calibri"/>
                  </w:rPr>
                </w:pPr>
                <w:r w:rsidRPr="00C641A3">
                  <w:rPr>
                    <w:rFonts w:cs="Calibri"/>
                  </w:rPr>
                  <w:t xml:space="preserve">Upoznati  i razumjeti </w:t>
                </w:r>
                <w:r w:rsidR="00C45614" w:rsidRPr="00C641A3">
                  <w:rPr>
                    <w:rFonts w:cs="Calibri"/>
                  </w:rPr>
                  <w:t xml:space="preserve">somatske i funkcijske promjene organizma starijih osoba. Usvojiti znanja o najčešćim bolestima u starijoj dobi. Upoznati se i usvojiti znanja o </w:t>
                </w:r>
                <w:proofErr w:type="spellStart"/>
                <w:r w:rsidR="00C45614" w:rsidRPr="00C641A3">
                  <w:rPr>
                    <w:rFonts w:cs="Calibri"/>
                  </w:rPr>
                  <w:t>multimorbiditetu</w:t>
                </w:r>
                <w:proofErr w:type="spellEnd"/>
                <w:r w:rsidR="00C45614" w:rsidRPr="00C641A3">
                  <w:rPr>
                    <w:rFonts w:cs="Calibri"/>
                  </w:rPr>
                  <w:t xml:space="preserve"> i </w:t>
                </w:r>
                <w:proofErr w:type="spellStart"/>
                <w:r w:rsidR="00C45614" w:rsidRPr="00C641A3">
                  <w:rPr>
                    <w:rFonts w:cs="Calibri"/>
                  </w:rPr>
                  <w:t>polipragmaziji</w:t>
                </w:r>
                <w:proofErr w:type="spellEnd"/>
                <w:r w:rsidR="00C45614" w:rsidRPr="00C641A3">
                  <w:rPr>
                    <w:rFonts w:cs="Calibri"/>
                  </w:rPr>
                  <w:t xml:space="preserve"> u starijoj životnoj dobi.</w:t>
                </w:r>
              </w:p>
              <w:p w14:paraId="1E688221" w14:textId="0562806B" w:rsidR="007E6025" w:rsidRPr="00C641A3" w:rsidRDefault="004D1C65" w:rsidP="00C45614">
                <w:pPr>
                  <w:pStyle w:val="Odlomakpopisa"/>
                  <w:numPr>
                    <w:ilvl w:val="0"/>
                    <w:numId w:val="3"/>
                  </w:num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C641A3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  <w:t xml:space="preserve"> </w:t>
                </w:r>
                <w:r w:rsidR="00BC7438" w:rsidRPr="00C641A3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Psihologija starenja, starost reintegracija ili očaj (Ovisnost u starosti. Izoliranost i otuđenost- problemi starijih ljudi)-</w:t>
                </w:r>
              </w:p>
              <w:p w14:paraId="7C70AF69" w14:textId="77777777" w:rsidR="00812665" w:rsidRPr="00C641A3" w:rsidRDefault="00812665" w:rsidP="00812665">
                <w:pPr>
                  <w:pStyle w:val="Podnoje"/>
                  <w:outlineLvl w:val="0"/>
                  <w:rPr>
                    <w:rFonts w:cs="Calibri"/>
                    <w:i/>
                    <w:iCs/>
                    <w:u w:val="single"/>
                  </w:rPr>
                </w:pPr>
                <w:r w:rsidRPr="00C641A3">
                  <w:rPr>
                    <w:rFonts w:cs="Calibri"/>
                    <w:i/>
                    <w:iCs/>
                    <w:u w:val="single"/>
                  </w:rPr>
                  <w:t>Ishodi učenja</w:t>
                </w:r>
              </w:p>
              <w:p w14:paraId="0E5A10E8" w14:textId="11A1C29B" w:rsidR="002870CC" w:rsidRPr="00F83EE8" w:rsidRDefault="002870CC" w:rsidP="00F83EE8">
                <w:pPr>
                  <w:rPr>
                    <w:rFonts w:cs="Calibri"/>
                  </w:rPr>
                </w:pPr>
                <w:r w:rsidRPr="00C641A3">
                  <w:rPr>
                    <w:rFonts w:cs="Calibri"/>
                  </w:rPr>
                  <w:t>Razumjeti i objasniti definiciju područja psihologije starenja, starenje i starost</w:t>
                </w:r>
                <w:r w:rsidR="00E44042" w:rsidRPr="00C641A3">
                  <w:rPr>
                    <w:rFonts w:cs="Calibri"/>
                  </w:rPr>
                  <w:t xml:space="preserve">. </w:t>
                </w:r>
                <w:r w:rsidRPr="00C641A3">
                  <w:rPr>
                    <w:rFonts w:cs="Calibri"/>
                  </w:rPr>
                  <w:t>Razumjeti što proučava psihologija starenja?</w:t>
                </w:r>
                <w:r w:rsidR="00E44042" w:rsidRPr="00C641A3">
                  <w:rPr>
                    <w:rFonts w:cs="Calibri"/>
                  </w:rPr>
                  <w:t xml:space="preserve"> </w:t>
                </w:r>
                <w:r w:rsidRPr="00C641A3">
                  <w:rPr>
                    <w:rFonts w:cs="Calibri"/>
                  </w:rPr>
                  <w:t>Usvojiti znanja o psihologiji starenja kao gerontološko disciplini, te važnost socijalne interakcije pojedinaca i utjecaj na njihovo psihičko stanje. Razumjeti i objasniti probleme vezane uz uvjete obiteljskog života starih ljudi i promjene socijalne uloge (umirovljenje, bolest, predrasude, usamljenost)</w:t>
                </w:r>
              </w:p>
              <w:p w14:paraId="771EFC8B" w14:textId="4340F1F9" w:rsidR="00BC7438" w:rsidRPr="00391F23" w:rsidRDefault="00BC7438" w:rsidP="00BC7438">
                <w:pPr>
                  <w:pStyle w:val="Odlomakpopisa"/>
                  <w:numPr>
                    <w:ilvl w:val="0"/>
                    <w:numId w:val="3"/>
                  </w:num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391F23"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  <w:t>Potrebe bolesnika u starijoj životnoj dobi</w:t>
                </w:r>
              </w:p>
              <w:p w14:paraId="1CB69756" w14:textId="77777777" w:rsidR="00812665" w:rsidRPr="00C641A3" w:rsidRDefault="00812665" w:rsidP="00812665">
                <w:pPr>
                  <w:pStyle w:val="Podnoje"/>
                  <w:outlineLvl w:val="0"/>
                  <w:rPr>
                    <w:rFonts w:cs="Calibri"/>
                    <w:i/>
                    <w:iCs/>
                    <w:u w:val="single"/>
                  </w:rPr>
                </w:pPr>
                <w:r w:rsidRPr="00C641A3">
                  <w:rPr>
                    <w:rFonts w:cs="Calibri"/>
                    <w:i/>
                    <w:iCs/>
                    <w:u w:val="single"/>
                  </w:rPr>
                  <w:t>Ishodi učenja</w:t>
                </w:r>
              </w:p>
              <w:p w14:paraId="2DC5EA99" w14:textId="7C220DF0" w:rsidR="00812665" w:rsidRPr="00C641A3" w:rsidRDefault="00391F23" w:rsidP="00791498">
                <w:pPr>
                  <w:pStyle w:val="Podnoje"/>
                  <w:outlineLvl w:val="0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Razumjeti i prepoznati </w:t>
                </w:r>
                <w:r w:rsidR="00791498" w:rsidRPr="00C641A3">
                  <w:rPr>
                    <w:rFonts w:cs="Calibri"/>
                  </w:rPr>
                  <w:t>specifičnostima zdravstvenih potreba bolesnika u starijoj životnoj dobi. </w:t>
                </w:r>
              </w:p>
              <w:p w14:paraId="79C1A709" w14:textId="6CBB2FD0" w:rsidR="007E6025" w:rsidRPr="00C641A3" w:rsidRDefault="007E6025" w:rsidP="00812665">
                <w:pPr>
                  <w:pStyle w:val="Odlomakpopisa"/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pPr>
              </w:p>
              <w:p w14:paraId="7ACB5A67" w14:textId="6B187B12" w:rsidR="00BC7438" w:rsidRPr="00C641A3" w:rsidRDefault="00BC7438" w:rsidP="00BC7438">
                <w:pPr>
                  <w:pStyle w:val="Odlomakpopisa"/>
                  <w:numPr>
                    <w:ilvl w:val="0"/>
                    <w:numId w:val="3"/>
                  </w:num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C641A3"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  <w:t>Potreba za palijativnom skrbi u starijoj životno dobi (</w:t>
                </w:r>
                <w:r w:rsidRPr="00C641A3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Koncept palijativne skrbi: od prepoznavanja palijativnog pacijenta do žalovanja</w:t>
                </w:r>
                <w:r w:rsidRPr="00C641A3">
                  <w:rPr>
                    <w:rFonts w:ascii="Calibri" w:eastAsia="Calibri" w:hAnsi="Calibri" w:cs="Calibri"/>
                    <w:sz w:val="22"/>
                    <w:szCs w:val="22"/>
                  </w:rPr>
                  <w:t>)</w:t>
                </w:r>
              </w:p>
              <w:p w14:paraId="28B8AAB0" w14:textId="77777777" w:rsidR="00812665" w:rsidRPr="00C641A3" w:rsidRDefault="00812665" w:rsidP="00812665">
                <w:pPr>
                  <w:pStyle w:val="Podnoje"/>
                  <w:outlineLvl w:val="0"/>
                  <w:rPr>
                    <w:rFonts w:cs="Calibri"/>
                    <w:i/>
                    <w:iCs/>
                    <w:u w:val="single"/>
                  </w:rPr>
                </w:pPr>
                <w:r w:rsidRPr="00C641A3">
                  <w:rPr>
                    <w:rFonts w:cs="Calibri"/>
                    <w:i/>
                    <w:iCs/>
                    <w:u w:val="single"/>
                  </w:rPr>
                  <w:t>Ishodi učenja</w:t>
                </w:r>
              </w:p>
              <w:p w14:paraId="7C5D16A1" w14:textId="36AAE840" w:rsidR="00F315CB" w:rsidRPr="00C641A3" w:rsidRDefault="00270ACE" w:rsidP="00F315CB">
                <w:pPr>
                  <w:rPr>
                    <w:rFonts w:cs="Calibri"/>
                    <w:noProof/>
                  </w:rPr>
                </w:pPr>
                <w:r w:rsidRPr="00C641A3">
                  <w:rPr>
                    <w:rFonts w:cs="Calibri"/>
                    <w:noProof/>
                  </w:rPr>
                  <w:t>Usvojiti</w:t>
                </w:r>
                <w:r w:rsidR="009E1762" w:rsidRPr="00C641A3">
                  <w:rPr>
                    <w:rFonts w:cs="Calibri"/>
                    <w:noProof/>
                  </w:rPr>
                  <w:t xml:space="preserve"> znanja o načelima</w:t>
                </w:r>
                <w:r w:rsidR="00F315CB" w:rsidRPr="00C641A3">
                  <w:rPr>
                    <w:rFonts w:cs="Calibri"/>
                    <w:noProof/>
                  </w:rPr>
                  <w:t xml:space="preserve"> i filozofij</w:t>
                </w:r>
                <w:r w:rsidR="009E1762" w:rsidRPr="00C641A3">
                  <w:rPr>
                    <w:rFonts w:cs="Calibri"/>
                    <w:noProof/>
                  </w:rPr>
                  <w:t>ji</w:t>
                </w:r>
                <w:r w:rsidR="00F315CB" w:rsidRPr="00C641A3">
                  <w:rPr>
                    <w:rFonts w:cs="Calibri"/>
                    <w:noProof/>
                  </w:rPr>
                  <w:t xml:space="preserve"> palijativne skrbi</w:t>
                </w:r>
                <w:r w:rsidR="009E1762" w:rsidRPr="00C641A3">
                  <w:rPr>
                    <w:rFonts w:cs="Calibri"/>
                    <w:noProof/>
                  </w:rPr>
                  <w:t>.</w:t>
                </w:r>
                <w:r w:rsidR="00F315CB" w:rsidRPr="00C641A3">
                  <w:rPr>
                    <w:rFonts w:cs="Calibri"/>
                    <w:noProof/>
                  </w:rPr>
                  <w:t xml:space="preserve"> </w:t>
                </w:r>
                <w:r w:rsidR="009E1762" w:rsidRPr="00C641A3">
                  <w:rPr>
                    <w:rFonts w:cs="Calibri"/>
                    <w:noProof/>
                  </w:rPr>
                  <w:t xml:space="preserve">Primijeniti znanja o </w:t>
                </w:r>
                <w:r w:rsidR="009E1762" w:rsidRPr="00C641A3">
                  <w:rPr>
                    <w:rFonts w:cs="Calibri"/>
                  </w:rPr>
                  <w:t xml:space="preserve">načelima palijativne skrbi kod starijih osoba da žive što aktivnije do smrti, stavljajući pritom naglasak na kvalitetu </w:t>
                </w:r>
                <w:proofErr w:type="spellStart"/>
                <w:r w:rsidR="009E1762" w:rsidRPr="00C641A3">
                  <w:rPr>
                    <w:rFonts w:cs="Calibri"/>
                  </w:rPr>
                  <w:t>života.</w:t>
                </w:r>
                <w:r w:rsidR="009E1762" w:rsidRPr="00C641A3">
                  <w:rPr>
                    <w:rFonts w:cs="Calibri"/>
                    <w:noProof/>
                  </w:rPr>
                  <w:t>Upoznati</w:t>
                </w:r>
                <w:proofErr w:type="spellEnd"/>
                <w:r w:rsidR="009E1762" w:rsidRPr="00C641A3">
                  <w:rPr>
                    <w:rFonts w:cs="Calibri"/>
                    <w:noProof/>
                  </w:rPr>
                  <w:t xml:space="preserve"> i razumjeti načine za l</w:t>
                </w:r>
                <w:r w:rsidR="00F315CB" w:rsidRPr="00C641A3">
                  <w:rPr>
                    <w:rFonts w:cs="Calibri"/>
                    <w:noProof/>
                  </w:rPr>
                  <w:t xml:space="preserve">iječenje i ublažavanje neugodnih simptoma i patnje u palijativnoj skrbi </w:t>
                </w:r>
              </w:p>
              <w:p w14:paraId="49A3BDCD" w14:textId="1DF743EB" w:rsidR="00323656" w:rsidRPr="00C641A3" w:rsidRDefault="00BC7438" w:rsidP="00323656">
                <w:pPr>
                  <w:pStyle w:val="Odlomakpopisa"/>
                  <w:numPr>
                    <w:ilvl w:val="0"/>
                    <w:numId w:val="3"/>
                  </w:num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C641A3"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  <w:t>Kvaliteta života u starijoj životno dobi</w:t>
                </w:r>
              </w:p>
              <w:p w14:paraId="6A8D39DA" w14:textId="77777777" w:rsidR="00812665" w:rsidRPr="00C641A3" w:rsidRDefault="00812665" w:rsidP="00812665">
                <w:pPr>
                  <w:pStyle w:val="Podnoje"/>
                  <w:outlineLvl w:val="0"/>
                  <w:rPr>
                    <w:rFonts w:cs="Calibri"/>
                    <w:i/>
                    <w:iCs/>
                    <w:u w:val="single"/>
                  </w:rPr>
                </w:pPr>
                <w:r w:rsidRPr="00C641A3">
                  <w:rPr>
                    <w:rFonts w:cs="Calibri"/>
                    <w:i/>
                    <w:iCs/>
                    <w:u w:val="single"/>
                  </w:rPr>
                  <w:t>Ishodi učenja</w:t>
                </w:r>
              </w:p>
              <w:p w14:paraId="47051836" w14:textId="07C5A5CA" w:rsidR="00843E0A" w:rsidRDefault="00843E0A" w:rsidP="00843E0A">
                <w:pPr>
                  <w:spacing w:after="0"/>
                  <w:rPr>
                    <w:rFonts w:cs="Calibri"/>
                  </w:rPr>
                </w:pPr>
                <w:r w:rsidRPr="00843E0A">
                  <w:rPr>
                    <w:rFonts w:cs="Calibri"/>
                  </w:rPr>
                  <w:t>Upoznati se i usvojiti znanje o definiciji kvalitete života</w:t>
                </w:r>
                <w:r>
                  <w:rPr>
                    <w:rFonts w:cs="Calibri"/>
                  </w:rPr>
                  <w:t>.</w:t>
                </w:r>
              </w:p>
              <w:p w14:paraId="297EAC61" w14:textId="312F7D5A" w:rsidR="00843E0A" w:rsidRDefault="00843E0A" w:rsidP="00843E0A">
                <w:pPr>
                  <w:spacing w:after="0"/>
                  <w:rPr>
                    <w:rFonts w:cs="Calibri"/>
                  </w:rPr>
                </w:pPr>
                <w:r w:rsidRPr="00843E0A">
                  <w:rPr>
                    <w:rFonts w:cs="Calibri"/>
                  </w:rPr>
                  <w:t>Upoznati se i usvojiti znanje o</w:t>
                </w:r>
                <w:r>
                  <w:rPr>
                    <w:rFonts w:cs="Calibri"/>
                  </w:rPr>
                  <w:t xml:space="preserve"> t</w:t>
                </w:r>
                <w:r w:rsidRPr="00843E0A">
                  <w:rPr>
                    <w:rFonts w:cs="Calibri"/>
                  </w:rPr>
                  <w:t>eorij</w:t>
                </w:r>
                <w:r>
                  <w:rPr>
                    <w:rFonts w:cs="Calibri"/>
                  </w:rPr>
                  <w:t>ama</w:t>
                </w:r>
                <w:r w:rsidRPr="00843E0A">
                  <w:rPr>
                    <w:rFonts w:cs="Calibri"/>
                  </w:rPr>
                  <w:t xml:space="preserve"> i modeli</w:t>
                </w:r>
                <w:r>
                  <w:rPr>
                    <w:rFonts w:cs="Calibri"/>
                  </w:rPr>
                  <w:t>ma</w:t>
                </w:r>
                <w:r w:rsidRPr="00843E0A">
                  <w:rPr>
                    <w:rFonts w:cs="Calibri"/>
                  </w:rPr>
                  <w:t xml:space="preserve"> kvalitete života</w:t>
                </w:r>
              </w:p>
              <w:p w14:paraId="6A2A0EF8" w14:textId="2DF5FFDE" w:rsidR="00812665" w:rsidRPr="00C641A3" w:rsidRDefault="00843E0A" w:rsidP="009C296B">
                <w:pPr>
                  <w:spacing w:after="0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Usvojiti znanja o </w:t>
                </w:r>
                <w:r w:rsidRPr="00C641A3">
                  <w:rPr>
                    <w:rFonts w:cs="Calibri"/>
                  </w:rPr>
                  <w:t>opći</w:t>
                </w:r>
                <w:r>
                  <w:rPr>
                    <w:rFonts w:cs="Calibri"/>
                  </w:rPr>
                  <w:t>m</w:t>
                </w:r>
                <w:r w:rsidRPr="00C641A3">
                  <w:rPr>
                    <w:rFonts w:cs="Calibri"/>
                  </w:rPr>
                  <w:t xml:space="preserve"> i specifični</w:t>
                </w:r>
                <w:r>
                  <w:rPr>
                    <w:rFonts w:cs="Calibri"/>
                  </w:rPr>
                  <w:t>m</w:t>
                </w:r>
                <w:r w:rsidRPr="00C641A3">
                  <w:rPr>
                    <w:rFonts w:cs="Calibri"/>
                  </w:rPr>
                  <w:t xml:space="preserve"> pokazatelj</w:t>
                </w:r>
                <w:r>
                  <w:rPr>
                    <w:rFonts w:cs="Calibri"/>
                  </w:rPr>
                  <w:t>ima</w:t>
                </w:r>
                <w:r w:rsidRPr="00C641A3">
                  <w:rPr>
                    <w:rFonts w:cs="Calibri"/>
                  </w:rPr>
                  <w:t xml:space="preserve"> kvalitete života osoba treće dobi.</w:t>
                </w:r>
              </w:p>
              <w:p w14:paraId="593638DD" w14:textId="4AC72253" w:rsidR="00812665" w:rsidRPr="00C641A3" w:rsidRDefault="00BC7438" w:rsidP="00323656">
                <w:pPr>
                  <w:pStyle w:val="Odlomakpopisa"/>
                  <w:numPr>
                    <w:ilvl w:val="0"/>
                    <w:numId w:val="3"/>
                  </w:num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C641A3"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  <w:t>Aktivno starenje</w:t>
                </w:r>
              </w:p>
              <w:p w14:paraId="382BEBA6" w14:textId="77777777" w:rsidR="00812665" w:rsidRPr="00C641A3" w:rsidRDefault="00812665" w:rsidP="00812665">
                <w:pPr>
                  <w:pStyle w:val="Podnoje"/>
                  <w:outlineLvl w:val="0"/>
                  <w:rPr>
                    <w:rFonts w:cs="Calibri"/>
                    <w:i/>
                    <w:iCs/>
                    <w:u w:val="single"/>
                  </w:rPr>
                </w:pPr>
                <w:r w:rsidRPr="00C641A3">
                  <w:rPr>
                    <w:rFonts w:cs="Calibri"/>
                    <w:i/>
                    <w:iCs/>
                    <w:u w:val="single"/>
                  </w:rPr>
                  <w:t>Ishodi učenja</w:t>
                </w:r>
              </w:p>
              <w:p w14:paraId="20EF84F6" w14:textId="1008F693" w:rsidR="00812665" w:rsidRPr="009C296B" w:rsidRDefault="005F4FD2" w:rsidP="009C296B">
                <w:pPr>
                  <w:rPr>
                    <w:rFonts w:cs="Calibri"/>
                  </w:rPr>
                </w:pPr>
                <w:r w:rsidRPr="009C296B">
                  <w:rPr>
                    <w:rFonts w:cs="Calibri"/>
                  </w:rPr>
                  <w:t xml:space="preserve">Razumjeti i objasniti </w:t>
                </w:r>
                <w:r w:rsidR="0070080B" w:rsidRPr="009C296B">
                  <w:rPr>
                    <w:rFonts w:cs="Calibri"/>
                  </w:rPr>
                  <w:t>definici</w:t>
                </w:r>
                <w:r w:rsidRPr="009C296B">
                  <w:rPr>
                    <w:rFonts w:cs="Calibri"/>
                  </w:rPr>
                  <w:t>ju</w:t>
                </w:r>
                <w:r w:rsidR="0070080B" w:rsidRPr="009C296B">
                  <w:rPr>
                    <w:rFonts w:cs="Calibri"/>
                  </w:rPr>
                  <w:t xml:space="preserve"> aktivnog starenja</w:t>
                </w:r>
                <w:r w:rsidRPr="009C296B">
                  <w:rPr>
                    <w:rFonts w:cs="Calibri"/>
                  </w:rPr>
                  <w:t xml:space="preserve">. </w:t>
                </w:r>
                <w:r w:rsidR="0070080B" w:rsidRPr="009C296B">
                  <w:rPr>
                    <w:rFonts w:cs="Calibri"/>
                  </w:rPr>
                  <w:t xml:space="preserve">Razumjeti  i objasniti načine prilagodbe starenju populacije. Razumjeti koncept aktivnog starenja u okviru  teorije aktivnosti.  </w:t>
                </w:r>
                <w:r w:rsidRPr="009C296B">
                  <w:rPr>
                    <w:rFonts w:cs="Calibri"/>
                  </w:rPr>
                  <w:t>Usvojiti i znati prepoznati  pr</w:t>
                </w:r>
                <w:r w:rsidR="0070080B" w:rsidRPr="009C296B">
                  <w:rPr>
                    <w:rFonts w:cs="Calibri"/>
                  </w:rPr>
                  <w:t>epreke aktivnom starenju</w:t>
                </w:r>
                <w:r w:rsidRPr="009C296B">
                  <w:rPr>
                    <w:rFonts w:cs="Calibri"/>
                  </w:rPr>
                  <w:t>.</w:t>
                </w:r>
                <w:r w:rsidR="0070080B" w:rsidRPr="009C296B">
                  <w:rPr>
                    <w:rFonts w:cs="Calibri"/>
                  </w:rPr>
                  <w:t xml:space="preserve"> </w:t>
                </w:r>
                <w:r w:rsidRPr="009C296B">
                  <w:rPr>
                    <w:rFonts w:cs="Calibri"/>
                  </w:rPr>
                  <w:t xml:space="preserve"> Razviti kritički osvrt na proces starenja i odnos društva i zajednice prema starenju.</w:t>
                </w:r>
              </w:p>
            </w:sdtContent>
          </w:sdt>
          <w:p w14:paraId="5510E458" w14:textId="2440E7A4" w:rsidR="005C2F41" w:rsidRPr="005F4FD2" w:rsidRDefault="00812665" w:rsidP="005F4FD2">
            <w:pPr>
              <w:pStyle w:val="Odlomakpopisa"/>
              <w:rPr>
                <w:rFonts w:ascii="Calibri" w:hAnsi="Calibri" w:cs="Calibri"/>
                <w:sz w:val="22"/>
                <w:szCs w:val="22"/>
              </w:rPr>
            </w:pPr>
            <w:r w:rsidRPr="00F315C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F315CB">
        <w:rPr>
          <w:rFonts w:ascii="Calibri" w:hAnsi="Calibri" w:cs="Calibri"/>
          <w:bCs w:val="0"/>
          <w:color w:val="000000"/>
          <w:sz w:val="22"/>
          <w:szCs w:val="22"/>
          <w:lang w:val="hr-HR"/>
        </w:rPr>
        <w:t>Popis seminara s pojašnjenjem</w:t>
      </w: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1A9867A0" w:rsidR="005C2F41" w:rsidRPr="00CD3F31" w:rsidRDefault="00391F23" w:rsidP="004D4B18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60"/>
                  </w:rPr>
                  <w:t>ne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1E815C7E" w:rsidR="005C2F41" w:rsidRPr="00CD3F31" w:rsidRDefault="00812665" w:rsidP="00812665">
                <w:pPr>
                  <w:pStyle w:val="Odlomakpopisa"/>
                  <w:rPr>
                    <w:rFonts w:ascii="Calibri" w:hAnsi="Calibri"/>
                    <w:sz w:val="22"/>
                    <w:szCs w:val="22"/>
                  </w:rPr>
                </w:pPr>
                <w:r w:rsidRPr="00806E45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1A4D9F89" w:rsidR="005C2F41" w:rsidRPr="00CD3F31" w:rsidRDefault="00B94E11" w:rsidP="004D4B18">
                <w:pPr>
                  <w:spacing w:after="0"/>
                  <w:jc w:val="both"/>
                </w:pPr>
                <w:r w:rsidRPr="000D189A">
                  <w:rPr>
                    <w:rFonts w:cs="Calibri"/>
                    <w:iCs/>
                    <w:color w:val="000000"/>
                  </w:rPr>
                  <w:t>Obaveza studenata je redovno pohađanje nastave. Studenti trebaju redovito sudjelovati u seminarskim oblicima rada koji uključuje i pripremu  seminarske prezentacije ili pisanog seminarskog rada, te putem testa položiti završni ispit</w:t>
                </w:r>
                <w:r>
                  <w:rPr>
                    <w:rStyle w:val="Style44"/>
                  </w:rPr>
                  <w:t xml:space="preserve">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</w:rPr>
                <w:alias w:val="Ispiti"/>
                <w:tag w:val="Ispiti"/>
                <w:id w:val="-686750728"/>
                <w:placeholder>
                  <w:docPart w:val="3BCBE099F3F84AC0B72115A5C813252B"/>
                </w:placeholder>
              </w:sdtPr>
              <w:sdtEndPr>
                <w:rPr>
                  <w:rStyle w:val="Style45"/>
                  <w:rFonts w:ascii="Calibri" w:hAnsi="Calibri" w:cs="Calibr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02FE1719" w14:textId="4CDC583F" w:rsidR="005C2F41" w:rsidRPr="00CD3F31" w:rsidRDefault="00B94E11" w:rsidP="004D4B18">
                    <w:pPr>
                      <w:spacing w:after="0"/>
                      <w:jc w:val="both"/>
                    </w:pPr>
                    <w:r w:rsidRPr="00C64C97">
                      <w:rPr>
                        <w:rFonts w:cs="Calibri"/>
                        <w:color w:val="000000"/>
                      </w:rPr>
                      <w:t xml:space="preserve"> Elementi ECTS ocjenjivanja su: aktivnost u nastavi i završni pismeni ispit. Ukupan postotak uspješnosti studenata tijekom nastave čini 50, a završni ispit 50 bodova. Da bi pristupili završnom ispitu studenti su obvezni pripremiti i izložiti seminarsku prezentaciju (50 bodova)  Završnom ispitu mogu pristupiti studenti koji su ostvarili  50 % predviđenih bodova unutar navedenih nastavnih aktivnosti. Završni ispit je pismeni ispit u formi testa s 50 pitanja i ostvarenih </w:t>
                    </w:r>
                    <w:proofErr w:type="spellStart"/>
                    <w:r w:rsidRPr="00C64C97">
                      <w:rPr>
                        <w:rFonts w:cs="Calibri"/>
                        <w:color w:val="000000"/>
                      </w:rPr>
                      <w:t>max</w:t>
                    </w:r>
                    <w:proofErr w:type="spellEnd"/>
                    <w:r w:rsidRPr="00C64C97">
                      <w:rPr>
                        <w:rFonts w:cs="Calibri"/>
                        <w:color w:val="000000"/>
                      </w:rPr>
                      <w:t xml:space="preserve"> 50 bodova Na završnom ispitu ispitni prag ne može biti manji od 50 % . </w:t>
                    </w:r>
                  </w:p>
                </w:tc>
              </w:sdtContent>
            </w:sdt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3A2A5D73" w:rsidR="005C2F41" w:rsidRPr="00CD3F31" w:rsidRDefault="00B94E11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2370EE57" w:rsidR="005C2F41" w:rsidRPr="00CD3F31" w:rsidRDefault="00B94E11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alias w:val="Ostale napomene"/>
                    <w:tag w:val="Ostale napomene"/>
                    <w:id w:val="1059598629"/>
                    <w:placeholder>
                      <w:docPart w:val="28095F56157C41F3BBA48FD049FD9083"/>
                    </w:placeholder>
                  </w:sdtPr>
                  <w:sdtContent>
                    <w:r w:rsidRPr="00C64C97">
                      <w:rPr>
                        <w:rFonts w:ascii="Calibri" w:hAnsi="Calibri" w:cs="Calibri"/>
                        <w:sz w:val="22"/>
                        <w:szCs w:val="22"/>
                        <w:lang w:val="hr-HR"/>
                      </w:rPr>
                      <w:t xml:space="preserve"> Nastavni sadržaji i sve obavijesti vezane uz kolegij kao i ispitni termini nalaze se na mrežnim stanicama Katedre </w:t>
                    </w:r>
                  </w:sdtContent>
                </w:sdt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5126D161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9D437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9D437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4A6FD5BC" w:rsidR="008D4528" w:rsidRPr="00CD3F31" w:rsidRDefault="005416B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06. 06. 202</w:t>
            </w:r>
            <w:r w:rsidR="00B16E9D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442308" w14:textId="7F6D3AE0" w:rsidR="00CB5B7F" w:rsidRDefault="00CB5B7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 – P</w:t>
            </w:r>
            <w:r w:rsidR="00294A85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  <w:p w14:paraId="711D699B" w14:textId="5B66B53F" w:rsidR="008D4528" w:rsidRDefault="008A2F9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15 – 18h</w:t>
            </w:r>
          </w:p>
          <w:p w14:paraId="67130198" w14:textId="10695F11" w:rsidR="008A2F97" w:rsidRPr="008A2F97" w:rsidRDefault="008A2F9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294A85">
              <w:rPr>
                <w:rFonts w:ascii="Calibri" w:hAnsi="Calibri" w:cs="Calibri"/>
                <w:color w:val="auto"/>
              </w:rPr>
              <w:t>Z4/Z2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6FB44FB4" w:rsidR="008D4528" w:rsidRPr="007A0045" w:rsidRDefault="00E92C8F" w:rsidP="00481703">
            <w:pPr>
              <w:jc w:val="center"/>
              <w:rPr>
                <w:bCs/>
              </w:rPr>
            </w:pPr>
            <w:r w:rsidRPr="007A0045">
              <w:rPr>
                <w:rFonts w:ascii="Calibri Light" w:hAnsi="Calibri Light"/>
                <w:sz w:val="20"/>
                <w:szCs w:val="20"/>
              </w:rPr>
              <w:t>Doc.dr.sc. Mirjana Katušin Lončarić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7DCCB14C" w:rsidR="005C2F41" w:rsidRPr="00CD3F31" w:rsidRDefault="005416B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06. 06.202</w:t>
            </w:r>
            <w:r w:rsidR="00B16E9D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86A96A" w14:textId="78152418" w:rsidR="00CB5B7F" w:rsidRDefault="00CB5B7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294A85">
              <w:rPr>
                <w:rFonts w:ascii="Calibri" w:hAnsi="Calibri"/>
                <w:bCs/>
                <w:color w:val="auto"/>
                <w:lang w:val="hr-HR"/>
              </w:rPr>
              <w:t>4 –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P</w:t>
            </w:r>
            <w:r w:rsidR="00294A85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  <w:p w14:paraId="55A4ED49" w14:textId="5C317C9E" w:rsidR="005C2F41" w:rsidRDefault="008A2F9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18 – 20h</w:t>
            </w:r>
          </w:p>
          <w:p w14:paraId="0BBFD0EA" w14:textId="332FE263" w:rsidR="008A2F97" w:rsidRPr="008A2F97" w:rsidRDefault="008A2F9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294A85">
              <w:rPr>
                <w:rFonts w:ascii="Calibri" w:hAnsi="Calibri" w:cs="Calibri"/>
                <w:color w:val="auto"/>
              </w:rPr>
              <w:t>Z4/Z2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54D54006" w:rsidR="005C2F41" w:rsidRPr="007A0045" w:rsidRDefault="00E92C8F" w:rsidP="00481703">
            <w:pPr>
              <w:jc w:val="center"/>
              <w:rPr>
                <w:bCs/>
              </w:rPr>
            </w:pPr>
            <w:r w:rsidRPr="007A0045">
              <w:rPr>
                <w:rFonts w:ascii="Calibri Light" w:hAnsi="Calibri Light"/>
                <w:sz w:val="20"/>
                <w:szCs w:val="20"/>
              </w:rPr>
              <w:t xml:space="preserve">Doc.dr.sc. Želimir </w:t>
            </w:r>
            <w:proofErr w:type="spellStart"/>
            <w:r w:rsidRPr="007A0045">
              <w:rPr>
                <w:rFonts w:ascii="Calibri Light" w:hAnsi="Calibri Light"/>
                <w:sz w:val="20"/>
                <w:szCs w:val="20"/>
              </w:rPr>
              <w:t>Bertić</w:t>
            </w:r>
            <w:proofErr w:type="spellEnd"/>
          </w:p>
        </w:tc>
      </w:tr>
      <w:tr w:rsidR="005416B2" w:rsidRPr="00CD3F31" w14:paraId="1950077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444DF1" w14:textId="02DF072E" w:rsidR="005416B2" w:rsidRDefault="005416B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07. 006. 202</w:t>
            </w:r>
            <w:r w:rsidR="00B16E9D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B10A42" w14:textId="45CE4760" w:rsidR="00CB5B7F" w:rsidRDefault="00CB5B7F" w:rsidP="00CB5B7F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 w:rsidR="00294A85">
              <w:rPr>
                <w:rFonts w:asciiTheme="minorHAnsi" w:hAnsiTheme="minorHAnsi" w:cstheme="minorHAnsi"/>
                <w:bCs/>
                <w:color w:val="auto"/>
                <w:lang w:val="hr-HR"/>
              </w:rPr>
              <w:t>6- P7</w:t>
            </w:r>
          </w:p>
          <w:p w14:paraId="73488DB0" w14:textId="6FD68B75" w:rsidR="00247FAB" w:rsidRPr="00247FAB" w:rsidRDefault="00247FAB" w:rsidP="00CB5B7F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247FAB">
              <w:rPr>
                <w:rFonts w:asciiTheme="minorHAnsi" w:hAnsiTheme="minorHAnsi" w:cstheme="minorHAnsi"/>
                <w:bCs/>
                <w:color w:val="auto"/>
                <w:lang w:val="hr-HR"/>
              </w:rPr>
              <w:t>17 – 18h</w:t>
            </w:r>
          </w:p>
          <w:p w14:paraId="336ECCE0" w14:textId="411FA9E8" w:rsidR="00247FAB" w:rsidRPr="00247FAB" w:rsidRDefault="00247FAB" w:rsidP="00CB5B7F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D17A52">
              <w:rPr>
                <w:rFonts w:asciiTheme="minorHAnsi" w:hAnsiTheme="minorHAnsi" w:cstheme="minorHAnsi"/>
                <w:color w:val="auto"/>
              </w:rPr>
              <w:t>Z1/Z2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B67B4D" w14:textId="77777777" w:rsidR="005416B2" w:rsidRPr="00CD3F31" w:rsidRDefault="005416B2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A50F37" w14:textId="77777777" w:rsidR="005416B2" w:rsidRPr="00CD3F31" w:rsidRDefault="005416B2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458D71" w14:textId="4568622C" w:rsidR="005416B2" w:rsidRPr="007A0045" w:rsidRDefault="005416B2" w:rsidP="0048170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A0045">
              <w:rPr>
                <w:rFonts w:ascii="Calibri Light" w:hAnsi="Calibri Light"/>
                <w:sz w:val="20"/>
                <w:szCs w:val="20"/>
              </w:rPr>
              <w:t xml:space="preserve">Doc.dr.sc. Želimir </w:t>
            </w:r>
            <w:proofErr w:type="spellStart"/>
            <w:r w:rsidRPr="007A0045">
              <w:rPr>
                <w:rFonts w:ascii="Calibri Light" w:hAnsi="Calibri Light"/>
                <w:sz w:val="20"/>
                <w:szCs w:val="20"/>
              </w:rPr>
              <w:t>Bertić</w:t>
            </w:r>
            <w:proofErr w:type="spellEnd"/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7A0CF100" w:rsidR="008D4528" w:rsidRPr="00CD3F31" w:rsidRDefault="005416B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07.06. 202</w:t>
            </w:r>
            <w:r w:rsidR="00B16E9D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1012E9" w14:textId="34FCAB35" w:rsidR="0084608E" w:rsidRDefault="0084608E" w:rsidP="00653F7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P8</w:t>
            </w:r>
          </w:p>
          <w:p w14:paraId="5B005EE0" w14:textId="3C3EBE1C" w:rsidR="00ED3F5C" w:rsidRPr="00247FAB" w:rsidRDefault="00ED3F5C" w:rsidP="00653F7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247FAB"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="00247FAB" w:rsidRPr="00247FAB">
              <w:rPr>
                <w:rFonts w:asciiTheme="minorHAnsi" w:hAnsiTheme="minorHAnsi" w:cstheme="minorHAnsi"/>
                <w:bCs/>
                <w:color w:val="auto"/>
                <w:lang w:val="hr-HR"/>
              </w:rPr>
              <w:t>8</w:t>
            </w:r>
            <w:r w:rsidRPr="00247FAB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– 20h</w:t>
            </w:r>
          </w:p>
          <w:p w14:paraId="4EA6D888" w14:textId="3DC4CE0A" w:rsidR="00247FAB" w:rsidRPr="00247FAB" w:rsidRDefault="00247FAB" w:rsidP="00B677D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D17A52">
              <w:rPr>
                <w:rFonts w:asciiTheme="minorHAnsi" w:hAnsiTheme="minorHAnsi" w:cstheme="minorHAnsi"/>
                <w:color w:val="auto"/>
              </w:rPr>
              <w:t>Z1/Z2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3BC26CA5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1BD13A69" w:rsidR="008D4528" w:rsidRPr="007A0045" w:rsidRDefault="00E92C8F" w:rsidP="00481703">
            <w:pPr>
              <w:jc w:val="center"/>
              <w:rPr>
                <w:bCs/>
              </w:rPr>
            </w:pPr>
            <w:r w:rsidRPr="007A0045">
              <w:rPr>
                <w:rFonts w:ascii="Calibri Light" w:hAnsi="Calibri Light"/>
                <w:sz w:val="20"/>
                <w:szCs w:val="20"/>
              </w:rPr>
              <w:t>Viši pred. Vesna Čačić</w:t>
            </w:r>
          </w:p>
        </w:tc>
      </w:tr>
      <w:tr w:rsidR="00880EEE" w:rsidRPr="00CD3F31" w14:paraId="72748E9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A49414" w14:textId="0B997006" w:rsidR="00880EEE" w:rsidRDefault="00880EEE" w:rsidP="00880EE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20.06. 2024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18C3E" w14:textId="77777777" w:rsidR="00880EEE" w:rsidRDefault="00880EEE" w:rsidP="00880EE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B9D820" w14:textId="77777777" w:rsidR="00880EEE" w:rsidRDefault="00880EEE" w:rsidP="00880EE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S1 – S3</w:t>
            </w:r>
          </w:p>
          <w:p w14:paraId="68A4E6EA" w14:textId="49F99C0D" w:rsidR="00880EEE" w:rsidRDefault="00880EEE" w:rsidP="00880EE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87E24">
              <w:rPr>
                <w:bCs/>
              </w:rPr>
              <w:t>5</w:t>
            </w:r>
            <w:r>
              <w:rPr>
                <w:bCs/>
              </w:rPr>
              <w:t xml:space="preserve"> – 20h</w:t>
            </w:r>
          </w:p>
          <w:p w14:paraId="1AFE2395" w14:textId="193B8E0E" w:rsidR="00880EEE" w:rsidRPr="00CD3F31" w:rsidRDefault="00880EEE" w:rsidP="00880EE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Z1/Z2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A7C4C0" w14:textId="2C6D21C7" w:rsidR="00880EEE" w:rsidRPr="00CA62A0" w:rsidRDefault="00880EEE" w:rsidP="00880EEE">
            <w:pPr>
              <w:spacing w:after="0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33C761" w14:textId="65238C59" w:rsidR="00880EEE" w:rsidRPr="007A0045" w:rsidRDefault="00880EEE" w:rsidP="00880EE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A0045">
              <w:rPr>
                <w:rFonts w:ascii="Calibri Light" w:hAnsi="Calibri Light"/>
                <w:sz w:val="20"/>
                <w:szCs w:val="20"/>
              </w:rPr>
              <w:t>Viši pred. Vesna Čačić</w:t>
            </w:r>
          </w:p>
        </w:tc>
      </w:tr>
      <w:tr w:rsidR="00880EEE" w:rsidRPr="00CD3F31" w14:paraId="4BEA829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0F9D24" w14:textId="67711E24" w:rsidR="00880EEE" w:rsidRDefault="00880EEE" w:rsidP="00880EE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21. 06. 2024.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0C4D9C" w14:textId="77777777" w:rsidR="00880EEE" w:rsidRDefault="00880EEE" w:rsidP="00880EE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C569E8" w14:textId="5C8DED68" w:rsidR="00880EEE" w:rsidRDefault="00880EEE" w:rsidP="00880EE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8411EC">
              <w:rPr>
                <w:bCs/>
              </w:rPr>
              <w:t>4</w:t>
            </w:r>
            <w:r>
              <w:rPr>
                <w:bCs/>
              </w:rPr>
              <w:t>-S</w:t>
            </w:r>
            <w:r w:rsidR="008411EC">
              <w:rPr>
                <w:bCs/>
              </w:rPr>
              <w:t>5</w:t>
            </w:r>
          </w:p>
          <w:p w14:paraId="5C7CB34F" w14:textId="5F5EFB51" w:rsidR="00880EEE" w:rsidRDefault="00880EEE" w:rsidP="00880EE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 – 20h</w:t>
            </w:r>
          </w:p>
          <w:p w14:paraId="190A4A38" w14:textId="36F7C939" w:rsidR="00880EEE" w:rsidRPr="00CD3F31" w:rsidRDefault="00880EEE" w:rsidP="00880EE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Z1/Z2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CDF314" w14:textId="71B59BA4" w:rsidR="00880EEE" w:rsidRPr="00CA62A0" w:rsidRDefault="00880EEE" w:rsidP="00880EEE">
            <w:pPr>
              <w:spacing w:after="0" w:line="240" w:lineRule="auto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F30A9B" w14:textId="733915AB" w:rsidR="00880EEE" w:rsidRPr="007A0045" w:rsidRDefault="00880EEE" w:rsidP="00880EE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A0045">
              <w:rPr>
                <w:rFonts w:ascii="Calibri Light" w:hAnsi="Calibri Light"/>
                <w:sz w:val="20"/>
                <w:szCs w:val="20"/>
              </w:rPr>
              <w:t>Viši pred. Vesna Čačić</w:t>
            </w:r>
          </w:p>
        </w:tc>
      </w:tr>
      <w:tr w:rsidR="00880EEE" w:rsidRPr="00CD3F31" w14:paraId="6D27B85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77A3A0" w14:textId="451A649A" w:rsidR="00880EEE" w:rsidRDefault="00880EEE" w:rsidP="00880EE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22. 06. 2024.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CD16BB" w14:textId="77777777" w:rsidR="00880EEE" w:rsidRDefault="00880EEE" w:rsidP="00880EE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EF5C48" w14:textId="7CA49881" w:rsidR="00880EEE" w:rsidRDefault="008411EC" w:rsidP="00880EE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S5 </w:t>
            </w:r>
          </w:p>
          <w:p w14:paraId="2BB4286C" w14:textId="7988F462" w:rsidR="00880EEE" w:rsidRDefault="00880EEE" w:rsidP="00880EE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87E24">
              <w:rPr>
                <w:bCs/>
              </w:rPr>
              <w:t>3</w:t>
            </w:r>
            <w:r>
              <w:rPr>
                <w:bCs/>
              </w:rPr>
              <w:t>-1</w:t>
            </w:r>
            <w:r w:rsidR="00D87E24">
              <w:rPr>
                <w:bCs/>
              </w:rPr>
              <w:t>4</w:t>
            </w:r>
            <w:r>
              <w:rPr>
                <w:bCs/>
              </w:rPr>
              <w:t>h</w:t>
            </w:r>
          </w:p>
          <w:p w14:paraId="0DEDC31A" w14:textId="397F9126" w:rsidR="00880EEE" w:rsidRPr="00CD3F31" w:rsidRDefault="00880EEE" w:rsidP="00880EE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Z5/Z3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6274A3" w14:textId="5F20E64D" w:rsidR="00880EEE" w:rsidRPr="00CA62A0" w:rsidRDefault="00880EEE" w:rsidP="00880EEE">
            <w:pPr>
              <w:spacing w:after="0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219A42" w14:textId="433727F7" w:rsidR="00880EEE" w:rsidRPr="007A0045" w:rsidRDefault="00880EEE" w:rsidP="00880EE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A0045">
              <w:rPr>
                <w:rFonts w:ascii="Calibri Light" w:hAnsi="Calibri Light"/>
                <w:sz w:val="20"/>
                <w:szCs w:val="20"/>
              </w:rPr>
              <w:t>Viši pred. Vesna Čačić</w:t>
            </w:r>
          </w:p>
        </w:tc>
      </w:tr>
      <w:tr w:rsidR="00880EEE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2426A263" w:rsidR="00880EEE" w:rsidRPr="00CD3F31" w:rsidRDefault="00880EEE" w:rsidP="00880EE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22. 06. 2024.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880EEE" w:rsidRPr="00CD3F31" w:rsidRDefault="00880EEE" w:rsidP="00880EE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F03771" w14:textId="4A80BEEC" w:rsidR="00880EEE" w:rsidRPr="00B677DA" w:rsidRDefault="00880EEE" w:rsidP="00880EE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8411EC">
              <w:rPr>
                <w:bCs/>
              </w:rPr>
              <w:t>6</w:t>
            </w:r>
            <w:r w:rsidRPr="00B677DA">
              <w:rPr>
                <w:bCs/>
              </w:rPr>
              <w:t xml:space="preserve">– </w:t>
            </w:r>
            <w:r>
              <w:rPr>
                <w:bCs/>
              </w:rPr>
              <w:t>S8</w:t>
            </w:r>
          </w:p>
          <w:p w14:paraId="338BE5AF" w14:textId="7A7D8D9A" w:rsidR="00880EEE" w:rsidRPr="00B677DA" w:rsidRDefault="00880EEE" w:rsidP="00880EEE">
            <w:pPr>
              <w:spacing w:after="0"/>
              <w:jc w:val="center"/>
              <w:rPr>
                <w:bCs/>
              </w:rPr>
            </w:pPr>
            <w:r w:rsidRPr="00B677DA">
              <w:rPr>
                <w:bCs/>
              </w:rPr>
              <w:t>1</w:t>
            </w:r>
            <w:r w:rsidR="00D87E24">
              <w:rPr>
                <w:bCs/>
              </w:rPr>
              <w:t>4</w:t>
            </w:r>
            <w:r w:rsidRPr="00B677DA">
              <w:rPr>
                <w:bCs/>
              </w:rPr>
              <w:t xml:space="preserve"> – </w:t>
            </w:r>
            <w:r w:rsidR="00D87E24">
              <w:rPr>
                <w:bCs/>
              </w:rPr>
              <w:t>18</w:t>
            </w:r>
            <w:r w:rsidRPr="00B677DA">
              <w:rPr>
                <w:bCs/>
              </w:rPr>
              <w:t>h</w:t>
            </w:r>
          </w:p>
          <w:p w14:paraId="1108A33E" w14:textId="18F73954" w:rsidR="00880EEE" w:rsidRPr="00CD3F31" w:rsidRDefault="00880EEE" w:rsidP="00880EE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B677DA">
              <w:rPr>
                <w:bCs/>
              </w:rPr>
              <w:t>Z5/Z3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0C2FFE67" w:rsidR="00880EEE" w:rsidRPr="00CA62A0" w:rsidRDefault="00880EEE" w:rsidP="00880EEE">
            <w:pPr>
              <w:spacing w:after="0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55BEC836" w:rsidR="00880EEE" w:rsidRPr="007A0045" w:rsidRDefault="00880EEE" w:rsidP="00880EEE">
            <w:pPr>
              <w:jc w:val="center"/>
              <w:rPr>
                <w:bCs/>
              </w:rPr>
            </w:pPr>
            <w:r w:rsidRPr="007A0045">
              <w:rPr>
                <w:rFonts w:ascii="Calibri Light" w:hAnsi="Calibri Light"/>
                <w:sz w:val="20"/>
                <w:szCs w:val="20"/>
              </w:rPr>
              <w:t xml:space="preserve">Pred. </w:t>
            </w:r>
            <w:r w:rsidRPr="007A0045">
              <w:rPr>
                <w:rFonts w:ascii="Calibri Light" w:hAnsi="Calibri Light" w:cs="Calibri Light"/>
                <w:sz w:val="20"/>
                <w:szCs w:val="20"/>
              </w:rPr>
              <w:t xml:space="preserve">Linda </w:t>
            </w:r>
            <w:proofErr w:type="spellStart"/>
            <w:r w:rsidRPr="007A0045">
              <w:rPr>
                <w:rFonts w:ascii="Calibri Light" w:hAnsi="Calibri Light" w:cs="Calibri Light"/>
                <w:sz w:val="20"/>
                <w:szCs w:val="20"/>
              </w:rPr>
              <w:t>Čendak</w:t>
            </w:r>
            <w:proofErr w:type="spellEnd"/>
            <w:r w:rsidRPr="007A004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7A0045">
              <w:rPr>
                <w:rFonts w:ascii="Calibri Light" w:hAnsi="Calibri Light" w:cs="Calibri Light"/>
                <w:sz w:val="20"/>
                <w:szCs w:val="20"/>
              </w:rPr>
              <w:t>Božunović</w:t>
            </w:r>
            <w:proofErr w:type="spellEnd"/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BEA48DA" w:rsidR="00BD6B4F" w:rsidRPr="00D05110" w:rsidRDefault="00BD6B4F">
      <w:pPr>
        <w:spacing w:after="200" w:line="276" w:lineRule="auto"/>
        <w:rPr>
          <w:b/>
          <w:color w:val="FF0000"/>
        </w:rPr>
      </w:pPr>
      <w:r w:rsidRPr="00D05110">
        <w:rPr>
          <w:b/>
          <w:color w:val="FF0000"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EE1FA3" w:rsidRPr="00CD3F31" w14:paraId="6E7B2ECC" w14:textId="77777777" w:rsidTr="00945E2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5A144536" w:rsidR="00EE1FA3" w:rsidRPr="00CD3F31" w:rsidRDefault="00FD7DDE" w:rsidP="00EE1FA3">
            <w:pPr>
              <w:spacing w:after="0"/>
              <w:jc w:val="center"/>
            </w:pPr>
            <w:r>
              <w:t>1.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0592577F" w:rsidR="00EE1FA3" w:rsidRPr="00CD3F31" w:rsidRDefault="00FD7DDE" w:rsidP="00FD7DD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Uvod</w:t>
            </w:r>
            <w:proofErr w:type="spellEnd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zdravstvenu</w:t>
            </w:r>
            <w:proofErr w:type="spellEnd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gerontologiju</w:t>
            </w:r>
            <w:proofErr w:type="spellEnd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</w:t>
            </w:r>
            <w:proofErr w:type="spellEnd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palijativnu</w:t>
            </w:r>
            <w:proofErr w:type="spellEnd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skrb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0178D995" w:rsidR="00EE1FA3" w:rsidRPr="00CD3F31" w:rsidRDefault="005D0817" w:rsidP="00EE1FA3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58445EB" w14:textId="1B6B1BC7" w:rsidR="00EE1FA3" w:rsidRPr="00CD3F31" w:rsidRDefault="00EE1FA3" w:rsidP="00EE1FA3">
            <w:pPr>
              <w:spacing w:after="0"/>
              <w:jc w:val="center"/>
            </w:pPr>
            <w:r>
              <w:rPr>
                <w:b/>
                <w:color w:val="333399"/>
              </w:rPr>
              <w:t>FZSRI</w:t>
            </w:r>
          </w:p>
        </w:tc>
      </w:tr>
      <w:tr w:rsidR="00EE1FA3" w:rsidRPr="00CD3F31" w14:paraId="163D1898" w14:textId="77777777" w:rsidTr="00945E2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3DCD60F7" w:rsidR="00EE1FA3" w:rsidRPr="00CD3F31" w:rsidRDefault="00FD7DDE" w:rsidP="00EE1FA3">
            <w:pPr>
              <w:spacing w:after="0"/>
              <w:jc w:val="center"/>
            </w:pPr>
            <w:r>
              <w:t>2.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21517C29" w:rsidR="00EE1FA3" w:rsidRPr="00FD7DDE" w:rsidRDefault="00FD7DDE" w:rsidP="00FD7DDE">
            <w:pPr>
              <w:rPr>
                <w:rFonts w:cs="Calibri"/>
                <w:b/>
                <w:bCs/>
              </w:rPr>
            </w:pPr>
            <w:r w:rsidRPr="00FD7DDE">
              <w:rPr>
                <w:rFonts w:cs="Calibri"/>
                <w:b/>
                <w:bCs/>
              </w:rPr>
              <w:t xml:space="preserve">Znanstvene osnove gerontologije (Teorije starenja. Starenje biološko i patološko). Društveni vidovi starenja.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143FE5C0" w:rsidR="00EE1FA3" w:rsidRPr="00CD3F31" w:rsidRDefault="005D0817" w:rsidP="00EE1FA3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7F0705" w14:textId="771570B7" w:rsidR="00EE1FA3" w:rsidRPr="00CD3F31" w:rsidRDefault="00EE1FA3" w:rsidP="00EE1FA3">
            <w:pPr>
              <w:spacing w:after="0"/>
              <w:jc w:val="center"/>
            </w:pPr>
            <w:r>
              <w:rPr>
                <w:b/>
                <w:color w:val="333399"/>
              </w:rPr>
              <w:t>FZSRI</w:t>
            </w:r>
          </w:p>
        </w:tc>
      </w:tr>
      <w:tr w:rsidR="00EE1FA3" w:rsidRPr="00CD3F31" w14:paraId="64C23099" w14:textId="77777777" w:rsidTr="00945E2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2603C02F" w:rsidR="00EE1FA3" w:rsidRPr="00CD3F31" w:rsidRDefault="00FD7DDE" w:rsidP="00EE1FA3">
            <w:pPr>
              <w:spacing w:after="0"/>
              <w:jc w:val="center"/>
            </w:pPr>
            <w:r>
              <w:t>3.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7D938310" w:rsidR="00EE1FA3" w:rsidRPr="00FD7DDE" w:rsidRDefault="00FD7DDE" w:rsidP="00FD7DDE">
            <w:pPr>
              <w:rPr>
                <w:rFonts w:cs="Calibri"/>
              </w:rPr>
            </w:pPr>
            <w:r w:rsidRPr="00FD7DDE">
              <w:rPr>
                <w:rFonts w:cs="Calibri"/>
                <w:b/>
                <w:bCs/>
              </w:rPr>
              <w:t>Promjene u organizmu u starijoj životnoj dobi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725DA833" w:rsidR="00EE1FA3" w:rsidRPr="00CD3F31" w:rsidRDefault="005D0817" w:rsidP="00EE1FA3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FD76172" w14:textId="0C920B01" w:rsidR="00EE1FA3" w:rsidRPr="00CD3F31" w:rsidRDefault="00EE1FA3" w:rsidP="00EE1FA3">
            <w:pPr>
              <w:spacing w:after="0"/>
              <w:jc w:val="center"/>
            </w:pPr>
            <w:r>
              <w:rPr>
                <w:b/>
                <w:color w:val="333399"/>
              </w:rPr>
              <w:t>FZSRI</w:t>
            </w:r>
          </w:p>
        </w:tc>
      </w:tr>
      <w:tr w:rsidR="00EE1FA3" w:rsidRPr="00CD3F31" w14:paraId="39F7D1C1" w14:textId="77777777" w:rsidTr="00945E2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3ED1A646" w:rsidR="00EE1FA3" w:rsidRPr="00CD3F31" w:rsidRDefault="00FD7DDE" w:rsidP="00EE1FA3">
            <w:pPr>
              <w:spacing w:after="0"/>
              <w:jc w:val="center"/>
            </w:pPr>
            <w:r>
              <w:t>4.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14F10683" w:rsidR="00EE1FA3" w:rsidRPr="00CD3F31" w:rsidRDefault="00FD7DDE" w:rsidP="00FD7DD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Psihologija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starenja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starost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reintegracija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ili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očaj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Ovisnost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starosti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Izoliranost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otuđenost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problemi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starijih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ljudi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)-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0E0AB3BD" w:rsidR="00EE1FA3" w:rsidRPr="00CD3F31" w:rsidRDefault="005D0817" w:rsidP="00EE1FA3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B9622B" w14:textId="59BCD5D7" w:rsidR="00EE1FA3" w:rsidRPr="00CD3F31" w:rsidRDefault="00EE1FA3" w:rsidP="00EE1FA3">
            <w:pPr>
              <w:spacing w:after="0"/>
              <w:jc w:val="center"/>
            </w:pPr>
            <w:r>
              <w:rPr>
                <w:b/>
                <w:color w:val="333399"/>
              </w:rPr>
              <w:t>FZSRI</w:t>
            </w:r>
          </w:p>
        </w:tc>
      </w:tr>
      <w:tr w:rsidR="00EE1FA3" w:rsidRPr="00CD3F31" w14:paraId="7C1022A2" w14:textId="77777777" w:rsidTr="00945E2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5AE7B94B" w:rsidR="00EE1FA3" w:rsidRPr="00CD3F31" w:rsidRDefault="00FD7DDE" w:rsidP="00EE1FA3">
            <w:pPr>
              <w:spacing w:after="0"/>
              <w:jc w:val="center"/>
            </w:pPr>
            <w:r>
              <w:t>5.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0B8ED29C" w:rsidR="00EE1FA3" w:rsidRPr="00FD7DDE" w:rsidRDefault="00FD7DDE" w:rsidP="00FD7DDE">
            <w:pPr>
              <w:rPr>
                <w:rFonts w:cs="Calibri"/>
              </w:rPr>
            </w:pPr>
            <w:r w:rsidRPr="00FD7DDE">
              <w:rPr>
                <w:rFonts w:cs="Calibri"/>
                <w:b/>
                <w:bCs/>
              </w:rPr>
              <w:t>Potrebe bolesnika u starijoj životnoj dobi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4B9E17A0" w:rsidR="00EE1FA3" w:rsidRPr="00CD3F31" w:rsidRDefault="005D0817" w:rsidP="00EE1FA3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919BBA" w14:textId="3C6486F3" w:rsidR="00EE1FA3" w:rsidRPr="00CD3F31" w:rsidRDefault="00EE1FA3" w:rsidP="00EE1FA3">
            <w:pPr>
              <w:spacing w:after="0"/>
              <w:jc w:val="center"/>
            </w:pPr>
            <w:r>
              <w:rPr>
                <w:b/>
                <w:color w:val="333399"/>
              </w:rPr>
              <w:t>FZSRI</w:t>
            </w:r>
          </w:p>
        </w:tc>
      </w:tr>
      <w:tr w:rsidR="00FD7DDE" w:rsidRPr="00CD3F31" w14:paraId="503503EB" w14:textId="77777777" w:rsidTr="00945E2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12D4D" w14:textId="7B7F47E7" w:rsidR="00FD7DDE" w:rsidRDefault="00FD7DDE" w:rsidP="00EE1FA3">
            <w:pPr>
              <w:spacing w:after="0"/>
              <w:jc w:val="center"/>
            </w:pPr>
            <w:r>
              <w:t>6.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3AE21" w14:textId="429A5A1F" w:rsidR="00FD7DDE" w:rsidRPr="00CD3F31" w:rsidRDefault="00FD7DDE" w:rsidP="00FD7DD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Potreba</w:t>
            </w:r>
            <w:proofErr w:type="spellEnd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palijativnom</w:t>
            </w:r>
            <w:proofErr w:type="spellEnd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skrbi</w:t>
            </w:r>
            <w:proofErr w:type="spellEnd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starijoj</w:t>
            </w:r>
            <w:proofErr w:type="spellEnd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životno</w:t>
            </w:r>
            <w:r w:rsidR="00D17A5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</w:t>
            </w:r>
            <w:proofErr w:type="spellEnd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dobi</w:t>
            </w:r>
            <w:proofErr w:type="spellEnd"/>
            <w:r w:rsidRPr="00C641A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Koncept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palijativne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skrbi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od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prepoznavanja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palijativnog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pacijenta</w:t>
            </w:r>
            <w:proofErr w:type="spellEnd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C641A3">
              <w:rPr>
                <w:rFonts w:ascii="Calibri" w:hAnsi="Calibri" w:cs="Calibri"/>
                <w:b/>
                <w:bCs/>
                <w:sz w:val="22"/>
                <w:szCs w:val="22"/>
              </w:rPr>
              <w:t>žalovanja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BE295" w14:textId="0AFD3749" w:rsidR="00FD7DDE" w:rsidRPr="00CD3F31" w:rsidRDefault="005D0817" w:rsidP="00EE1FA3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A0499D" w14:textId="026C12D7" w:rsidR="00FD7DDE" w:rsidRDefault="00E33F99" w:rsidP="00EE1FA3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FZSRI</w:t>
            </w:r>
          </w:p>
        </w:tc>
      </w:tr>
      <w:tr w:rsidR="00FD7DDE" w:rsidRPr="00CD3F31" w14:paraId="1452D13F" w14:textId="77777777" w:rsidTr="00945E2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1573A" w14:textId="44216AD6" w:rsidR="00FD7DDE" w:rsidRDefault="00FD7DDE" w:rsidP="00EE1FA3">
            <w:pPr>
              <w:spacing w:after="0"/>
              <w:jc w:val="center"/>
            </w:pPr>
            <w:r>
              <w:t>7.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C0278" w14:textId="78E6A023" w:rsidR="00FD7DDE" w:rsidRPr="00FD7DDE" w:rsidRDefault="00FD7DDE" w:rsidP="00FD7DDE">
            <w:pPr>
              <w:rPr>
                <w:rFonts w:cs="Calibri"/>
              </w:rPr>
            </w:pPr>
            <w:r w:rsidRPr="00FD7DDE">
              <w:rPr>
                <w:rFonts w:cs="Calibri"/>
                <w:b/>
                <w:bCs/>
              </w:rPr>
              <w:t xml:space="preserve">Kvaliteta života u starijoj životno </w:t>
            </w:r>
            <w:proofErr w:type="spellStart"/>
            <w:r w:rsidR="00D17A52">
              <w:rPr>
                <w:rFonts w:cs="Calibri"/>
                <w:b/>
                <w:bCs/>
              </w:rPr>
              <w:t>j</w:t>
            </w:r>
            <w:r w:rsidRPr="00FD7DDE">
              <w:rPr>
                <w:rFonts w:cs="Calibri"/>
                <w:b/>
                <w:bCs/>
              </w:rPr>
              <w:t>dobi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78A7D" w14:textId="2F3E9D0C" w:rsidR="00FD7DDE" w:rsidRPr="00CD3F31" w:rsidRDefault="005D0817" w:rsidP="00EE1FA3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58AF87" w14:textId="071B62EE" w:rsidR="00FD7DDE" w:rsidRDefault="00E33F99" w:rsidP="00EE1FA3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FZSRI</w:t>
            </w:r>
          </w:p>
        </w:tc>
      </w:tr>
      <w:tr w:rsidR="00FD7DDE" w:rsidRPr="00CD3F31" w14:paraId="76481C4B" w14:textId="77777777" w:rsidTr="00945E2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84EA7" w14:textId="09EB420C" w:rsidR="00FD7DDE" w:rsidRDefault="00FD7DDE" w:rsidP="00EE1FA3">
            <w:pPr>
              <w:spacing w:after="0"/>
              <w:jc w:val="center"/>
            </w:pPr>
            <w:r>
              <w:t>8.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7586D" w14:textId="77777777" w:rsidR="00FD7DDE" w:rsidRPr="00FD7DDE" w:rsidRDefault="00FD7DDE" w:rsidP="00FD7DDE">
            <w:pPr>
              <w:rPr>
                <w:rFonts w:cs="Calibri"/>
              </w:rPr>
            </w:pPr>
            <w:r w:rsidRPr="00FD7DDE">
              <w:rPr>
                <w:rFonts w:cs="Calibri"/>
                <w:b/>
                <w:bCs/>
              </w:rPr>
              <w:t>Aktivno starenje</w:t>
            </w:r>
          </w:p>
          <w:p w14:paraId="029E4DE4" w14:textId="77777777" w:rsidR="00FD7DDE" w:rsidRPr="00CD3F31" w:rsidRDefault="00FD7DDE" w:rsidP="00FD7DD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EC2A1" w14:textId="101BB1AD" w:rsidR="00FD7DDE" w:rsidRPr="00CD3F31" w:rsidRDefault="005D0817" w:rsidP="00EE1FA3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1D40B4" w14:textId="40AEE701" w:rsidR="00FD7DDE" w:rsidRDefault="00E33F99" w:rsidP="00EE1FA3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FZSRI</w:t>
            </w:r>
          </w:p>
        </w:tc>
      </w:tr>
      <w:tr w:rsidR="00EE1FA3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EE1FA3" w:rsidRPr="00CD3F31" w:rsidRDefault="00EE1FA3" w:rsidP="00EE1FA3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EE1FA3" w:rsidRPr="00CD3F31" w:rsidRDefault="00EE1FA3" w:rsidP="00EE1FA3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03FE3078" w:rsidR="00EE1FA3" w:rsidRPr="00CD3F31" w:rsidRDefault="00EE1FA3" w:rsidP="00EE1FA3">
            <w:pPr>
              <w:spacing w:after="0"/>
              <w:jc w:val="center"/>
            </w:pPr>
            <w:r>
              <w:t>10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EE1FA3" w:rsidRPr="00CD3F31" w:rsidRDefault="00EE1FA3" w:rsidP="00EE1FA3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0126F3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149166DD" w:rsidR="000126F3" w:rsidRPr="00CD3F31" w:rsidRDefault="000126F3" w:rsidP="000126F3">
            <w:pPr>
              <w:spacing w:after="0"/>
            </w:pPr>
            <w:r>
              <w:t>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34CAFFA0" w:rsidR="000126F3" w:rsidRPr="00CD3F31" w:rsidRDefault="000126F3" w:rsidP="000126F3">
            <w:pPr>
              <w:spacing w:after="0"/>
              <w:rPr>
                <w:b/>
                <w:color w:val="333399"/>
              </w:rPr>
            </w:pPr>
            <w:r w:rsidRPr="00680D67">
              <w:rPr>
                <w:b/>
                <w:bCs/>
              </w:rPr>
              <w:t>Uspored</w:t>
            </w:r>
            <w:r>
              <w:rPr>
                <w:b/>
                <w:bCs/>
              </w:rPr>
              <w:t>ba</w:t>
            </w:r>
            <w:r w:rsidRPr="00680D67">
              <w:rPr>
                <w:b/>
                <w:bCs/>
              </w:rPr>
              <w:t xml:space="preserve"> vrste smještaja za starije o</w:t>
            </w:r>
            <w:r>
              <w:rPr>
                <w:b/>
                <w:bCs/>
              </w:rPr>
              <w:t>s</w:t>
            </w:r>
            <w:r w:rsidRPr="00680D67">
              <w:rPr>
                <w:b/>
                <w:bCs/>
              </w:rPr>
              <w:t>obe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6ABD6E58" w:rsidR="000126F3" w:rsidRPr="00CD3F31" w:rsidRDefault="000126F3" w:rsidP="000126F3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003F2247" w:rsidR="000126F3" w:rsidRPr="00CD3F31" w:rsidRDefault="000126F3" w:rsidP="000126F3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FZSRI</w:t>
            </w:r>
          </w:p>
        </w:tc>
      </w:tr>
      <w:tr w:rsidR="000126F3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2923D86B" w:rsidR="000126F3" w:rsidRPr="00CD3F31" w:rsidRDefault="000126F3" w:rsidP="000126F3">
            <w:pPr>
              <w:spacing w:after="0"/>
            </w:pPr>
            <w:r>
              <w:t>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1112BE62" w:rsidR="000126F3" w:rsidRPr="00CD3F31" w:rsidRDefault="000126F3" w:rsidP="000126F3">
            <w:pPr>
              <w:spacing w:after="0"/>
              <w:rPr>
                <w:b/>
                <w:color w:val="333399"/>
              </w:rPr>
            </w:pPr>
            <w:r w:rsidRPr="00680D67">
              <w:rPr>
                <w:b/>
                <w:bCs/>
              </w:rPr>
              <w:t>Prepoznavanje najčeš</w:t>
            </w:r>
            <w:r>
              <w:rPr>
                <w:b/>
                <w:bCs/>
              </w:rPr>
              <w:t>ć</w:t>
            </w:r>
            <w:r w:rsidRPr="00680D67">
              <w:rPr>
                <w:b/>
                <w:bCs/>
              </w:rPr>
              <w:t>ih zdravstvenih problema</w:t>
            </w:r>
            <w:r>
              <w:rPr>
                <w:b/>
                <w:bCs/>
              </w:rPr>
              <w:t xml:space="preserve"> </w:t>
            </w:r>
            <w:r w:rsidRPr="00680D67">
              <w:rPr>
                <w:b/>
                <w:bCs/>
              </w:rPr>
              <w:t xml:space="preserve">starijih osoba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5F770325" w:rsidR="000126F3" w:rsidRPr="00CD3F31" w:rsidRDefault="00D87E24" w:rsidP="000126F3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07FF1E49" w:rsidR="000126F3" w:rsidRPr="00CD3F31" w:rsidRDefault="000126F3" w:rsidP="000126F3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FZSRI</w:t>
            </w:r>
          </w:p>
        </w:tc>
      </w:tr>
      <w:tr w:rsidR="000126F3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5F325A2F" w:rsidR="000126F3" w:rsidRPr="00CD3F31" w:rsidRDefault="000126F3" w:rsidP="000126F3">
            <w:pPr>
              <w:spacing w:after="0"/>
            </w:pPr>
            <w:r>
              <w:t>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1399CA2" w14:textId="77777777" w:rsidR="000126F3" w:rsidRPr="00680D67" w:rsidRDefault="000126F3" w:rsidP="000126F3">
            <w:pPr>
              <w:spacing w:after="0" w:line="240" w:lineRule="auto"/>
              <w:rPr>
                <w:b/>
                <w:bCs/>
              </w:rPr>
            </w:pPr>
            <w:r w:rsidRPr="00680D67">
              <w:rPr>
                <w:b/>
                <w:bCs/>
              </w:rPr>
              <w:t xml:space="preserve">Primjena mjera prevencije za starije osobe </w:t>
            </w:r>
          </w:p>
          <w:p w14:paraId="3E7BF81E" w14:textId="77777777" w:rsidR="000126F3" w:rsidRPr="00CD3F31" w:rsidRDefault="000126F3" w:rsidP="000126F3">
            <w:pPr>
              <w:spacing w:after="0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A3AD523" w:rsidR="000126F3" w:rsidRPr="00CD3F31" w:rsidRDefault="000126F3" w:rsidP="000126F3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3E0F8D69" w:rsidR="000126F3" w:rsidRPr="00CD3F31" w:rsidRDefault="000126F3" w:rsidP="000126F3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FZSRI</w:t>
            </w:r>
          </w:p>
        </w:tc>
      </w:tr>
      <w:tr w:rsidR="000126F3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29BAAAB2" w:rsidR="000126F3" w:rsidRPr="00CD3F31" w:rsidRDefault="000126F3" w:rsidP="000126F3">
            <w:pPr>
              <w:spacing w:after="0"/>
            </w:pPr>
            <w:r>
              <w:t>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2AB173E1" w:rsidR="000126F3" w:rsidRPr="00CD3F31" w:rsidRDefault="000126F3" w:rsidP="000126F3">
            <w:pPr>
              <w:spacing w:after="0"/>
              <w:rPr>
                <w:b/>
                <w:color w:val="333399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</w:t>
            </w:r>
            <w:r w:rsidRPr="008F3CB3">
              <w:rPr>
                <w:rFonts w:asciiTheme="minorHAnsi" w:hAnsiTheme="minorHAnsi" w:cstheme="minorHAnsi"/>
                <w:b/>
                <w:bCs/>
              </w:rPr>
              <w:t>tjecaj zdravstvenog sustava na ishode rehabilitacije i kvalitetu života osoba starije – pretraživanje literature</w:t>
            </w:r>
            <w:r w:rsidR="00D87E24">
              <w:rPr>
                <w:rFonts w:asciiTheme="minorHAnsi" w:hAnsiTheme="minorHAnsi" w:cstheme="minorHAnsi"/>
                <w:b/>
                <w:bCs/>
              </w:rPr>
              <w:t>, prikaz slučajeva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EC80407" w:rsidR="000126F3" w:rsidRPr="00CD3F31" w:rsidRDefault="00D87E24" w:rsidP="000126F3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657A9141" w:rsidR="000126F3" w:rsidRPr="00CD3F31" w:rsidRDefault="000126F3" w:rsidP="000126F3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FZSRI</w:t>
            </w:r>
          </w:p>
        </w:tc>
      </w:tr>
      <w:tr w:rsidR="000126F3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9333E89" w:rsidR="000126F3" w:rsidRPr="00CD3F31" w:rsidRDefault="000126F3" w:rsidP="000126F3">
            <w:pPr>
              <w:spacing w:after="0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2A235E28" w:rsidR="000126F3" w:rsidRPr="00CD3F31" w:rsidRDefault="000126F3" w:rsidP="000126F3">
            <w:pPr>
              <w:spacing w:after="0"/>
              <w:rPr>
                <w:b/>
                <w:color w:val="333399"/>
              </w:rPr>
            </w:pPr>
            <w:r w:rsidRPr="008F3CB3">
              <w:rPr>
                <w:b/>
                <w:bCs/>
              </w:rPr>
              <w:t>Prepoznavanje pacijenata s potrebama za palijativnom i/ili terminalnom skrbi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4C0499D5" w:rsidR="000126F3" w:rsidRPr="00CD3F31" w:rsidRDefault="00D87E24" w:rsidP="000126F3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0BF2D074" w:rsidR="000126F3" w:rsidRPr="00CD3F31" w:rsidRDefault="000126F3" w:rsidP="000126F3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FZSRI</w:t>
            </w:r>
          </w:p>
        </w:tc>
      </w:tr>
      <w:tr w:rsidR="000126F3" w:rsidRPr="00CD3F31" w14:paraId="7093E22F" w14:textId="77777777" w:rsidTr="0052574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3DF2FFBC" w:rsidR="000126F3" w:rsidRPr="00CD3F31" w:rsidRDefault="000126F3" w:rsidP="000126F3">
            <w:pPr>
              <w:spacing w:after="0"/>
            </w:pPr>
            <w:r>
              <w:t>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33C75F4" w14:textId="41AA6CF7" w:rsidR="000126F3" w:rsidRPr="00CD3F31" w:rsidRDefault="000126F3" w:rsidP="000126F3">
            <w:pPr>
              <w:spacing w:after="0"/>
              <w:rPr>
                <w:b/>
                <w:bCs/>
              </w:rPr>
            </w:pPr>
            <w:r w:rsidRPr="00680D67">
              <w:rPr>
                <w:b/>
                <w:bCs/>
              </w:rPr>
              <w:t>Procjena potreba sa planiranjem, provođenjem i vrednovanjem zdravstvene njega starijih osoba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421F6AE1" w:rsidR="000126F3" w:rsidRPr="00CD3F31" w:rsidRDefault="00D87E24" w:rsidP="000126F3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59FA2C4B" w:rsidR="000126F3" w:rsidRPr="00CD3F31" w:rsidRDefault="000126F3" w:rsidP="000126F3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FZSRI</w:t>
            </w:r>
          </w:p>
        </w:tc>
      </w:tr>
      <w:tr w:rsidR="000126F3" w:rsidRPr="00CD3F31" w14:paraId="5186F2E4" w14:textId="77777777" w:rsidTr="0052574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104840" w14:textId="2E49B3C7" w:rsidR="000126F3" w:rsidRPr="00CD3F31" w:rsidRDefault="000126F3" w:rsidP="000126F3">
            <w:pPr>
              <w:spacing w:after="0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FB08814" w14:textId="4120FC9B" w:rsidR="000126F3" w:rsidRPr="00680D67" w:rsidRDefault="000126F3" w:rsidP="000126F3">
            <w:pPr>
              <w:spacing w:after="0"/>
              <w:rPr>
                <w:b/>
                <w:bCs/>
              </w:rPr>
            </w:pPr>
            <w:r w:rsidRPr="008F3CB3">
              <w:rPr>
                <w:b/>
                <w:bCs/>
              </w:rPr>
              <w:t xml:space="preserve">Članovi multidisciplinarnog i </w:t>
            </w:r>
            <w:proofErr w:type="spellStart"/>
            <w:r w:rsidRPr="008F3CB3">
              <w:rPr>
                <w:b/>
                <w:bCs/>
              </w:rPr>
              <w:t>multiprofesionalnog</w:t>
            </w:r>
            <w:proofErr w:type="spellEnd"/>
            <w:r w:rsidRPr="008F3CB3">
              <w:rPr>
                <w:b/>
                <w:bCs/>
              </w:rPr>
              <w:t xml:space="preserve"> tima. Osnovna načela rada u timu</w:t>
            </w:r>
            <w:r>
              <w:rPr>
                <w:b/>
                <w:bCs/>
              </w:rPr>
              <w:t>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615662" w14:textId="29878FBD" w:rsidR="000126F3" w:rsidRDefault="000126F3" w:rsidP="000126F3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3BD5D4" w14:textId="50A21FCC" w:rsidR="000126F3" w:rsidRDefault="000126F3" w:rsidP="000126F3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FZSRI</w:t>
            </w:r>
          </w:p>
        </w:tc>
      </w:tr>
      <w:tr w:rsidR="000126F3" w:rsidRPr="00CD3F31" w14:paraId="584BF882" w14:textId="77777777" w:rsidTr="0052574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749406" w14:textId="5C82A305" w:rsidR="000126F3" w:rsidRPr="00CD3F31" w:rsidRDefault="000126F3" w:rsidP="000126F3">
            <w:pPr>
              <w:spacing w:after="0"/>
            </w:pPr>
            <w:r>
              <w:t>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25F6CA5" w14:textId="75897E99" w:rsidR="000126F3" w:rsidRPr="008F3CB3" w:rsidRDefault="000126F3" w:rsidP="000126F3">
            <w:pPr>
              <w:spacing w:after="0"/>
              <w:rPr>
                <w:b/>
                <w:bCs/>
              </w:rPr>
            </w:pPr>
            <w:r w:rsidRPr="008F3CB3">
              <w:rPr>
                <w:b/>
                <w:bCs/>
              </w:rPr>
              <w:t>Sagledavanje potreba pacijenta i obitelji, te njihovih resursa, Izrada plana skrbi, Osiguravanje kontinuiteta skrbi za palijativnog bolesnika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D7ADD6" w14:textId="36CA9896" w:rsidR="000126F3" w:rsidRDefault="000126F3" w:rsidP="000126F3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A34D7E9" w14:textId="154C86A4" w:rsidR="000126F3" w:rsidRDefault="000126F3" w:rsidP="000126F3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FZSRI</w:t>
            </w:r>
          </w:p>
        </w:tc>
      </w:tr>
      <w:tr w:rsidR="000126F3" w:rsidRPr="00CD3F31" w14:paraId="16F79E0D" w14:textId="77777777" w:rsidTr="0052574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B26ECE" w14:textId="77777777" w:rsidR="000126F3" w:rsidRPr="00CD3F31" w:rsidRDefault="000126F3" w:rsidP="000126F3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51C0D0" w14:textId="4CCAA10E" w:rsidR="000126F3" w:rsidRPr="008F3CB3" w:rsidRDefault="000126F3" w:rsidP="000126F3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 xml:space="preserve">Ukupan broj sati </w:t>
            </w:r>
            <w:r>
              <w:rPr>
                <w:b/>
                <w:bCs/>
              </w:rPr>
              <w:t>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5E9539" w14:textId="5882F686" w:rsidR="000126F3" w:rsidRDefault="000126F3" w:rsidP="000126F3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8F853F" w14:textId="77777777" w:rsidR="000126F3" w:rsidRDefault="000126F3" w:rsidP="000126F3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1B417C02" w:rsidR="00A05341" w:rsidRPr="00CD3F31" w:rsidRDefault="00A05341" w:rsidP="00680D67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3C7E32EB" w:rsidR="00A05341" w:rsidRPr="00680D67" w:rsidRDefault="00A05341" w:rsidP="00680D67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1C59CF9B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1EB4E249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4956BEF0" w:rsidR="00A05341" w:rsidRPr="00CD3F31" w:rsidRDefault="00A05341" w:rsidP="00680D67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1E0FB899" w:rsidR="00A05341" w:rsidRPr="00680D67" w:rsidRDefault="00A05341" w:rsidP="00680D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1497C93C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50743165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1B5EDA50" w:rsidR="00A05341" w:rsidRPr="00CD3F31" w:rsidRDefault="00A05341" w:rsidP="00680D67">
            <w:pPr>
              <w:pStyle w:val="Odlomakpopisa"/>
              <w:numPr>
                <w:ilvl w:val="0"/>
                <w:numId w:val="10"/>
              </w:numPr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0898E749" w:rsidR="00A05341" w:rsidRPr="00680D67" w:rsidRDefault="00A05341" w:rsidP="00680D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407D2A72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5C29891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2A619506" w:rsidR="00A05341" w:rsidRPr="00CD3F31" w:rsidRDefault="00A05341" w:rsidP="00680D67">
            <w:pPr>
              <w:pStyle w:val="Odlomakpopisa"/>
              <w:numPr>
                <w:ilvl w:val="0"/>
                <w:numId w:val="10"/>
              </w:numPr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29B935E9" w:rsidR="00A05341" w:rsidRPr="00D17A52" w:rsidRDefault="00A05341" w:rsidP="00D17A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46B85C49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1CD23141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573E7985" w:rsidR="00A05341" w:rsidRPr="00CD3F31" w:rsidRDefault="00A05341" w:rsidP="00680D67">
            <w:pPr>
              <w:pStyle w:val="Odlomakpopisa"/>
              <w:numPr>
                <w:ilvl w:val="0"/>
                <w:numId w:val="10"/>
              </w:numPr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634D4A2E" w:rsidR="00A05341" w:rsidRPr="008F3CB3" w:rsidRDefault="00A05341" w:rsidP="008F3CB3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1A5FABC4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4155F9DF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F3CB3" w:rsidRPr="00CD3F31" w14:paraId="3980B58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C1388" w14:textId="77777777" w:rsidR="008F3CB3" w:rsidRPr="00CD3F31" w:rsidRDefault="008F3CB3" w:rsidP="00680D67">
            <w:pPr>
              <w:pStyle w:val="Odlomakpopisa"/>
              <w:numPr>
                <w:ilvl w:val="0"/>
                <w:numId w:val="10"/>
              </w:numPr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60720" w14:textId="6663964D" w:rsidR="00D17A52" w:rsidRPr="008F3CB3" w:rsidRDefault="00D17A52" w:rsidP="008F3C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C0B5F" w14:textId="1DE146BE" w:rsidR="008F3CB3" w:rsidRPr="00CD3F31" w:rsidRDefault="008F3CB3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D36EA" w14:textId="2723A798" w:rsidR="008F3CB3" w:rsidRDefault="008F3CB3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F3CB3" w:rsidRPr="00CD3F31" w14:paraId="627031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9F10F" w14:textId="77777777" w:rsidR="008F3CB3" w:rsidRPr="00CD3F31" w:rsidRDefault="008F3CB3" w:rsidP="00680D67">
            <w:pPr>
              <w:pStyle w:val="Odlomakpopisa"/>
              <w:numPr>
                <w:ilvl w:val="0"/>
                <w:numId w:val="10"/>
              </w:numPr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318B3E" w14:textId="45A1B4BF" w:rsidR="008F3CB3" w:rsidRPr="008F3CB3" w:rsidRDefault="008F3CB3" w:rsidP="008F3CB3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7853D" w14:textId="6932317F" w:rsidR="008F3CB3" w:rsidRPr="00CD3F31" w:rsidRDefault="008F3CB3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F6C71" w14:textId="1589F96B" w:rsidR="008F3CB3" w:rsidRDefault="008F3CB3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F3CB3" w:rsidRPr="00CD3F31" w14:paraId="0376EE3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5E183" w14:textId="77777777" w:rsidR="008F3CB3" w:rsidRPr="00CD3F31" w:rsidRDefault="008F3CB3" w:rsidP="00680D67">
            <w:pPr>
              <w:pStyle w:val="Odlomakpopisa"/>
              <w:numPr>
                <w:ilvl w:val="0"/>
                <w:numId w:val="10"/>
              </w:numPr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392FBC" w14:textId="710B1618" w:rsidR="008F3CB3" w:rsidRPr="008F3CB3" w:rsidRDefault="008F3CB3" w:rsidP="008F3CB3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934A3" w14:textId="79A95ABE" w:rsidR="008F3CB3" w:rsidRPr="00CD3F31" w:rsidRDefault="008F3CB3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515ED" w14:textId="679FD488" w:rsidR="008F3CB3" w:rsidRDefault="008F3CB3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515B8649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2A9D4FCF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0CD391CA" w:rsidR="005C2F41" w:rsidRPr="00CD3F31" w:rsidRDefault="0052497D" w:rsidP="0001711D">
            <w:pPr>
              <w:spacing w:after="0"/>
            </w:pPr>
            <w:r>
              <w:t>04. 07.202</w:t>
            </w:r>
            <w:r w:rsidR="00381F00">
              <w:t>4</w:t>
            </w:r>
            <w:r>
              <w:t xml:space="preserve">. 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4E64B35A" w:rsidR="005C2F41" w:rsidRPr="00CD3F31" w:rsidRDefault="0052497D" w:rsidP="00BF53C9">
            <w:pPr>
              <w:spacing w:after="0"/>
            </w:pPr>
            <w:r>
              <w:t>23. 07. 202</w:t>
            </w:r>
            <w:r w:rsidR="00381F00">
              <w:t>4</w:t>
            </w:r>
            <w:r>
              <w:t>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77777777" w:rsidR="005C2F41" w:rsidRPr="00CD3F31" w:rsidRDefault="005C2F41" w:rsidP="00BF53C9">
            <w:pPr>
              <w:spacing w:after="0"/>
            </w:pP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1884" w14:textId="77777777" w:rsidR="003A0866" w:rsidRDefault="003A0866">
      <w:pPr>
        <w:spacing w:after="0" w:line="240" w:lineRule="auto"/>
      </w:pPr>
      <w:r>
        <w:separator/>
      </w:r>
    </w:p>
  </w:endnote>
  <w:endnote w:type="continuationSeparator" w:id="0">
    <w:p w14:paraId="47050270" w14:textId="77777777" w:rsidR="003A0866" w:rsidRDefault="003A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GotITCM-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5C2B" w14:textId="77777777" w:rsidR="003A0866" w:rsidRDefault="003A0866">
      <w:pPr>
        <w:spacing w:after="0" w:line="240" w:lineRule="auto"/>
      </w:pPr>
      <w:r>
        <w:separator/>
      </w:r>
    </w:p>
  </w:footnote>
  <w:footnote w:type="continuationSeparator" w:id="0">
    <w:p w14:paraId="5068D974" w14:textId="77777777" w:rsidR="003A0866" w:rsidRDefault="003A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FDF"/>
    <w:multiLevelType w:val="hybridMultilevel"/>
    <w:tmpl w:val="A858A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2760"/>
    <w:multiLevelType w:val="hybridMultilevel"/>
    <w:tmpl w:val="84E23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5C1B"/>
    <w:multiLevelType w:val="hybridMultilevel"/>
    <w:tmpl w:val="855CB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34A7"/>
    <w:multiLevelType w:val="hybridMultilevel"/>
    <w:tmpl w:val="46988ACC"/>
    <w:lvl w:ilvl="0" w:tplc="7CE61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64B6"/>
    <w:multiLevelType w:val="hybridMultilevel"/>
    <w:tmpl w:val="5888B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2977"/>
    <w:multiLevelType w:val="hybridMultilevel"/>
    <w:tmpl w:val="B6320D48"/>
    <w:lvl w:ilvl="0" w:tplc="39ACCDB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B2DF3"/>
    <w:multiLevelType w:val="hybridMultilevel"/>
    <w:tmpl w:val="A37A1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327B3"/>
    <w:multiLevelType w:val="hybridMultilevel"/>
    <w:tmpl w:val="0CF46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31E9B"/>
    <w:multiLevelType w:val="hybridMultilevel"/>
    <w:tmpl w:val="88908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60527"/>
    <w:multiLevelType w:val="hybridMultilevel"/>
    <w:tmpl w:val="744E5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086546">
    <w:abstractNumId w:val="3"/>
  </w:num>
  <w:num w:numId="2" w16cid:durableId="512651612">
    <w:abstractNumId w:val="8"/>
  </w:num>
  <w:num w:numId="3" w16cid:durableId="857282175">
    <w:abstractNumId w:val="5"/>
  </w:num>
  <w:num w:numId="4" w16cid:durableId="1184250071">
    <w:abstractNumId w:val="9"/>
  </w:num>
  <w:num w:numId="5" w16cid:durableId="1458596457">
    <w:abstractNumId w:val="1"/>
  </w:num>
  <w:num w:numId="6" w16cid:durableId="1960916727">
    <w:abstractNumId w:val="6"/>
  </w:num>
  <w:num w:numId="7" w16cid:durableId="971591178">
    <w:abstractNumId w:val="2"/>
  </w:num>
  <w:num w:numId="8" w16cid:durableId="698048842">
    <w:abstractNumId w:val="7"/>
  </w:num>
  <w:num w:numId="9" w16cid:durableId="1389567287">
    <w:abstractNumId w:val="0"/>
  </w:num>
  <w:num w:numId="10" w16cid:durableId="1564179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18EB"/>
    <w:rsid w:val="000126F3"/>
    <w:rsid w:val="00013B84"/>
    <w:rsid w:val="0001711D"/>
    <w:rsid w:val="00032FCB"/>
    <w:rsid w:val="0006705E"/>
    <w:rsid w:val="0006728F"/>
    <w:rsid w:val="00074F3F"/>
    <w:rsid w:val="00080AD4"/>
    <w:rsid w:val="00092AA7"/>
    <w:rsid w:val="0009494E"/>
    <w:rsid w:val="000B06AE"/>
    <w:rsid w:val="000F01B5"/>
    <w:rsid w:val="000F1A10"/>
    <w:rsid w:val="000F3023"/>
    <w:rsid w:val="0010294D"/>
    <w:rsid w:val="001112F7"/>
    <w:rsid w:val="00115951"/>
    <w:rsid w:val="00136E55"/>
    <w:rsid w:val="00144761"/>
    <w:rsid w:val="00184FD3"/>
    <w:rsid w:val="00196FF0"/>
    <w:rsid w:val="001A3CD4"/>
    <w:rsid w:val="001B3869"/>
    <w:rsid w:val="001D1181"/>
    <w:rsid w:val="001E5885"/>
    <w:rsid w:val="001F7C92"/>
    <w:rsid w:val="00230D7A"/>
    <w:rsid w:val="00247FAB"/>
    <w:rsid w:val="00253EC0"/>
    <w:rsid w:val="00270ACE"/>
    <w:rsid w:val="00280CFD"/>
    <w:rsid w:val="00282364"/>
    <w:rsid w:val="002870CC"/>
    <w:rsid w:val="00294A85"/>
    <w:rsid w:val="002A0B16"/>
    <w:rsid w:val="002B0C9F"/>
    <w:rsid w:val="002B41D6"/>
    <w:rsid w:val="002F30E3"/>
    <w:rsid w:val="00313E94"/>
    <w:rsid w:val="00323656"/>
    <w:rsid w:val="003314C1"/>
    <w:rsid w:val="00381F00"/>
    <w:rsid w:val="0038727C"/>
    <w:rsid w:val="00391F23"/>
    <w:rsid w:val="0039207A"/>
    <w:rsid w:val="003A0866"/>
    <w:rsid w:val="003C0F36"/>
    <w:rsid w:val="003C4EE2"/>
    <w:rsid w:val="004048F9"/>
    <w:rsid w:val="004306E3"/>
    <w:rsid w:val="00433705"/>
    <w:rsid w:val="00434AD8"/>
    <w:rsid w:val="004450B5"/>
    <w:rsid w:val="004510AB"/>
    <w:rsid w:val="004576C3"/>
    <w:rsid w:val="00477A91"/>
    <w:rsid w:val="00480EAE"/>
    <w:rsid w:val="00481703"/>
    <w:rsid w:val="00483BEC"/>
    <w:rsid w:val="00484CD6"/>
    <w:rsid w:val="0049207E"/>
    <w:rsid w:val="004D1C65"/>
    <w:rsid w:val="004D4B18"/>
    <w:rsid w:val="004F254E"/>
    <w:rsid w:val="004F4FCC"/>
    <w:rsid w:val="0050135D"/>
    <w:rsid w:val="0052497D"/>
    <w:rsid w:val="005416B2"/>
    <w:rsid w:val="00542ABA"/>
    <w:rsid w:val="00596742"/>
    <w:rsid w:val="005970E0"/>
    <w:rsid w:val="005A06E1"/>
    <w:rsid w:val="005A4191"/>
    <w:rsid w:val="005A6EDD"/>
    <w:rsid w:val="005C2F41"/>
    <w:rsid w:val="005D0817"/>
    <w:rsid w:val="005F0192"/>
    <w:rsid w:val="005F2350"/>
    <w:rsid w:val="005F3872"/>
    <w:rsid w:val="005F4FD2"/>
    <w:rsid w:val="005F7371"/>
    <w:rsid w:val="006219E1"/>
    <w:rsid w:val="00634C4B"/>
    <w:rsid w:val="00635A57"/>
    <w:rsid w:val="00652612"/>
    <w:rsid w:val="00653F7A"/>
    <w:rsid w:val="00680D67"/>
    <w:rsid w:val="00690F74"/>
    <w:rsid w:val="006E775F"/>
    <w:rsid w:val="006F39EE"/>
    <w:rsid w:val="0070080B"/>
    <w:rsid w:val="007257FA"/>
    <w:rsid w:val="007302EC"/>
    <w:rsid w:val="00733743"/>
    <w:rsid w:val="00761543"/>
    <w:rsid w:val="00773AA1"/>
    <w:rsid w:val="00782EA4"/>
    <w:rsid w:val="007851A3"/>
    <w:rsid w:val="007910AB"/>
    <w:rsid w:val="00791498"/>
    <w:rsid w:val="00792B8F"/>
    <w:rsid w:val="00794A02"/>
    <w:rsid w:val="007A0045"/>
    <w:rsid w:val="007D1510"/>
    <w:rsid w:val="007E6025"/>
    <w:rsid w:val="007F4483"/>
    <w:rsid w:val="00805B45"/>
    <w:rsid w:val="00806E45"/>
    <w:rsid w:val="00812665"/>
    <w:rsid w:val="008411EC"/>
    <w:rsid w:val="00843E0A"/>
    <w:rsid w:val="0084608E"/>
    <w:rsid w:val="00846C2B"/>
    <w:rsid w:val="00851566"/>
    <w:rsid w:val="00860257"/>
    <w:rsid w:val="00880EEE"/>
    <w:rsid w:val="0088393D"/>
    <w:rsid w:val="008A2F97"/>
    <w:rsid w:val="008A3B06"/>
    <w:rsid w:val="008C1A02"/>
    <w:rsid w:val="008C6E6F"/>
    <w:rsid w:val="008D4528"/>
    <w:rsid w:val="008E7846"/>
    <w:rsid w:val="008F0D63"/>
    <w:rsid w:val="008F3CB3"/>
    <w:rsid w:val="008F6FCD"/>
    <w:rsid w:val="008F76DD"/>
    <w:rsid w:val="0091264E"/>
    <w:rsid w:val="0091431F"/>
    <w:rsid w:val="00964B4D"/>
    <w:rsid w:val="00965280"/>
    <w:rsid w:val="00973FFD"/>
    <w:rsid w:val="00983892"/>
    <w:rsid w:val="00984697"/>
    <w:rsid w:val="00985F71"/>
    <w:rsid w:val="009C296B"/>
    <w:rsid w:val="009D4376"/>
    <w:rsid w:val="009E0525"/>
    <w:rsid w:val="009E1762"/>
    <w:rsid w:val="00A05341"/>
    <w:rsid w:val="00A12305"/>
    <w:rsid w:val="00A26271"/>
    <w:rsid w:val="00A27C68"/>
    <w:rsid w:val="00A46299"/>
    <w:rsid w:val="00A51331"/>
    <w:rsid w:val="00A5761B"/>
    <w:rsid w:val="00AA13B1"/>
    <w:rsid w:val="00AA6176"/>
    <w:rsid w:val="00AB551E"/>
    <w:rsid w:val="00AC7D5C"/>
    <w:rsid w:val="00AF78AA"/>
    <w:rsid w:val="00B12C1C"/>
    <w:rsid w:val="00B16E9D"/>
    <w:rsid w:val="00B54AAB"/>
    <w:rsid w:val="00B677DA"/>
    <w:rsid w:val="00B75F75"/>
    <w:rsid w:val="00B90482"/>
    <w:rsid w:val="00B94E11"/>
    <w:rsid w:val="00BB05B9"/>
    <w:rsid w:val="00BB7BAC"/>
    <w:rsid w:val="00BC2B32"/>
    <w:rsid w:val="00BC7438"/>
    <w:rsid w:val="00BD6B4F"/>
    <w:rsid w:val="00BF53C9"/>
    <w:rsid w:val="00C06A95"/>
    <w:rsid w:val="00C24941"/>
    <w:rsid w:val="00C30FA3"/>
    <w:rsid w:val="00C446B5"/>
    <w:rsid w:val="00C45614"/>
    <w:rsid w:val="00C641A3"/>
    <w:rsid w:val="00C66917"/>
    <w:rsid w:val="00C753E6"/>
    <w:rsid w:val="00C92590"/>
    <w:rsid w:val="00CA62A0"/>
    <w:rsid w:val="00CB4F63"/>
    <w:rsid w:val="00CB5B7F"/>
    <w:rsid w:val="00CC56AC"/>
    <w:rsid w:val="00CC5D88"/>
    <w:rsid w:val="00CD3E68"/>
    <w:rsid w:val="00CD3F31"/>
    <w:rsid w:val="00CE48EA"/>
    <w:rsid w:val="00CF2F27"/>
    <w:rsid w:val="00CF7062"/>
    <w:rsid w:val="00D05110"/>
    <w:rsid w:val="00D17A52"/>
    <w:rsid w:val="00D21884"/>
    <w:rsid w:val="00D451F5"/>
    <w:rsid w:val="00D70B0A"/>
    <w:rsid w:val="00D7612B"/>
    <w:rsid w:val="00D86165"/>
    <w:rsid w:val="00D87E24"/>
    <w:rsid w:val="00D9160A"/>
    <w:rsid w:val="00E221EC"/>
    <w:rsid w:val="00E30861"/>
    <w:rsid w:val="00E33F99"/>
    <w:rsid w:val="00E40068"/>
    <w:rsid w:val="00E44042"/>
    <w:rsid w:val="00E92C8F"/>
    <w:rsid w:val="00E92F6C"/>
    <w:rsid w:val="00E9614F"/>
    <w:rsid w:val="00EB0DB0"/>
    <w:rsid w:val="00EB67E1"/>
    <w:rsid w:val="00EC2D37"/>
    <w:rsid w:val="00ED3F5C"/>
    <w:rsid w:val="00EE1FA3"/>
    <w:rsid w:val="00EE5782"/>
    <w:rsid w:val="00F315CB"/>
    <w:rsid w:val="00F47429"/>
    <w:rsid w:val="00F47E9F"/>
    <w:rsid w:val="00F5336E"/>
    <w:rsid w:val="00F65459"/>
    <w:rsid w:val="00F83EE8"/>
    <w:rsid w:val="00F8515F"/>
    <w:rsid w:val="00FB2AC5"/>
    <w:rsid w:val="00FD7DD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semiHidden/>
    <w:unhideWhenUsed/>
    <w:rsid w:val="00D05110"/>
    <w:rPr>
      <w:color w:val="0563C1"/>
      <w:u w:val="single"/>
    </w:rPr>
  </w:style>
  <w:style w:type="paragraph" w:styleId="Odlomakpopisa">
    <w:name w:val="List Paragraph"/>
    <w:basedOn w:val="Normal"/>
    <w:link w:val="OdlomakpopisaChar"/>
    <w:qFormat/>
    <w:rsid w:val="008C1A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8C1A02"/>
  </w:style>
  <w:style w:type="paragraph" w:styleId="Tekstfusnote">
    <w:name w:val="footnote text"/>
    <w:basedOn w:val="Normal"/>
    <w:link w:val="TekstfusnoteChar"/>
    <w:rsid w:val="00BC74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BC743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OdlomakpopisaChar">
    <w:name w:val="Odlomak popisa Char"/>
    <w:basedOn w:val="Zadanifontodlomka"/>
    <w:link w:val="Odlomakpopisa"/>
    <w:rsid w:val="007302E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-rijeka.hr/docs/Bijela%20knjiga%20EAPC%20-%20Kompetencije%20u%20palijativ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dravlje.gov.hr/UserDocsImages/2018%20Programi%20i%20projekti/NP%20RAZVOJA%20PALIJATIVNE%20SKRBI%20RH%202017-2020-%20usvojen%2018.10.2017.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s-medicinska-os.skole.hr/upload/ss-medicinska-os/images/static3/1236/File/prirucnik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3BCBE099F3F84AC0B72115A5C813252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6E86D2-993E-424B-ACEC-16566171030C}"/>
      </w:docPartPr>
      <w:docPartBody>
        <w:p w:rsidR="00601579" w:rsidRDefault="001D17CC" w:rsidP="001D17CC">
          <w:pPr>
            <w:pStyle w:val="3BCBE099F3F84AC0B72115A5C813252B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28095F56157C41F3BBA48FD049FD90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7598C7A-4215-4801-96DB-BDACF26DCB8F}"/>
      </w:docPartPr>
      <w:docPartBody>
        <w:p w:rsidR="00601579" w:rsidRDefault="001D17CC" w:rsidP="001D17CC">
          <w:pPr>
            <w:pStyle w:val="28095F56157C41F3BBA48FD049FD9083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23800DDD50904AB88A8163667D9B46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82068B-3714-4999-A043-511C8FD64BB0}"/>
      </w:docPartPr>
      <w:docPartBody>
        <w:p w:rsidR="00775EB9" w:rsidRDefault="00601579" w:rsidP="00601579">
          <w:pPr>
            <w:pStyle w:val="23800DDD50904AB88A8163667D9B469C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GotITCM-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398C"/>
    <w:rsid w:val="000772A6"/>
    <w:rsid w:val="001170D1"/>
    <w:rsid w:val="00145628"/>
    <w:rsid w:val="00146B8C"/>
    <w:rsid w:val="00147D2F"/>
    <w:rsid w:val="001B1A93"/>
    <w:rsid w:val="001D17CC"/>
    <w:rsid w:val="00237907"/>
    <w:rsid w:val="00243FD9"/>
    <w:rsid w:val="002B2EB8"/>
    <w:rsid w:val="00311D82"/>
    <w:rsid w:val="003B4F1F"/>
    <w:rsid w:val="003B7DF7"/>
    <w:rsid w:val="00516E08"/>
    <w:rsid w:val="00551851"/>
    <w:rsid w:val="005B02F3"/>
    <w:rsid w:val="005B55E5"/>
    <w:rsid w:val="005F5698"/>
    <w:rsid w:val="00601579"/>
    <w:rsid w:val="00631081"/>
    <w:rsid w:val="00731BD7"/>
    <w:rsid w:val="00775EB9"/>
    <w:rsid w:val="007C1EC9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AC1164"/>
    <w:rsid w:val="00B13965"/>
    <w:rsid w:val="00B377AA"/>
    <w:rsid w:val="00BB427C"/>
    <w:rsid w:val="00BE3E2A"/>
    <w:rsid w:val="00C408A8"/>
    <w:rsid w:val="00C6712D"/>
    <w:rsid w:val="00C832B9"/>
    <w:rsid w:val="00C95CBD"/>
    <w:rsid w:val="00D52565"/>
    <w:rsid w:val="00DE3C16"/>
    <w:rsid w:val="00E16137"/>
    <w:rsid w:val="00E40892"/>
    <w:rsid w:val="00E55FA5"/>
    <w:rsid w:val="00E73436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01579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CBE099F3F84AC0B72115A5C813252B">
    <w:name w:val="3BCBE099F3F84AC0B72115A5C813252B"/>
    <w:rsid w:val="001D17CC"/>
    <w:pPr>
      <w:spacing w:after="160" w:line="259" w:lineRule="auto"/>
    </w:pPr>
  </w:style>
  <w:style w:type="paragraph" w:customStyle="1" w:styleId="28095F56157C41F3BBA48FD049FD9083">
    <w:name w:val="28095F56157C41F3BBA48FD049FD9083"/>
    <w:rsid w:val="001D17CC"/>
    <w:pPr>
      <w:spacing w:after="160" w:line="259" w:lineRule="auto"/>
    </w:pPr>
  </w:style>
  <w:style w:type="paragraph" w:customStyle="1" w:styleId="23800DDD50904AB88A8163667D9B469C">
    <w:name w:val="23800DDD50904AB88A8163667D9B469C"/>
    <w:rsid w:val="006015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Popis seminara s pojašnjenjem: </vt:lpstr>
      <vt:lpstr>Popis vježbi s pojašnjenjem: </vt:lpstr>
      <vt:lpstr/>
    </vt:vector>
  </TitlesOfParts>
  <Company>Microsoft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Mirjana Lončarić</cp:lastModifiedBy>
  <cp:revision>86</cp:revision>
  <dcterms:created xsi:type="dcterms:W3CDTF">2023-09-14T04:56:00Z</dcterms:created>
  <dcterms:modified xsi:type="dcterms:W3CDTF">2023-09-18T21:20:00Z</dcterms:modified>
</cp:coreProperties>
</file>