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5762" w14:textId="5B9560E7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4-01-1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483B73">
            <w:rPr>
              <w:rStyle w:val="Style28"/>
            </w:rPr>
            <w:t>11</w:t>
          </w:r>
          <w:r w:rsidR="006157AC">
            <w:rPr>
              <w:rStyle w:val="Style28"/>
            </w:rPr>
            <w:t xml:space="preserve">. </w:t>
          </w:r>
          <w:r w:rsidR="00483B73">
            <w:rPr>
              <w:rStyle w:val="Style28"/>
            </w:rPr>
            <w:t>siječanj</w:t>
          </w:r>
          <w:r w:rsidR="006157AC">
            <w:rPr>
              <w:rStyle w:val="Style28"/>
            </w:rPr>
            <w:t xml:space="preserve"> 202</w:t>
          </w:r>
          <w:r w:rsidR="00483B73">
            <w:rPr>
              <w:rStyle w:val="Style28"/>
            </w:rPr>
            <w:t>4</w:t>
          </w:r>
          <w:r w:rsidR="00F61D80">
            <w:rPr>
              <w:rStyle w:val="Style28"/>
            </w:rPr>
            <w:t>.</w:t>
          </w:r>
        </w:sdtContent>
      </w:sdt>
    </w:p>
    <w:p w14:paraId="3CA1FD07" w14:textId="77777777" w:rsidR="005C2F41" w:rsidRPr="00CD3F31" w:rsidRDefault="005C2F41" w:rsidP="005C2F41">
      <w:pPr>
        <w:rPr>
          <w:rFonts w:cs="Arial"/>
        </w:rPr>
      </w:pPr>
    </w:p>
    <w:p w14:paraId="2D74D8C0" w14:textId="23D7C8B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483B73">
            <w:rPr>
              <w:rStyle w:val="Style29"/>
            </w:rPr>
            <w:t>Izborni predmet II – Kako pripremiti poster i održati usmenu prezentaciju</w:t>
          </w:r>
        </w:sdtContent>
      </w:sdt>
    </w:p>
    <w:p w14:paraId="76AC041B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4A7CD5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0266F27" w14:textId="66B9085F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815A87">
            <w:rPr>
              <w:rStyle w:val="Style52"/>
            </w:rPr>
            <w:t xml:space="preserve">Prof. dr. sc. Amir Muzur; </w:t>
          </w:r>
          <w:r w:rsidR="002E537D">
            <w:rPr>
              <w:rStyle w:val="Style52"/>
            </w:rPr>
            <w:t xml:space="preserve">dr.sc. </w:t>
          </w:r>
          <w:r w:rsidR="00F61D80" w:rsidRPr="00F61D80">
            <w:rPr>
              <w:rStyle w:val="Style52"/>
            </w:rPr>
            <w:t>Eva Smokrović</w:t>
          </w:r>
          <w:r w:rsidR="002E537D">
            <w:rPr>
              <w:rStyle w:val="Style52"/>
            </w:rPr>
            <w:t xml:space="preserve"> mag. med. techn.</w:t>
          </w:r>
        </w:sdtContent>
      </w:sdt>
    </w:p>
    <w:p w14:paraId="1D830203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4A7CD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5F0F492" w14:textId="65E259A8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2"/>
          </w:rPr>
        </w:sdtEndPr>
        <w:sdtContent>
          <w:r w:rsidR="00F61D80" w:rsidRPr="00F61D80">
            <w:rPr>
              <w:rStyle w:val="Style22"/>
            </w:rPr>
            <w:t xml:space="preserve">Katedra za </w:t>
          </w:r>
          <w:r w:rsidR="00815A87">
            <w:rPr>
              <w:rStyle w:val="Style22"/>
            </w:rPr>
            <w:t>sestrinstvo</w:t>
          </w:r>
          <w:r w:rsidR="00F61D80" w:rsidRPr="00F61D80">
            <w:rPr>
              <w:rStyle w:val="Style22"/>
            </w:rPr>
            <w:t xml:space="preserve">   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47E369D1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4A7CD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A5F5C86" w14:textId="3AF37DD7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F61D80">
            <w:rPr>
              <w:rStyle w:val="Style24"/>
            </w:rPr>
            <w:t xml:space="preserve"> Pr</w:t>
          </w:r>
          <w:r w:rsidR="00815A87">
            <w:rPr>
              <w:rStyle w:val="Style24"/>
            </w:rPr>
            <w:t>ijediplomski sveučilišni studij</w:t>
          </w:r>
          <w:r w:rsidR="00F61D80">
            <w:rPr>
              <w:rStyle w:val="Style24"/>
            </w:rPr>
            <w:t xml:space="preserve"> - Sestrinstvo izvanredni</w:t>
          </w:r>
        </w:sdtContent>
      </w:sdt>
    </w:p>
    <w:p w14:paraId="376D8C92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00B69BAD" w14:textId="1C69860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483B73">
            <w:rPr>
              <w:rStyle w:val="Style9"/>
            </w:rPr>
            <w:t>2</w:t>
          </w:r>
        </w:sdtContent>
      </w:sdt>
    </w:p>
    <w:p w14:paraId="787EFF21" w14:textId="77777777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6157AC">
            <w:rPr>
              <w:rStyle w:val="Style39"/>
            </w:rPr>
            <w:t>2023./2024</w:t>
          </w:r>
          <w:r w:rsidR="00F61D80">
            <w:rPr>
              <w:rStyle w:val="Style39"/>
            </w:rPr>
            <w:t>.</w:t>
          </w:r>
        </w:sdtContent>
      </w:sdt>
    </w:p>
    <w:p w14:paraId="3B0E998A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A250E96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3AAD66F6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2953B65F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054DF5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08A757E" w14:textId="1988FD9C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lang w:val="hr-HR"/>
                  </w:rPr>
                  <w:t xml:space="preserve">Kolegij </w:t>
                </w:r>
                <w:r w:rsidR="00483B73">
                  <w:t xml:space="preserve"> </w:t>
                </w:r>
                <w:r w:rsidR="00483B73" w:rsidRPr="00B24FE8">
                  <w:rPr>
                    <w:rStyle w:val="Style54"/>
                    <w:b/>
                    <w:bCs/>
                    <w:lang w:val="hr-HR"/>
                  </w:rPr>
                  <w:t>Kako pripremiti poster i održati usmenu prezentaciju</w:t>
                </w:r>
                <w:r w:rsidR="00483B73" w:rsidRPr="00483B73">
                  <w:rPr>
                    <w:rStyle w:val="Style54"/>
                    <w:lang w:val="hr-HR"/>
                  </w:rPr>
                  <w:t xml:space="preserve"> </w:t>
                </w:r>
                <w:r w:rsidRPr="00F61D80">
                  <w:rPr>
                    <w:rStyle w:val="Style54"/>
                    <w:lang w:val="hr-HR"/>
                  </w:rPr>
                  <w:t xml:space="preserve">je </w:t>
                </w:r>
                <w:r w:rsidR="00483B73">
                  <w:rPr>
                    <w:rStyle w:val="Style54"/>
                    <w:lang w:val="hr-HR"/>
                  </w:rPr>
                  <w:t>izborni</w:t>
                </w:r>
                <w:r w:rsidRPr="00F61D80">
                  <w:rPr>
                    <w:rStyle w:val="Style54"/>
                    <w:lang w:val="hr-HR"/>
                  </w:rPr>
                  <w:t xml:space="preserve"> kolegij na </w:t>
                </w:r>
                <w:r w:rsidR="00483B73">
                  <w:rPr>
                    <w:rStyle w:val="Style54"/>
                    <w:lang w:val="hr-HR"/>
                  </w:rPr>
                  <w:t>drugoj</w:t>
                </w:r>
                <w:r w:rsidRPr="00F61D80">
                  <w:rPr>
                    <w:rStyle w:val="Style54"/>
                    <w:lang w:val="hr-HR"/>
                  </w:rPr>
                  <w:t xml:space="preserve"> godin</w:t>
                </w:r>
                <w:r w:rsidR="00483B73">
                  <w:rPr>
                    <w:rStyle w:val="Style54"/>
                    <w:lang w:val="hr-HR"/>
                  </w:rPr>
                  <w:t>i</w:t>
                </w:r>
                <w:r w:rsidRPr="00F61D80">
                  <w:rPr>
                    <w:rStyle w:val="Style54"/>
                    <w:lang w:val="hr-HR"/>
                  </w:rPr>
                  <w:t xml:space="preserve"> </w:t>
                </w:r>
                <w:r w:rsidR="00483B73">
                  <w:rPr>
                    <w:rStyle w:val="Style54"/>
                    <w:lang w:val="hr-HR"/>
                  </w:rPr>
                  <w:t xml:space="preserve">prijediplomskog </w:t>
                </w:r>
                <w:r w:rsidRPr="00F61D80">
                  <w:rPr>
                    <w:rStyle w:val="Style54"/>
                    <w:lang w:val="hr-HR"/>
                  </w:rPr>
                  <w:t xml:space="preserve">studija sestrinstva i sastoji se od </w:t>
                </w:r>
                <w:r w:rsidR="00483B73">
                  <w:rPr>
                    <w:rStyle w:val="Style54"/>
                    <w:lang w:val="hr-HR"/>
                  </w:rPr>
                  <w:t>10</w:t>
                </w:r>
                <w:r w:rsidRPr="00F61D80">
                  <w:rPr>
                    <w:rStyle w:val="Style54"/>
                    <w:lang w:val="hr-HR"/>
                  </w:rPr>
                  <w:t xml:space="preserve"> sati predavanja i 15 sati</w:t>
                </w:r>
                <w:r w:rsidR="00483B73">
                  <w:rPr>
                    <w:rStyle w:val="Style54"/>
                    <w:lang w:val="hr-HR"/>
                  </w:rPr>
                  <w:t xml:space="preserve"> seminara </w:t>
                </w:r>
                <w:r w:rsidRPr="00F61D80">
                  <w:rPr>
                    <w:rStyle w:val="Style54"/>
                    <w:lang w:val="hr-HR"/>
                  </w:rPr>
                  <w:t>(</w:t>
                </w:r>
                <w:r w:rsidR="00483B73">
                  <w:rPr>
                    <w:rStyle w:val="Style54"/>
                    <w:lang w:val="hr-HR"/>
                  </w:rPr>
                  <w:t>2</w:t>
                </w:r>
                <w:r w:rsidRPr="00F61D80">
                  <w:rPr>
                    <w:rStyle w:val="Style54"/>
                    <w:lang w:val="hr-HR"/>
                  </w:rPr>
                  <w:t xml:space="preserve"> ECTS). Kolegij se izvodi u prostor</w:t>
                </w:r>
                <w:r w:rsidR="00483B73">
                  <w:rPr>
                    <w:rStyle w:val="Style54"/>
                    <w:lang w:val="hr-HR"/>
                  </w:rPr>
                  <w:t xml:space="preserve">ijama </w:t>
                </w:r>
                <w:r w:rsidRPr="00F61D80">
                  <w:rPr>
                    <w:rStyle w:val="Style54"/>
                    <w:lang w:val="hr-HR"/>
                  </w:rPr>
                  <w:t>Ustanov</w:t>
                </w:r>
                <w:r w:rsidR="00483B73">
                  <w:rPr>
                    <w:rStyle w:val="Style54"/>
                    <w:lang w:val="hr-HR"/>
                  </w:rPr>
                  <w:t>e</w:t>
                </w:r>
                <w:r w:rsidRPr="00F61D80">
                  <w:rPr>
                    <w:rStyle w:val="Style54"/>
                    <w:lang w:val="hr-HR"/>
                  </w:rPr>
                  <w:t xml:space="preserve"> za zdravstvenu njegu i rehabilitaciju</w:t>
                </w:r>
                <w:r w:rsidR="00BD4E0B">
                  <w:rPr>
                    <w:rStyle w:val="Style54"/>
                    <w:lang w:val="hr-HR"/>
                  </w:rPr>
                  <w:t xml:space="preserve"> </w:t>
                </w:r>
                <w:r w:rsidRPr="00F61D80">
                  <w:rPr>
                    <w:rStyle w:val="Style54"/>
                    <w:lang w:val="hr-HR"/>
                  </w:rPr>
                  <w:t>„Helena Smokrović“</w:t>
                </w:r>
                <w:r w:rsidR="00483B73">
                  <w:rPr>
                    <w:rStyle w:val="Style54"/>
                    <w:lang w:val="hr-HR"/>
                  </w:rPr>
                  <w:t>.</w:t>
                </w:r>
                <w:r w:rsidRPr="00F61D80">
                  <w:rPr>
                    <w:rStyle w:val="Style54"/>
                    <w:lang w:val="hr-HR"/>
                  </w:rPr>
                  <w:t xml:space="preserve"> </w:t>
                </w:r>
              </w:p>
              <w:p w14:paraId="24AACA9A" w14:textId="7ED8E7D4" w:rsidR="00F61D80" w:rsidRPr="00F61D80" w:rsidRDefault="00F61D80" w:rsidP="00F61D80">
                <w:pPr>
                  <w:pStyle w:val="Default"/>
                  <w:jc w:val="both"/>
                  <w:rPr>
                    <w:rStyle w:val="Style54"/>
                    <w:lang w:val="hr-HR"/>
                  </w:rPr>
                </w:pPr>
                <w:r w:rsidRPr="00F61D80">
                  <w:rPr>
                    <w:rStyle w:val="Style54"/>
                    <w:b/>
                    <w:lang w:val="hr-HR"/>
                  </w:rPr>
                  <w:t>Cilj  kolegija</w:t>
                </w:r>
                <w:r w:rsidRPr="00F61D80">
                  <w:rPr>
                    <w:rStyle w:val="Style54"/>
                    <w:lang w:val="hr-HR"/>
                  </w:rPr>
                  <w:t xml:space="preserve"> je  </w:t>
                </w:r>
                <w:r w:rsidR="00483B73">
                  <w:rPr>
                    <w:rStyle w:val="Style54"/>
                    <w:lang w:val="hr-HR"/>
                  </w:rPr>
                  <w:t>u</w:t>
                </w:r>
                <w:r w:rsidR="00483B73" w:rsidRPr="00483B73">
                  <w:rPr>
                    <w:rStyle w:val="Style54"/>
                    <w:lang w:val="hr-HR"/>
                  </w:rPr>
                  <w:t xml:space="preserve">svojiti načela pripreme postera i načina prezentacije postera prilikom javnog iznošenja  rezultata odnosno zaključaka. Pripremiti studente kako izraditi poster, odnosno </w:t>
                </w:r>
                <w:r w:rsidR="00483B73">
                  <w:rPr>
                    <w:rStyle w:val="Style54"/>
                    <w:lang w:val="hr-HR"/>
                  </w:rPr>
                  <w:t>usmenu</w:t>
                </w:r>
                <w:r w:rsidR="00483B73" w:rsidRPr="00483B73">
                  <w:rPr>
                    <w:rStyle w:val="Style54"/>
                    <w:lang w:val="hr-HR"/>
                  </w:rPr>
                  <w:t xml:space="preserve"> prezentaciju te kako izložiti iste na znanstvenom ili stručnom skupu</w:t>
                </w:r>
                <w:r w:rsidR="00483B73">
                  <w:rPr>
                    <w:rStyle w:val="Style54"/>
                    <w:lang w:val="hr-HR"/>
                  </w:rPr>
                  <w:t>. R</w:t>
                </w:r>
                <w:r w:rsidRPr="00F61D80">
                  <w:rPr>
                    <w:rStyle w:val="Style54"/>
                    <w:lang w:val="hr-HR"/>
                  </w:rPr>
                  <w:t>azviti specifične vještine</w:t>
                </w:r>
                <w:r w:rsidR="00483B73">
                  <w:rPr>
                    <w:rStyle w:val="Style54"/>
                    <w:lang w:val="hr-HR"/>
                  </w:rPr>
                  <w:t xml:space="preserve"> i</w:t>
                </w:r>
                <w:r w:rsidRPr="00F61D80">
                  <w:rPr>
                    <w:rStyle w:val="Style54"/>
                    <w:lang w:val="hr-HR"/>
                  </w:rPr>
                  <w:t xml:space="preserve"> umijeće</w:t>
                </w:r>
                <w:r w:rsidR="00483B73">
                  <w:rPr>
                    <w:rStyle w:val="Style54"/>
                    <w:lang w:val="hr-HR"/>
                  </w:rPr>
                  <w:t xml:space="preserve"> prilikom javnog nastupa</w:t>
                </w:r>
                <w:r w:rsidRPr="00F61D80">
                  <w:rPr>
                    <w:rStyle w:val="Style54"/>
                    <w:lang w:val="hr-HR"/>
                  </w:rPr>
                  <w:t xml:space="preserve">.  </w:t>
                </w:r>
              </w:p>
              <w:p w14:paraId="472B3423" w14:textId="77777777" w:rsidR="00F61D80" w:rsidRDefault="00F61D80" w:rsidP="00F61D80">
                <w:pPr>
                  <w:pStyle w:val="Default"/>
                  <w:jc w:val="both"/>
                  <w:rPr>
                    <w:rStyle w:val="Style54"/>
                    <w:b/>
                    <w:lang w:val="hr-HR"/>
                  </w:rPr>
                </w:pPr>
                <w:r w:rsidRPr="00F61D80">
                  <w:rPr>
                    <w:rStyle w:val="Style54"/>
                    <w:b/>
                    <w:lang w:val="hr-HR"/>
                  </w:rPr>
                  <w:t xml:space="preserve">Očekivani ishodi učenja za kolegij </w:t>
                </w:r>
              </w:p>
              <w:p w14:paraId="15E1D400" w14:textId="7956975A" w:rsidR="00483B73" w:rsidRPr="00483B73" w:rsidRDefault="00483B73" w:rsidP="00483B73">
                <w:pPr>
                  <w:pStyle w:val="Default"/>
                  <w:jc w:val="both"/>
                  <w:rPr>
                    <w:rStyle w:val="Style54"/>
                    <w:bCs/>
                    <w:lang w:val="hr-HR"/>
                  </w:rPr>
                </w:pPr>
                <w:r w:rsidRPr="00F61D80">
                  <w:rPr>
                    <w:rFonts w:ascii="Calibri" w:hAnsi="Calibri"/>
                    <w:sz w:val="22"/>
                    <w:szCs w:val="22"/>
                    <w:lang w:val="hr-HR"/>
                  </w:rPr>
                  <w:t>Student će</w:t>
                </w:r>
                <w:r>
                  <w:rPr>
                    <w:rStyle w:val="Style54"/>
                    <w:bCs/>
                  </w:rPr>
                  <w:t xml:space="preserve"> </w:t>
                </w:r>
                <w:r w:rsidRPr="00483B73">
                  <w:rPr>
                    <w:rStyle w:val="Style54"/>
                    <w:bCs/>
                    <w:lang w:val="hr-HR"/>
                  </w:rPr>
                  <w:t>izraditi ispravno strukturiran poster za predstavljanje na stručnom/znanstvenom skupu;</w:t>
                </w:r>
                <w:r>
                  <w:rPr>
                    <w:rStyle w:val="Style54"/>
                    <w:bCs/>
                    <w:lang w:val="hr-HR"/>
                  </w:rPr>
                  <w:t xml:space="preserve"> </w:t>
                </w:r>
                <w:r w:rsidRPr="00483B73">
                  <w:rPr>
                    <w:rStyle w:val="Style54"/>
                    <w:bCs/>
                    <w:lang w:val="hr-HR"/>
                  </w:rPr>
                  <w:t>odabrati smjernice za pripremu oralne prezentacije za izlaganje na stručnom/znanstvenom skupu;</w:t>
                </w:r>
                <w:r>
                  <w:rPr>
                    <w:rStyle w:val="Style54"/>
                    <w:bCs/>
                    <w:lang w:val="hr-HR"/>
                  </w:rPr>
                  <w:t xml:space="preserve"> </w:t>
                </w:r>
                <w:r w:rsidRPr="00483B73">
                  <w:rPr>
                    <w:rStyle w:val="Style54"/>
                    <w:bCs/>
                    <w:lang w:val="hr-HR"/>
                  </w:rPr>
                  <w:t>izvršiti samoprocijenu u pripremi postera i oralne prezentacije za izlaganje na stručnom/znanstvenom skupu;</w:t>
                </w:r>
                <w:r>
                  <w:rPr>
                    <w:rStyle w:val="Style54"/>
                    <w:bCs/>
                    <w:lang w:val="hr-HR"/>
                  </w:rPr>
                  <w:t xml:space="preserve"> </w:t>
                </w:r>
                <w:r w:rsidRPr="00483B73">
                  <w:rPr>
                    <w:rStyle w:val="Style54"/>
                    <w:bCs/>
                    <w:lang w:val="hr-HR"/>
                  </w:rPr>
                  <w:t>upoznati se i usvojiti s načinom komunikacije i stavom prilikom izlaganja postera na stručnom/znanstvenom skupu;</w:t>
                </w:r>
              </w:p>
              <w:p w14:paraId="67E7950C" w14:textId="77777777" w:rsidR="00483B73" w:rsidRPr="00F61D80" w:rsidRDefault="00483B73" w:rsidP="00F61D80">
                <w:pPr>
                  <w:pStyle w:val="Default"/>
                  <w:jc w:val="both"/>
                  <w:rPr>
                    <w:rStyle w:val="Style54"/>
                    <w:b/>
                    <w:lang w:val="hr-HR"/>
                  </w:rPr>
                </w:pPr>
              </w:p>
              <w:p w14:paraId="73D6F86C" w14:textId="3E577CBF" w:rsidR="005C2F41" w:rsidRPr="00CD3F31" w:rsidRDefault="005C2F41" w:rsidP="00F61D80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7B8C7A41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573B100A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31129EE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949A0C5" w14:textId="41FC4282" w:rsidR="00B24FE8" w:rsidRPr="00B24FE8" w:rsidRDefault="00B24FE8" w:rsidP="00B24FE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24FE8">
                  <w:rPr>
                    <w:rFonts w:ascii="Calibri" w:hAnsi="Calibri"/>
                    <w:sz w:val="22"/>
                    <w:szCs w:val="22"/>
                    <w:lang w:val="hr-HR"/>
                  </w:rPr>
                  <w:t>Marušić M, ur. Uvod u znanstveni rad u medicini. 6. izd. Zagreb: Medicinska naklada; 2019</w:t>
                </w:r>
              </w:p>
              <w:p w14:paraId="6177A2E3" w14:textId="38A957D8" w:rsidR="00B24FE8" w:rsidRPr="00F61D80" w:rsidRDefault="00B24FE8" w:rsidP="00B24FE8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B24FE8">
                  <w:rPr>
                    <w:rFonts w:ascii="Calibri" w:hAnsi="Calibri"/>
                    <w:sz w:val="22"/>
                    <w:szCs w:val="22"/>
                    <w:lang w:val="hr-HR"/>
                  </w:rPr>
                  <w:t>Nastavni tekstovi</w:t>
                </w:r>
              </w:p>
              <w:p w14:paraId="36298CF3" w14:textId="7CCB9FF1" w:rsidR="005C2F41" w:rsidRPr="00CD3F31" w:rsidRDefault="005C2F41" w:rsidP="00F61D8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74827FA0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D671A2E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65BE1F1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76436B3" w14:textId="2183233A" w:rsidR="00B24FE8" w:rsidRDefault="00B24FE8" w:rsidP="00B24FE8">
                <w:pPr>
                  <w:pStyle w:val="Default"/>
                </w:pPr>
              </w:p>
              <w:p w14:paraId="284DA912" w14:textId="2AC3CAF3" w:rsidR="005C2F41" w:rsidRPr="00CD3F31" w:rsidRDefault="005C2F41" w:rsidP="00F61D80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4DF7C28D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34EF798F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621730B9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lastRenderedPageBreak/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42BC5A3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F81BB05" w14:textId="48AE2F6A" w:rsidR="00B24FE8" w:rsidRDefault="00F61D80" w:rsidP="00B24FE8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 w:rsidRPr="00F61D80">
                  <w:rPr>
                    <w:b/>
                  </w:rPr>
                  <w:t>P</w:t>
                </w:r>
                <w:r w:rsidR="00B24FE8">
                  <w:rPr>
                    <w:b/>
                  </w:rPr>
                  <w:t xml:space="preserve"> </w:t>
                </w:r>
                <w:r w:rsidRPr="00F61D80">
                  <w:rPr>
                    <w:b/>
                  </w:rPr>
                  <w:t>1</w:t>
                </w:r>
                <w:r w:rsidR="00B24FE8">
                  <w:rPr>
                    <w:b/>
                  </w:rPr>
                  <w:t>-</w:t>
                </w:r>
                <w:r w:rsidR="008679D3">
                  <w:rPr>
                    <w:b/>
                  </w:rPr>
                  <w:t>4</w:t>
                </w:r>
                <w:r w:rsidRPr="00F61D80">
                  <w:rPr>
                    <w:b/>
                  </w:rPr>
                  <w:t xml:space="preserve"> </w:t>
                </w:r>
                <w:r w:rsidR="00B24FE8">
                  <w:t xml:space="preserve"> </w:t>
                </w:r>
                <w:r w:rsidR="00B24FE8" w:rsidRPr="00B24FE8">
                  <w:rPr>
                    <w:b/>
                  </w:rPr>
                  <w:t xml:space="preserve">Usmena prezentacija </w:t>
                </w:r>
              </w:p>
              <w:p w14:paraId="6C75746C" w14:textId="77777777" w:rsidR="0040561B" w:rsidRDefault="0040561B" w:rsidP="0040561B">
                <w:pPr>
                  <w:pStyle w:val="Podnoje"/>
                  <w:jc w:val="both"/>
                  <w:outlineLvl w:val="0"/>
                  <w:rPr>
                    <w:bCs/>
                  </w:rPr>
                </w:pPr>
                <w:r w:rsidRPr="00B24FE8">
                  <w:rPr>
                    <w:bCs/>
                  </w:rPr>
                  <w:t xml:space="preserve">Struktura usmene prezentacije. </w:t>
                </w:r>
              </w:p>
              <w:p w14:paraId="0EFC33DD" w14:textId="30E41FBB" w:rsidR="00B24FE8" w:rsidRDefault="00B24FE8" w:rsidP="00B24FE8">
                <w:pPr>
                  <w:pStyle w:val="Podnoje"/>
                  <w:jc w:val="both"/>
                  <w:outlineLvl w:val="0"/>
                  <w:rPr>
                    <w:bCs/>
                  </w:rPr>
                </w:pPr>
                <w:r>
                  <w:rPr>
                    <w:bCs/>
                  </w:rPr>
                  <w:t>V</w:t>
                </w:r>
                <w:r w:rsidRPr="00B24FE8">
                  <w:rPr>
                    <w:bCs/>
                  </w:rPr>
                  <w:t xml:space="preserve">izualna sredstva, tehnička pomagala. </w:t>
                </w:r>
              </w:p>
              <w:p w14:paraId="4A326601" w14:textId="77777777" w:rsidR="00B24FE8" w:rsidRDefault="00B24FE8" w:rsidP="00B24FE8">
                <w:pPr>
                  <w:pStyle w:val="Podnoje"/>
                  <w:jc w:val="both"/>
                  <w:outlineLvl w:val="0"/>
                  <w:rPr>
                    <w:bCs/>
                  </w:rPr>
                </w:pPr>
                <w:r w:rsidRPr="00B24FE8">
                  <w:rPr>
                    <w:bCs/>
                  </w:rPr>
                  <w:t xml:space="preserve">Vremenski aspekti. </w:t>
                </w:r>
              </w:p>
              <w:p w14:paraId="63FF0474" w14:textId="3BFD89BB" w:rsidR="00BC1F58" w:rsidRPr="00BC1F58" w:rsidRDefault="00B24FE8" w:rsidP="00BC1F58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>
                  <w:rPr>
                    <w:b/>
                  </w:rPr>
                  <w:t xml:space="preserve">P </w:t>
                </w:r>
                <w:r w:rsidR="008679D3">
                  <w:rPr>
                    <w:b/>
                  </w:rPr>
                  <w:t>5</w:t>
                </w:r>
                <w:r>
                  <w:rPr>
                    <w:b/>
                  </w:rPr>
                  <w:t xml:space="preserve">-6 </w:t>
                </w:r>
                <w:r w:rsidR="00BC1F58">
                  <w:rPr>
                    <w:bCs/>
                  </w:rPr>
                  <w:t xml:space="preserve"> </w:t>
                </w:r>
                <w:r w:rsidR="00BC1F58" w:rsidRPr="00BC1F58">
                  <w:rPr>
                    <w:b/>
                  </w:rPr>
                  <w:t>Prezentacijske vještine i javni nastup</w:t>
                </w:r>
              </w:p>
              <w:p w14:paraId="13D33896" w14:textId="4D11A4BC" w:rsidR="00B24FE8" w:rsidRPr="00B24FE8" w:rsidRDefault="00B24FE8" w:rsidP="00B24FE8">
                <w:pPr>
                  <w:pStyle w:val="Podnoje"/>
                  <w:jc w:val="both"/>
                  <w:outlineLvl w:val="0"/>
                  <w:rPr>
                    <w:bCs/>
                  </w:rPr>
                </w:pPr>
                <w:r w:rsidRPr="00B24FE8">
                  <w:rPr>
                    <w:bCs/>
                  </w:rPr>
                  <w:t xml:space="preserve">Uvježbavanje izgovora, stila, neverbalne komunikacije s auditorijem, analiza grešaka. Priprema za raspravu i pitanja. </w:t>
                </w:r>
                <w:r w:rsidR="00942E75">
                  <w:rPr>
                    <w:bCs/>
                  </w:rPr>
                  <w:t>Izgled i stav predavača</w:t>
                </w:r>
              </w:p>
              <w:p w14:paraId="269F5DFB" w14:textId="2B8877BA" w:rsidR="00B24FE8" w:rsidRDefault="00B24FE8" w:rsidP="00B24FE8">
                <w:pPr>
                  <w:pStyle w:val="Podnoje"/>
                  <w:jc w:val="both"/>
                  <w:outlineLvl w:val="0"/>
                  <w:rPr>
                    <w:b/>
                  </w:rPr>
                </w:pPr>
                <w:r>
                  <w:rPr>
                    <w:b/>
                  </w:rPr>
                  <w:t>P 7-10 P</w:t>
                </w:r>
                <w:r w:rsidRPr="00B24FE8">
                  <w:rPr>
                    <w:b/>
                  </w:rPr>
                  <w:t>oster</w:t>
                </w:r>
                <w:r>
                  <w:rPr>
                    <w:b/>
                  </w:rPr>
                  <w:t xml:space="preserve"> prezentacija</w:t>
                </w:r>
                <w:r w:rsidRPr="00B24FE8">
                  <w:rPr>
                    <w:b/>
                  </w:rPr>
                  <w:t xml:space="preserve">. </w:t>
                </w:r>
              </w:p>
              <w:p w14:paraId="6E6DD525" w14:textId="738F1E7B" w:rsidR="00B24FE8" w:rsidRDefault="00B24FE8" w:rsidP="00B24FE8">
                <w:pPr>
                  <w:pStyle w:val="Podnoje"/>
                  <w:jc w:val="both"/>
                  <w:outlineLvl w:val="0"/>
                  <w:rPr>
                    <w:bCs/>
                  </w:rPr>
                </w:pPr>
                <w:r>
                  <w:rPr>
                    <w:bCs/>
                  </w:rPr>
                  <w:t>Struktura postera</w:t>
                </w:r>
                <w:r w:rsidR="00BC1F58">
                  <w:rPr>
                    <w:bCs/>
                  </w:rPr>
                  <w:t xml:space="preserve"> sukladno metodološkim pravilima</w:t>
                </w:r>
              </w:p>
              <w:p w14:paraId="2EB517E1" w14:textId="14F6AF7A" w:rsidR="00F61D80" w:rsidRPr="00B24FE8" w:rsidRDefault="00B24FE8" w:rsidP="00B24FE8">
                <w:pPr>
                  <w:pStyle w:val="Podnoje"/>
                  <w:jc w:val="both"/>
                  <w:outlineLvl w:val="0"/>
                  <w:rPr>
                    <w:bCs/>
                  </w:rPr>
                </w:pPr>
                <w:r w:rsidRPr="00B24FE8">
                  <w:rPr>
                    <w:bCs/>
                  </w:rPr>
                  <w:t>Veličina, oblik, izvedba i izgled postera</w:t>
                </w:r>
                <w:r>
                  <w:rPr>
                    <w:bCs/>
                  </w:rPr>
                  <w:t>; e poster</w:t>
                </w:r>
                <w:r w:rsidRPr="00B24FE8">
                  <w:rPr>
                    <w:bCs/>
                  </w:rPr>
                  <w:t>. Priprema za kratku usmenu prezentaciju, raspravu i pitanja uz poster.</w:t>
                </w:r>
              </w:p>
              <w:p w14:paraId="15F35C61" w14:textId="2026A3C8" w:rsidR="005C2F41" w:rsidRPr="00CD3F31" w:rsidRDefault="005C2F41" w:rsidP="00B24FE8">
                <w:pPr>
                  <w:pStyle w:val="Podnoje"/>
                  <w:jc w:val="both"/>
                  <w:outlineLvl w:val="0"/>
                </w:pPr>
              </w:p>
            </w:tc>
          </w:sdtContent>
        </w:sdt>
      </w:tr>
    </w:tbl>
    <w:p w14:paraId="0E49D43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2BC6D72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05C37AD" w14:textId="599E5868" w:rsidR="00BD4E0B" w:rsidRDefault="00BD4E0B" w:rsidP="004D4B18">
                <w:pPr>
                  <w:spacing w:after="0"/>
                  <w:rPr>
                    <w:rStyle w:val="Style60"/>
                  </w:rPr>
                </w:pPr>
                <w:r>
                  <w:t xml:space="preserve"> </w:t>
                </w:r>
                <w:r>
                  <w:rPr>
                    <w:rStyle w:val="Style60"/>
                  </w:rPr>
                  <w:t>Izrada i usmena prezentacija</w:t>
                </w:r>
                <w:r w:rsidRPr="00BD4E0B">
                  <w:rPr>
                    <w:rStyle w:val="Style60"/>
                  </w:rPr>
                  <w:t xml:space="preserve"> strukturiran</w:t>
                </w:r>
                <w:r>
                  <w:rPr>
                    <w:rStyle w:val="Style60"/>
                  </w:rPr>
                  <w:t>og e</w:t>
                </w:r>
                <w:r w:rsidRPr="00BD4E0B">
                  <w:rPr>
                    <w:rStyle w:val="Style60"/>
                  </w:rPr>
                  <w:t xml:space="preserve"> poster</w:t>
                </w:r>
                <w:r>
                  <w:rPr>
                    <w:rStyle w:val="Style60"/>
                  </w:rPr>
                  <w:t>a</w:t>
                </w:r>
                <w:r w:rsidRPr="00BD4E0B">
                  <w:rPr>
                    <w:rStyle w:val="Style60"/>
                  </w:rPr>
                  <w:t xml:space="preserve"> </w:t>
                </w:r>
                <w:r w:rsidR="00554C39">
                  <w:rPr>
                    <w:rStyle w:val="Style60"/>
                  </w:rPr>
                  <w:t>sukladno</w:t>
                </w:r>
                <w:r>
                  <w:rPr>
                    <w:rStyle w:val="Style60"/>
                  </w:rPr>
                  <w:t xml:space="preserve"> </w:t>
                </w:r>
                <w:r w:rsidR="00554C39">
                  <w:rPr>
                    <w:rStyle w:val="Style60"/>
                  </w:rPr>
                  <w:t>zadanoj</w:t>
                </w:r>
                <w:r>
                  <w:rPr>
                    <w:rStyle w:val="Style60"/>
                  </w:rPr>
                  <w:t xml:space="preserve"> temi</w:t>
                </w:r>
              </w:p>
              <w:p w14:paraId="415FC95B" w14:textId="68F5052C" w:rsidR="005C2F41" w:rsidRPr="00CD3F31" w:rsidRDefault="005C2F41" w:rsidP="004D4B18">
                <w:pPr>
                  <w:spacing w:after="0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61BF6988" w14:textId="77777777" w:rsidR="005C2F41" w:rsidRPr="00CD3F31" w:rsidRDefault="005C2F41" w:rsidP="005C2F41"/>
    <w:p w14:paraId="07406C50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07B7EE6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13331CE" w14:textId="40168373" w:rsidR="005B6285" w:rsidRPr="005B6285" w:rsidRDefault="005B6285" w:rsidP="008679D3">
                <w:pPr>
                  <w:pStyle w:val="Default"/>
                  <w:jc w:val="both"/>
                  <w:rPr>
                    <w:rStyle w:val="Style43"/>
                    <w:b/>
                    <w:lang w:val="hr-HR"/>
                  </w:rPr>
                </w:pPr>
                <w:r w:rsidRPr="005B6285">
                  <w:rPr>
                    <w:rStyle w:val="Style43"/>
                    <w:b/>
                    <w:lang w:val="hr-HR"/>
                  </w:rPr>
                  <w:t xml:space="preserve"> </w:t>
                </w:r>
                <w:r w:rsidR="008679D3">
                  <w:rPr>
                    <w:rStyle w:val="Style43"/>
                    <w:b/>
                    <w:lang w:val="hr-HR"/>
                  </w:rPr>
                  <w:t>Nije predviđeno</w:t>
                </w:r>
              </w:p>
              <w:p w14:paraId="240A49E2" w14:textId="5FF55D2E" w:rsidR="008679D3" w:rsidRDefault="008679D3" w:rsidP="008679D3">
                <w:pPr>
                  <w:pStyle w:val="Default"/>
                  <w:jc w:val="both"/>
                </w:pPr>
              </w:p>
              <w:p w14:paraId="02AEA1A2" w14:textId="1B4451CD" w:rsidR="005C2F41" w:rsidRPr="00CB20C1" w:rsidRDefault="005C2F41" w:rsidP="00CB20C1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lang w:val="hr-HR"/>
                  </w:rPr>
                </w:pPr>
              </w:p>
            </w:tc>
          </w:sdtContent>
        </w:sdt>
      </w:tr>
    </w:tbl>
    <w:p w14:paraId="1CBFF621" w14:textId="77777777" w:rsidR="005C2F41" w:rsidRPr="00CD3F31" w:rsidRDefault="005C2F41" w:rsidP="005C2F41"/>
    <w:p w14:paraId="0B521FC9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4699074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E808B37" w14:textId="45D819D4" w:rsidR="005C2F41" w:rsidRPr="00CD3F31" w:rsidRDefault="008679D3" w:rsidP="005B6285">
                <w:pPr>
                  <w:spacing w:after="0"/>
                  <w:jc w:val="both"/>
                </w:pPr>
                <w:r w:rsidRPr="008679D3">
                  <w:rPr>
                    <w:rStyle w:val="Style46"/>
                  </w:rPr>
                  <w:t>Obveze studenta spram kolegija odnose se na redovito pohađanje nastave koje je određeno prema Pravilniku o studiranju. Studenti su obvezni redovito pohađati i aktivno sudjelovati u svim oblicima nastave.</w:t>
                </w:r>
              </w:p>
            </w:tc>
          </w:sdtContent>
        </w:sdt>
      </w:tr>
    </w:tbl>
    <w:p w14:paraId="30D772F4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5461D90D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9EDC366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DD42D" w14:textId="77777777" w:rsidR="008679D3" w:rsidRPr="008679D3" w:rsidRDefault="008679D3" w:rsidP="008679D3">
            <w:pPr>
              <w:spacing w:after="0"/>
              <w:jc w:val="both"/>
              <w:rPr>
                <w:b/>
                <w:bCs/>
              </w:rPr>
            </w:pPr>
            <w:r w:rsidRPr="008679D3">
              <w:rPr>
                <w:b/>
                <w:bCs/>
              </w:rPr>
              <w:t xml:space="preserve">ECTS bodovni sustav ocjenjivanja: </w:t>
            </w:r>
          </w:p>
          <w:p w14:paraId="13117501" w14:textId="77777777" w:rsidR="008679D3" w:rsidRDefault="008679D3" w:rsidP="008679D3">
            <w:pPr>
              <w:spacing w:after="0"/>
              <w:jc w:val="both"/>
            </w:pPr>
            <w:r>
              <w:t xml:space="preserve">Ocjenjivanje studenata provodi se prema važećem Pravilniku o studijima Sveucilišta u Rijeci, odnosno Odluci o izmjenama i dopunama Pravilniku o studijima Sveucilišta u Rijeci te Odluci Fakultetskog vijeća Fakulteta zdravstvenih studija usvojenoj na sjednici održanoj 14. lipnja 2018. </w:t>
            </w:r>
          </w:p>
          <w:p w14:paraId="1FC252C0" w14:textId="77777777" w:rsidR="008679D3" w:rsidRDefault="008679D3" w:rsidP="008679D3">
            <w:pPr>
              <w:spacing w:after="0"/>
              <w:jc w:val="both"/>
            </w:pPr>
            <w:r>
              <w:t xml:space="preserve">Nazočnost na predavanjima i seminarima je obvezna, a student može izostati s 30% nastave isključivo zbog zdravstvenih razloga što opravdava liječničkom ispričnicom. </w:t>
            </w:r>
          </w:p>
          <w:p w14:paraId="7CED49BE" w14:textId="77777777" w:rsidR="008679D3" w:rsidRDefault="008679D3" w:rsidP="008679D3">
            <w:pPr>
              <w:spacing w:after="0"/>
              <w:jc w:val="both"/>
            </w:pPr>
            <w:r>
              <w:t>Ukoliko student opravdano ili neopravdano izostane s više od 30% nastave ne može nastaviti praćenje kolegija te gubi mogućnost izlaska na završni ispit.</w:t>
            </w:r>
          </w:p>
          <w:p w14:paraId="5AF423F9" w14:textId="77777777" w:rsidR="008679D3" w:rsidRDefault="008679D3" w:rsidP="008679D3">
            <w:pPr>
              <w:spacing w:after="0"/>
              <w:jc w:val="both"/>
            </w:pPr>
          </w:p>
          <w:p w14:paraId="6314FD3E" w14:textId="2630FC1F" w:rsidR="008679D3" w:rsidRDefault="008679D3" w:rsidP="008679D3">
            <w:pPr>
              <w:spacing w:after="0"/>
              <w:jc w:val="both"/>
            </w:pPr>
            <w:r>
              <w:t>Rad studenata vrednovat će se na završnom ispitu na kojem studen</w:t>
            </w:r>
            <w:r w:rsidR="00E273F0">
              <w:t>t</w:t>
            </w:r>
            <w:r>
              <w:t xml:space="preserve"> može ostvariti 100 ocjenskih bodova. Ispitni prag na završnom ispitu ne može biti manji od 60 % uspješno riješenih ispitnih pitanja. </w:t>
            </w:r>
          </w:p>
          <w:p w14:paraId="3744220B" w14:textId="77777777" w:rsidR="008679D3" w:rsidRDefault="008679D3" w:rsidP="008679D3">
            <w:pPr>
              <w:spacing w:after="0"/>
              <w:jc w:val="both"/>
            </w:pPr>
            <w:r>
              <w:t>Ocjenjivanje studenata vrši se primjenom ECTS (A-F) i brojčanog sustava (1-5). Ocjenjivanje u ECTS sustavu izvodi se apsolutnom raspodjelom, te prema stručnim kriterijima ocjenjivanja.</w:t>
            </w:r>
          </w:p>
          <w:p w14:paraId="4BDAD6C3" w14:textId="77777777" w:rsidR="008679D3" w:rsidRDefault="008679D3" w:rsidP="008679D3">
            <w:pPr>
              <w:spacing w:after="0"/>
              <w:jc w:val="both"/>
            </w:pPr>
          </w:p>
          <w:p w14:paraId="256DDDB8" w14:textId="77777777" w:rsidR="008679D3" w:rsidRDefault="008679D3" w:rsidP="008679D3">
            <w:pPr>
              <w:spacing w:after="0"/>
              <w:jc w:val="both"/>
            </w:pPr>
            <w:r>
              <w:lastRenderedPageBreak/>
              <w:t xml:space="preserve">Konačna ocjena je postotak usvojenog znanja, vještina i kompetencija kroz nastavu i završni ispit odnosno donosi se na temelju zbroja svih ocjenskih bodova ECTS sustava prema kriteriju: </w:t>
            </w:r>
          </w:p>
          <w:p w14:paraId="02DF9E62" w14:textId="77777777" w:rsidR="008679D3" w:rsidRDefault="008679D3" w:rsidP="008679D3">
            <w:pPr>
              <w:spacing w:after="0"/>
              <w:jc w:val="both"/>
            </w:pPr>
          </w:p>
          <w:p w14:paraId="57CBD477" w14:textId="77777777" w:rsidR="008679D3" w:rsidRDefault="008679D3" w:rsidP="008679D3">
            <w:pPr>
              <w:spacing w:after="0"/>
              <w:jc w:val="both"/>
            </w:pPr>
            <w:r>
              <w:t xml:space="preserve">A = 90 - 100% ocjenskih bodova </w:t>
            </w:r>
          </w:p>
          <w:p w14:paraId="41A2C248" w14:textId="77777777" w:rsidR="008679D3" w:rsidRDefault="008679D3" w:rsidP="008679D3">
            <w:pPr>
              <w:spacing w:after="0"/>
              <w:jc w:val="both"/>
            </w:pPr>
            <w:r>
              <w:t xml:space="preserve">B = 75 - 89,9% </w:t>
            </w:r>
          </w:p>
          <w:p w14:paraId="1C0427F7" w14:textId="77777777" w:rsidR="008679D3" w:rsidRDefault="008679D3" w:rsidP="008679D3">
            <w:pPr>
              <w:spacing w:after="0"/>
              <w:jc w:val="both"/>
            </w:pPr>
            <w:r>
              <w:t xml:space="preserve">C = 60 - 74,9% </w:t>
            </w:r>
          </w:p>
          <w:p w14:paraId="667DE01B" w14:textId="77777777" w:rsidR="008679D3" w:rsidRDefault="008679D3" w:rsidP="008679D3">
            <w:pPr>
              <w:spacing w:after="0"/>
              <w:jc w:val="both"/>
            </w:pPr>
            <w:r>
              <w:t xml:space="preserve">D = 50 - 59,9% </w:t>
            </w:r>
          </w:p>
          <w:p w14:paraId="060B608D" w14:textId="77777777" w:rsidR="008679D3" w:rsidRDefault="008679D3" w:rsidP="008679D3">
            <w:pPr>
              <w:spacing w:after="0"/>
              <w:jc w:val="both"/>
            </w:pPr>
            <w:r>
              <w:t xml:space="preserve">F = 0 - 49,9% </w:t>
            </w:r>
          </w:p>
          <w:p w14:paraId="27284D23" w14:textId="77777777" w:rsidR="008679D3" w:rsidRDefault="008679D3" w:rsidP="008679D3">
            <w:pPr>
              <w:spacing w:after="0"/>
              <w:jc w:val="both"/>
            </w:pPr>
          </w:p>
          <w:p w14:paraId="7D83B48C" w14:textId="77777777" w:rsidR="008679D3" w:rsidRDefault="008679D3" w:rsidP="008679D3">
            <w:pPr>
              <w:spacing w:after="0"/>
              <w:jc w:val="both"/>
            </w:pPr>
            <w:r>
              <w:t xml:space="preserve">Ocjene u ECTS sustavu prevode se u brojčani sustav na sljedeći način: </w:t>
            </w:r>
          </w:p>
          <w:p w14:paraId="40B248F5" w14:textId="77777777" w:rsidR="008679D3" w:rsidRDefault="008679D3" w:rsidP="008679D3">
            <w:pPr>
              <w:spacing w:after="0"/>
              <w:jc w:val="both"/>
            </w:pPr>
            <w:r>
              <w:t xml:space="preserve">A = izvrstan (5) </w:t>
            </w:r>
          </w:p>
          <w:p w14:paraId="12A5C0A3" w14:textId="77777777" w:rsidR="008679D3" w:rsidRDefault="008679D3" w:rsidP="008679D3">
            <w:pPr>
              <w:spacing w:after="0"/>
              <w:jc w:val="both"/>
            </w:pPr>
            <w:r>
              <w:t xml:space="preserve">B = vrlo dobar (4) </w:t>
            </w:r>
          </w:p>
          <w:p w14:paraId="7BDBFAB0" w14:textId="77777777" w:rsidR="008679D3" w:rsidRDefault="008679D3" w:rsidP="008679D3">
            <w:pPr>
              <w:spacing w:after="0"/>
              <w:jc w:val="both"/>
            </w:pPr>
            <w:r>
              <w:t xml:space="preserve">C = dobar (3) </w:t>
            </w:r>
          </w:p>
          <w:p w14:paraId="412D2B19" w14:textId="77777777" w:rsidR="008679D3" w:rsidRDefault="008679D3" w:rsidP="008679D3">
            <w:pPr>
              <w:spacing w:after="0"/>
              <w:jc w:val="both"/>
            </w:pPr>
            <w:r>
              <w:t xml:space="preserve">D = dovoljan (2) </w:t>
            </w:r>
          </w:p>
          <w:p w14:paraId="39A855BB" w14:textId="7CDB2CFA" w:rsidR="005B6285" w:rsidRPr="00CD3F31" w:rsidRDefault="008679D3" w:rsidP="008679D3">
            <w:pPr>
              <w:spacing w:after="0"/>
              <w:jc w:val="both"/>
            </w:pPr>
            <w:r>
              <w:t>F = nedovoljan (1)</w:t>
            </w:r>
          </w:p>
        </w:tc>
      </w:tr>
    </w:tbl>
    <w:p w14:paraId="016DD914" w14:textId="77777777" w:rsidR="005C2F41" w:rsidRPr="00CD3F31" w:rsidRDefault="005C2F41" w:rsidP="005C2F41">
      <w:pPr>
        <w:jc w:val="both"/>
      </w:pPr>
    </w:p>
    <w:p w14:paraId="6E2D9081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7BBD7E0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0DA690" w14:textId="32FA14A8" w:rsidR="005C2F41" w:rsidRPr="00CD3F31" w:rsidRDefault="005B6285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="008679D3" w:rsidRPr="0040561B">
                  <w:rPr>
                    <w:rFonts w:asciiTheme="minorHAnsi" w:hAnsiTheme="minorHAnsi" w:cstheme="minorHAnsi"/>
                    <w:sz w:val="22"/>
                    <w:szCs w:val="22"/>
                  </w:rPr>
                  <w:t>Nije predviđeno</w:t>
                </w:r>
              </w:p>
            </w:tc>
          </w:sdtContent>
        </w:sdt>
      </w:tr>
    </w:tbl>
    <w:p w14:paraId="5C5585FD" w14:textId="77777777" w:rsidR="005C2F41" w:rsidRPr="00CD3F31" w:rsidRDefault="005C2F41" w:rsidP="005C2F41">
      <w:pPr>
        <w:jc w:val="both"/>
        <w:rPr>
          <w:rFonts w:cs="Arial"/>
        </w:rPr>
      </w:pPr>
    </w:p>
    <w:p w14:paraId="58021E0A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220A35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BD09B91" w14:textId="62DA02EA" w:rsidR="008679D3" w:rsidRPr="008679D3" w:rsidRDefault="008679D3" w:rsidP="008679D3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8679D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Eventualnu veću spriječenost od dogovorenog javiti na kontakt e- mail predavača te u dogovoru s predavačem nadoknaditi izostanak (kroz seminarski rad ukoliko se ne radi o velikom izostanku). Na nastavi se ne tolerira (ulasci/izlasci, mobitel i sl.), ometanje nastave na bilo koji način. </w:t>
                </w:r>
              </w:p>
              <w:p w14:paraId="5AB0224C" w14:textId="7CECE4DC" w:rsidR="005C2F41" w:rsidRPr="00CD3F31" w:rsidRDefault="008679D3" w:rsidP="008679D3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8679D3">
                  <w:rPr>
                    <w:rFonts w:ascii="Calibri" w:hAnsi="Calibri"/>
                    <w:sz w:val="22"/>
                    <w:szCs w:val="22"/>
                    <w:lang w:val="hr-HR"/>
                  </w:rPr>
                  <w:t>Za evidenciju prisutnosti studenata na predavanjima/seminara koristiti će se potpisne liste</w:t>
                </w:r>
              </w:p>
            </w:tc>
          </w:sdtContent>
        </w:sdt>
      </w:tr>
    </w:tbl>
    <w:p w14:paraId="17518F8E" w14:textId="77777777" w:rsidR="008679D3" w:rsidRDefault="008679D3" w:rsidP="005C2F41">
      <w:pPr>
        <w:rPr>
          <w:rFonts w:cs="Arial"/>
          <w:b/>
          <w:color w:val="FF0000"/>
          <w:sz w:val="32"/>
        </w:rPr>
      </w:pPr>
    </w:p>
    <w:p w14:paraId="7CC421C7" w14:textId="0BD2213B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A33E16">
        <w:rPr>
          <w:rFonts w:cs="Arial"/>
          <w:b/>
          <w:color w:val="FF0000"/>
          <w:sz w:val="32"/>
        </w:rPr>
        <w:t>ĐENJA NASTAVE (za akademsku 2023./2024</w:t>
      </w:r>
      <w:r w:rsidRPr="00CD3F31">
        <w:rPr>
          <w:rFonts w:cs="Arial"/>
          <w:b/>
          <w:color w:val="FF0000"/>
          <w:sz w:val="32"/>
        </w:rPr>
        <w:t>. godinu)</w:t>
      </w:r>
    </w:p>
    <w:p w14:paraId="0B50D917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2349"/>
        <w:gridCol w:w="1134"/>
        <w:gridCol w:w="2552"/>
        <w:gridCol w:w="2117"/>
      </w:tblGrid>
      <w:tr w:rsidR="005C2F41" w:rsidRPr="00CD3F31" w14:paraId="430FD253" w14:textId="77777777" w:rsidTr="0040561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7A4FC55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F710C7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EF804ED" w14:textId="0C748D4D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BE1CDD1" w14:textId="4559AA0C" w:rsidR="005C2F41" w:rsidRPr="00CD3F31" w:rsidRDefault="008679D3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>Seminari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0A19CF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679D3" w:rsidRPr="00CD3F31" w14:paraId="0F4780D5" w14:textId="77777777" w:rsidTr="0040561B">
        <w:trPr>
          <w:trHeight w:val="1577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1049A23" w14:textId="173A2A2E" w:rsidR="008679D3" w:rsidRPr="00CD3F31" w:rsidRDefault="008679D3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24.06.2024.</w:t>
            </w:r>
          </w:p>
        </w:tc>
        <w:tc>
          <w:tcPr>
            <w:tcW w:w="23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899FE57" w14:textId="47FA01A6" w:rsidR="008679D3" w:rsidRDefault="008679D3" w:rsidP="006D217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08:00-12:00</w:t>
            </w:r>
          </w:p>
          <w:p w14:paraId="06BF3057" w14:textId="77777777" w:rsidR="008679D3" w:rsidRPr="006D74B1" w:rsidRDefault="008679D3" w:rsidP="0040561B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6D74B1">
              <w:rPr>
                <w:rFonts w:asciiTheme="minorHAnsi" w:hAnsiTheme="minorHAnsi"/>
                <w:color w:val="000000" w:themeColor="text1"/>
              </w:rPr>
              <w:t>Ustanova za zdravstvenu</w:t>
            </w:r>
          </w:p>
          <w:p w14:paraId="6FAE402F" w14:textId="77777777" w:rsidR="008679D3" w:rsidRPr="00CD3F31" w:rsidRDefault="008679D3" w:rsidP="0040561B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6D74B1">
              <w:rPr>
                <w:rFonts w:asciiTheme="minorHAnsi" w:hAnsiTheme="minorHAnsi"/>
                <w:color w:val="000000" w:themeColor="text1"/>
              </w:rPr>
              <w:t>njegu i rehabilitaciju Helena Smokrović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AE14F54" w14:textId="77777777" w:rsidR="008679D3" w:rsidRPr="00CD3F31" w:rsidRDefault="008679D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0ACED8F" w14:textId="77777777" w:rsidR="008679D3" w:rsidRPr="00CD3F31" w:rsidRDefault="008679D3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5224897" w14:textId="77777777" w:rsidR="008679D3" w:rsidRPr="00CD3F31" w:rsidRDefault="008679D3" w:rsidP="00481703">
            <w:pPr>
              <w:jc w:val="center"/>
              <w:rPr>
                <w:bCs/>
              </w:rPr>
            </w:pPr>
            <w:r>
              <w:rPr>
                <w:bCs/>
              </w:rPr>
              <w:t>Eva Smokrović</w:t>
            </w:r>
          </w:p>
        </w:tc>
      </w:tr>
      <w:tr w:rsidR="008679D3" w:rsidRPr="00CD3F31" w14:paraId="2A6A5015" w14:textId="77777777" w:rsidTr="0040561B">
        <w:trPr>
          <w:trHeight w:val="1531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442705A6" w14:textId="3D98AF69" w:rsidR="008679D3" w:rsidRPr="00CD3F31" w:rsidRDefault="0040561B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25.06.2024.</w:t>
            </w:r>
          </w:p>
        </w:tc>
        <w:tc>
          <w:tcPr>
            <w:tcW w:w="23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BB8B9E7" w14:textId="50005EE4" w:rsidR="008679D3" w:rsidRPr="008679D3" w:rsidRDefault="008679D3" w:rsidP="008679D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8679D3">
              <w:rPr>
                <w:bCs/>
              </w:rPr>
              <w:t>:00-1</w:t>
            </w:r>
            <w:r>
              <w:rPr>
                <w:bCs/>
              </w:rPr>
              <w:t>9</w:t>
            </w:r>
            <w:r w:rsidRPr="008679D3">
              <w:rPr>
                <w:bCs/>
              </w:rPr>
              <w:t>:00</w:t>
            </w:r>
          </w:p>
          <w:p w14:paraId="48C093E1" w14:textId="77777777" w:rsidR="008679D3" w:rsidRPr="008679D3" w:rsidRDefault="008679D3" w:rsidP="008679D3">
            <w:pPr>
              <w:spacing w:after="0"/>
              <w:jc w:val="center"/>
              <w:rPr>
                <w:bCs/>
              </w:rPr>
            </w:pPr>
            <w:r w:rsidRPr="008679D3">
              <w:rPr>
                <w:bCs/>
              </w:rPr>
              <w:t>Ustanova za zdravstvenu</w:t>
            </w:r>
          </w:p>
          <w:p w14:paraId="627DC1F0" w14:textId="1EF60B16" w:rsidR="008679D3" w:rsidRPr="00CD3F31" w:rsidRDefault="008679D3" w:rsidP="008679D3">
            <w:pPr>
              <w:spacing w:after="0"/>
              <w:jc w:val="center"/>
              <w:rPr>
                <w:bCs/>
              </w:rPr>
            </w:pPr>
            <w:r w:rsidRPr="008679D3">
              <w:rPr>
                <w:bCs/>
              </w:rPr>
              <w:t>njegu i rehabilitaciju Helena Smokrović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0D860449" w14:textId="77777777" w:rsidR="008679D3" w:rsidRPr="00CD3F31" w:rsidRDefault="008679D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95F0DCE" w14:textId="77777777" w:rsidR="008679D3" w:rsidRPr="00CD3F31" w:rsidRDefault="008679D3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130E65F6" w14:textId="1B11586F" w:rsidR="008679D3" w:rsidRPr="00CD3F31" w:rsidRDefault="0040561B" w:rsidP="00481703">
            <w:pPr>
              <w:jc w:val="center"/>
              <w:rPr>
                <w:bCs/>
              </w:rPr>
            </w:pPr>
            <w:r w:rsidRPr="0040561B">
              <w:rPr>
                <w:bCs/>
              </w:rPr>
              <w:t>Eva Smokrović</w:t>
            </w:r>
          </w:p>
        </w:tc>
      </w:tr>
      <w:tr w:rsidR="008679D3" w:rsidRPr="00CD3F31" w14:paraId="6B069D71" w14:textId="77777777" w:rsidTr="0040561B">
        <w:trPr>
          <w:trHeight w:val="1409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A60B3CD" w14:textId="6E6351E1" w:rsidR="008679D3" w:rsidRPr="00CD3F31" w:rsidRDefault="0040561B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26.06.2024.</w:t>
            </w:r>
          </w:p>
        </w:tc>
        <w:tc>
          <w:tcPr>
            <w:tcW w:w="23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5E3CD29" w14:textId="77777777" w:rsidR="008679D3" w:rsidRPr="00CD3F31" w:rsidRDefault="008679D3" w:rsidP="00951E52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7F426A2B" w14:textId="77777777" w:rsidR="008679D3" w:rsidRPr="00CD3F31" w:rsidRDefault="008679D3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A139418" w14:textId="77777777" w:rsidR="0040561B" w:rsidRPr="0040561B" w:rsidRDefault="0040561B" w:rsidP="0040561B">
            <w:pPr>
              <w:spacing w:after="0"/>
              <w:jc w:val="center"/>
              <w:rPr>
                <w:bCs/>
              </w:rPr>
            </w:pPr>
            <w:r w:rsidRPr="0040561B">
              <w:rPr>
                <w:bCs/>
              </w:rPr>
              <w:t>14:00-19:00</w:t>
            </w:r>
          </w:p>
          <w:p w14:paraId="1C251D02" w14:textId="77777777" w:rsidR="0040561B" w:rsidRPr="0040561B" w:rsidRDefault="0040561B" w:rsidP="0040561B">
            <w:pPr>
              <w:spacing w:after="0"/>
              <w:jc w:val="center"/>
              <w:rPr>
                <w:bCs/>
              </w:rPr>
            </w:pPr>
            <w:r w:rsidRPr="0040561B">
              <w:rPr>
                <w:bCs/>
              </w:rPr>
              <w:t>Ustanova za zdravstvenu</w:t>
            </w:r>
          </w:p>
          <w:p w14:paraId="31EFF061" w14:textId="56D6A9B8" w:rsidR="008679D3" w:rsidRPr="00CD3F31" w:rsidRDefault="0040561B" w:rsidP="0040561B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40561B">
              <w:rPr>
                <w:bCs/>
              </w:rPr>
              <w:t>njegu i rehabilitaciju Helena Smokrović</w:t>
            </w: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CE57D59" w14:textId="544D0E46" w:rsidR="008679D3" w:rsidRPr="00CD3F31" w:rsidRDefault="0040561B" w:rsidP="00481703">
            <w:pPr>
              <w:jc w:val="center"/>
              <w:rPr>
                <w:bCs/>
              </w:rPr>
            </w:pPr>
            <w:r w:rsidRPr="0040561B">
              <w:rPr>
                <w:bCs/>
              </w:rPr>
              <w:t>Eva Smokrović</w:t>
            </w:r>
          </w:p>
        </w:tc>
      </w:tr>
      <w:tr w:rsidR="006D2175" w:rsidRPr="00CD3F31" w14:paraId="753ADB7C" w14:textId="77777777" w:rsidTr="0040561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DB1AF3" w14:textId="00EEECA3" w:rsidR="006D74B1" w:rsidRPr="006D74B1" w:rsidRDefault="0040561B" w:rsidP="0040561B">
            <w:pPr>
              <w:jc w:val="center"/>
              <w:rPr>
                <w:lang w:eastAsia="hr-HR"/>
              </w:rPr>
            </w:pPr>
            <w:r>
              <w:rPr>
                <w:lang w:eastAsia="hr-HR"/>
              </w:rPr>
              <w:t>27.06.2023.</w:t>
            </w:r>
          </w:p>
        </w:tc>
        <w:tc>
          <w:tcPr>
            <w:tcW w:w="2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A5C267" w14:textId="77777777" w:rsidR="006D2175" w:rsidRDefault="006D2175" w:rsidP="006D2175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1FD95D" w14:textId="77777777" w:rsidR="006D2175" w:rsidRPr="00CD3F31" w:rsidRDefault="006D217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67714A" w14:textId="24793A1F" w:rsidR="0040561B" w:rsidRPr="0040561B" w:rsidRDefault="0040561B" w:rsidP="0040561B">
            <w:pPr>
              <w:spacing w:after="0"/>
              <w:jc w:val="center"/>
              <w:rPr>
                <w:bCs/>
              </w:rPr>
            </w:pPr>
            <w:r w:rsidRPr="0040561B">
              <w:rPr>
                <w:bCs/>
              </w:rPr>
              <w:t>08:00-12:00</w:t>
            </w:r>
          </w:p>
          <w:p w14:paraId="1771F94E" w14:textId="77777777" w:rsidR="0040561B" w:rsidRPr="0040561B" w:rsidRDefault="0040561B" w:rsidP="0040561B">
            <w:pPr>
              <w:spacing w:after="0"/>
              <w:jc w:val="center"/>
              <w:rPr>
                <w:bCs/>
              </w:rPr>
            </w:pPr>
            <w:r w:rsidRPr="0040561B">
              <w:rPr>
                <w:bCs/>
              </w:rPr>
              <w:t>Ustanova za zdravstvenu</w:t>
            </w:r>
          </w:p>
          <w:p w14:paraId="15E286A6" w14:textId="0A75DB83" w:rsidR="006D2175" w:rsidRPr="00CD3F31" w:rsidRDefault="0040561B" w:rsidP="0040561B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40561B">
              <w:rPr>
                <w:bCs/>
              </w:rPr>
              <w:t>njegu i rehabilitaciju Helena Smokrović</w:t>
            </w: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545B2F" w14:textId="41D30B82" w:rsidR="006877A0" w:rsidRPr="00CD3F31" w:rsidRDefault="0040561B" w:rsidP="006D74B1">
            <w:pPr>
              <w:jc w:val="center"/>
              <w:rPr>
                <w:bCs/>
              </w:rPr>
            </w:pPr>
            <w:r w:rsidRPr="0040561B">
              <w:rPr>
                <w:bCs/>
              </w:rPr>
              <w:t>Eva Smokrović</w:t>
            </w:r>
          </w:p>
        </w:tc>
      </w:tr>
      <w:tr w:rsidR="0040561B" w:rsidRPr="00CD3F31" w14:paraId="307BE48F" w14:textId="77777777" w:rsidTr="0040561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468A6" w14:textId="5761E21E" w:rsidR="0040561B" w:rsidRDefault="0040561B" w:rsidP="0040561B">
            <w:pPr>
              <w:jc w:val="center"/>
              <w:rPr>
                <w:lang w:eastAsia="hr-HR"/>
              </w:rPr>
            </w:pPr>
            <w:r w:rsidRPr="0040561B">
              <w:rPr>
                <w:lang w:eastAsia="hr-HR"/>
              </w:rPr>
              <w:t>2</w:t>
            </w:r>
            <w:r>
              <w:rPr>
                <w:lang w:eastAsia="hr-HR"/>
              </w:rPr>
              <w:t>8</w:t>
            </w:r>
            <w:r w:rsidRPr="0040561B">
              <w:rPr>
                <w:lang w:eastAsia="hr-HR"/>
              </w:rPr>
              <w:t>.06.2023.</w:t>
            </w:r>
          </w:p>
        </w:tc>
        <w:tc>
          <w:tcPr>
            <w:tcW w:w="2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1F67FF" w14:textId="77777777" w:rsidR="0040561B" w:rsidRDefault="0040561B" w:rsidP="006D2175">
            <w:pPr>
              <w:pStyle w:val="Blokteksta"/>
              <w:spacing w:line="240" w:lineRule="auto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E5643F" w14:textId="77777777" w:rsidR="0040561B" w:rsidRPr="00CD3F31" w:rsidRDefault="0040561B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D91909" w14:textId="77777777" w:rsidR="0040561B" w:rsidRPr="0040561B" w:rsidRDefault="0040561B" w:rsidP="0040561B">
            <w:pPr>
              <w:spacing w:after="0"/>
              <w:jc w:val="center"/>
              <w:rPr>
                <w:bCs/>
              </w:rPr>
            </w:pPr>
            <w:r w:rsidRPr="0040561B">
              <w:rPr>
                <w:bCs/>
              </w:rPr>
              <w:t>08:00-12:00</w:t>
            </w:r>
          </w:p>
          <w:p w14:paraId="67A21EE5" w14:textId="77777777" w:rsidR="0040561B" w:rsidRPr="0040561B" w:rsidRDefault="0040561B" w:rsidP="0040561B">
            <w:pPr>
              <w:spacing w:after="0"/>
              <w:jc w:val="center"/>
              <w:rPr>
                <w:bCs/>
              </w:rPr>
            </w:pPr>
            <w:r w:rsidRPr="0040561B">
              <w:rPr>
                <w:bCs/>
              </w:rPr>
              <w:t>Ustanova za zdravstvenu</w:t>
            </w:r>
          </w:p>
          <w:p w14:paraId="7243BC95" w14:textId="518832F9" w:rsidR="0040561B" w:rsidRPr="0040561B" w:rsidRDefault="0040561B" w:rsidP="0040561B">
            <w:pPr>
              <w:spacing w:after="0"/>
              <w:jc w:val="center"/>
              <w:rPr>
                <w:bCs/>
              </w:rPr>
            </w:pPr>
            <w:r w:rsidRPr="0040561B">
              <w:rPr>
                <w:bCs/>
              </w:rPr>
              <w:t>njegu i rehabilitaciju Helena Smokrović</w:t>
            </w: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A693AB" w14:textId="3874A48F" w:rsidR="0040561B" w:rsidRPr="0040561B" w:rsidRDefault="0040561B" w:rsidP="006D74B1">
            <w:pPr>
              <w:jc w:val="center"/>
              <w:rPr>
                <w:bCs/>
              </w:rPr>
            </w:pPr>
            <w:r w:rsidRPr="0040561B">
              <w:rPr>
                <w:bCs/>
              </w:rPr>
              <w:t>Eva Smokrović</w:t>
            </w:r>
          </w:p>
        </w:tc>
      </w:tr>
    </w:tbl>
    <w:p w14:paraId="3793B228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AE43173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4A57B0" w:rsidRPr="005336D3" w14:paraId="13D96F16" w14:textId="77777777" w:rsidTr="0017771E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2A18D3" w14:textId="77777777" w:rsidR="004A57B0" w:rsidRPr="005336D3" w:rsidRDefault="004A57B0" w:rsidP="0017771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color w:val="333399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0729C0" w14:textId="77777777" w:rsidR="004A57B0" w:rsidRPr="005336D3" w:rsidRDefault="004A57B0" w:rsidP="0017771E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333399"/>
                <w:lang w:val="en-US"/>
              </w:rPr>
            </w:pPr>
            <w:r w:rsidRPr="005336D3">
              <w:rPr>
                <w:rFonts w:ascii="Times New Roman" w:eastAsia="Times New Roman" w:hAnsi="Times New Roman"/>
                <w:b/>
                <w:color w:val="333399"/>
                <w:lang w:val="en-US"/>
              </w:rPr>
              <w:t>ISPITNI TERMINI (završni ispit)</w:t>
            </w:r>
          </w:p>
        </w:tc>
      </w:tr>
      <w:tr w:rsidR="004A57B0" w:rsidRPr="005336D3" w14:paraId="52E9E05B" w14:textId="77777777" w:rsidTr="0017771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76BA6" w14:textId="77777777" w:rsidR="004A57B0" w:rsidRPr="005336D3" w:rsidRDefault="004A57B0" w:rsidP="0017771E">
            <w:pPr>
              <w:spacing w:before="20" w:after="2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336D3">
              <w:rPr>
                <w:rFonts w:ascii="Times New Roman" w:eastAsia="Times New Roman" w:hAnsi="Times New Roman"/>
                <w:lang w:val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96BD0" w14:textId="717BB4E1" w:rsidR="004A57B0" w:rsidRPr="005336D3" w:rsidRDefault="00235058" w:rsidP="0017771E">
            <w:pPr>
              <w:spacing w:before="20" w:after="2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28.06.2024.</w:t>
            </w:r>
          </w:p>
        </w:tc>
      </w:tr>
      <w:tr w:rsidR="004A57B0" w:rsidRPr="005336D3" w14:paraId="11FB3EBE" w14:textId="77777777" w:rsidTr="0017771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0DC12" w14:textId="77777777" w:rsidR="004A57B0" w:rsidRPr="005336D3" w:rsidRDefault="004A57B0" w:rsidP="0017771E">
            <w:pPr>
              <w:spacing w:before="20" w:after="2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336D3">
              <w:rPr>
                <w:rFonts w:ascii="Times New Roman" w:eastAsia="Times New Roman" w:hAnsi="Times New Roman"/>
                <w:lang w:val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796A6" w14:textId="773E173C" w:rsidR="004A57B0" w:rsidRPr="005336D3" w:rsidRDefault="00DB34C5" w:rsidP="0017771E">
            <w:pPr>
              <w:spacing w:before="20" w:after="2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12.07.2024.</w:t>
            </w:r>
          </w:p>
        </w:tc>
      </w:tr>
      <w:tr w:rsidR="004A57B0" w:rsidRPr="005336D3" w14:paraId="18ACCE3E" w14:textId="77777777" w:rsidTr="0017771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2A9BB" w14:textId="77777777" w:rsidR="004A57B0" w:rsidRPr="005336D3" w:rsidRDefault="004A57B0" w:rsidP="0017771E">
            <w:pPr>
              <w:spacing w:before="20" w:after="2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336D3">
              <w:rPr>
                <w:rFonts w:ascii="Times New Roman" w:eastAsia="Times New Roman" w:hAnsi="Times New Roman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6594D" w14:textId="13611E1A" w:rsidR="004A57B0" w:rsidRPr="005336D3" w:rsidRDefault="00D94789" w:rsidP="0017771E">
            <w:pPr>
              <w:spacing w:before="20" w:after="2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02.09.2024.</w:t>
            </w:r>
          </w:p>
        </w:tc>
      </w:tr>
      <w:tr w:rsidR="004A57B0" w:rsidRPr="005336D3" w14:paraId="72E75B8B" w14:textId="77777777" w:rsidTr="0017771E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0F053" w14:textId="77777777" w:rsidR="004A57B0" w:rsidRPr="005336D3" w:rsidRDefault="004A57B0" w:rsidP="0017771E">
            <w:pPr>
              <w:spacing w:before="20" w:after="2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5336D3">
              <w:rPr>
                <w:rFonts w:ascii="Times New Roman" w:eastAsia="Times New Roman" w:hAnsi="Times New Roman"/>
                <w:lang w:val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064C9" w14:textId="50DBFD31" w:rsidR="004A57B0" w:rsidRPr="005336D3" w:rsidRDefault="00D94789" w:rsidP="0017771E">
            <w:pPr>
              <w:spacing w:before="20" w:after="2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23.09.2024.</w:t>
            </w:r>
          </w:p>
        </w:tc>
      </w:tr>
    </w:tbl>
    <w:p w14:paraId="3F49CE76" w14:textId="77777777" w:rsidR="005C2F41" w:rsidRPr="00CD3F31" w:rsidRDefault="005C2F41" w:rsidP="004A57B0">
      <w:pPr>
        <w:rPr>
          <w:b/>
          <w:color w:val="333399"/>
        </w:rPr>
      </w:pPr>
    </w:p>
    <w:p w14:paraId="45A1617E" w14:textId="77777777" w:rsidR="005C2F41" w:rsidRPr="00CD3F31" w:rsidRDefault="005C2F41" w:rsidP="005C2F41">
      <w:pPr>
        <w:jc w:val="center"/>
        <w:rPr>
          <w:lang w:eastAsia="hr-HR"/>
        </w:rPr>
      </w:pPr>
    </w:p>
    <w:p w14:paraId="5B25ECFF" w14:textId="77777777" w:rsidR="005C2F41" w:rsidRPr="00CD3F31" w:rsidRDefault="005C2F41" w:rsidP="005C2F41"/>
    <w:p w14:paraId="02BD0569" w14:textId="23FA1563" w:rsidR="005C2F41" w:rsidRPr="00CD3F31" w:rsidRDefault="005C2F41" w:rsidP="00BD4E0B">
      <w:pPr>
        <w:spacing w:after="200" w:line="276" w:lineRule="auto"/>
      </w:pPr>
    </w:p>
    <w:p w14:paraId="28853203" w14:textId="77777777" w:rsidR="00C24941" w:rsidRPr="00CD3F31" w:rsidRDefault="00C24941"/>
    <w:sectPr w:rsidR="00C24941" w:rsidRPr="00CD3F31" w:rsidSect="004A7CD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AE96" w14:textId="77777777" w:rsidR="004A7CD5" w:rsidRDefault="004A7CD5">
      <w:pPr>
        <w:spacing w:after="0" w:line="240" w:lineRule="auto"/>
      </w:pPr>
      <w:r>
        <w:separator/>
      </w:r>
    </w:p>
  </w:endnote>
  <w:endnote w:type="continuationSeparator" w:id="0">
    <w:p w14:paraId="3E6A769D" w14:textId="77777777" w:rsidR="004A7CD5" w:rsidRDefault="004A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B665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37D">
      <w:rPr>
        <w:noProof/>
      </w:rPr>
      <w:t>12</w:t>
    </w:r>
    <w:r>
      <w:rPr>
        <w:noProof/>
      </w:rPr>
      <w:fldChar w:fldCharType="end"/>
    </w:r>
  </w:p>
  <w:p w14:paraId="247C1B22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C754" w14:textId="77777777" w:rsidR="004A7CD5" w:rsidRDefault="004A7CD5">
      <w:pPr>
        <w:spacing w:after="0" w:line="240" w:lineRule="auto"/>
      </w:pPr>
      <w:r>
        <w:separator/>
      </w:r>
    </w:p>
  </w:footnote>
  <w:footnote w:type="continuationSeparator" w:id="0">
    <w:p w14:paraId="6456EC86" w14:textId="77777777" w:rsidR="004A7CD5" w:rsidRDefault="004A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C3B2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9CE81E1" wp14:editId="62596AAE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71F24CB7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77760C80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06CA8CCE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23886985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4344CD03" w14:textId="77777777" w:rsidR="00792B8F" w:rsidRDefault="00792B8F">
    <w:pPr>
      <w:pStyle w:val="Zaglavlje"/>
    </w:pPr>
  </w:p>
  <w:p w14:paraId="4179C0AF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514A6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84FD3"/>
    <w:rsid w:val="00196FF0"/>
    <w:rsid w:val="001A3CD4"/>
    <w:rsid w:val="001A624C"/>
    <w:rsid w:val="00230D7A"/>
    <w:rsid w:val="00232B5E"/>
    <w:rsid w:val="00235058"/>
    <w:rsid w:val="002507B8"/>
    <w:rsid w:val="00251DC1"/>
    <w:rsid w:val="002A0B16"/>
    <w:rsid w:val="002B41D6"/>
    <w:rsid w:val="002E537D"/>
    <w:rsid w:val="002F30E3"/>
    <w:rsid w:val="00313E94"/>
    <w:rsid w:val="003314C1"/>
    <w:rsid w:val="0033583B"/>
    <w:rsid w:val="00380F06"/>
    <w:rsid w:val="003832E6"/>
    <w:rsid w:val="0039207A"/>
    <w:rsid w:val="003A0FC8"/>
    <w:rsid w:val="003A70DD"/>
    <w:rsid w:val="003C0F36"/>
    <w:rsid w:val="0040561B"/>
    <w:rsid w:val="004306E3"/>
    <w:rsid w:val="004450B5"/>
    <w:rsid w:val="004576C3"/>
    <w:rsid w:val="00481703"/>
    <w:rsid w:val="00483B73"/>
    <w:rsid w:val="00484CD6"/>
    <w:rsid w:val="0049089C"/>
    <w:rsid w:val="0049207E"/>
    <w:rsid w:val="004A17BE"/>
    <w:rsid w:val="004A57B0"/>
    <w:rsid w:val="004A7CD5"/>
    <w:rsid w:val="004D3C31"/>
    <w:rsid w:val="004D4B18"/>
    <w:rsid w:val="004F254E"/>
    <w:rsid w:val="004F4FCC"/>
    <w:rsid w:val="00516042"/>
    <w:rsid w:val="00542ABA"/>
    <w:rsid w:val="00554C39"/>
    <w:rsid w:val="00574D34"/>
    <w:rsid w:val="00596742"/>
    <w:rsid w:val="005970E0"/>
    <w:rsid w:val="005A06E1"/>
    <w:rsid w:val="005A4191"/>
    <w:rsid w:val="005A6EDD"/>
    <w:rsid w:val="005B6285"/>
    <w:rsid w:val="005C2F41"/>
    <w:rsid w:val="005F7371"/>
    <w:rsid w:val="006157AC"/>
    <w:rsid w:val="00634C4B"/>
    <w:rsid w:val="00683A58"/>
    <w:rsid w:val="006877A0"/>
    <w:rsid w:val="00690F74"/>
    <w:rsid w:val="006941AD"/>
    <w:rsid w:val="006D2175"/>
    <w:rsid w:val="006D74B1"/>
    <w:rsid w:val="006F39EE"/>
    <w:rsid w:val="00733743"/>
    <w:rsid w:val="0076458C"/>
    <w:rsid w:val="00773AA1"/>
    <w:rsid w:val="00782EA4"/>
    <w:rsid w:val="00783457"/>
    <w:rsid w:val="007851A3"/>
    <w:rsid w:val="00792B8F"/>
    <w:rsid w:val="00794A02"/>
    <w:rsid w:val="007C4446"/>
    <w:rsid w:val="007D1510"/>
    <w:rsid w:val="007D3A23"/>
    <w:rsid w:val="007F4483"/>
    <w:rsid w:val="00805B45"/>
    <w:rsid w:val="00806E45"/>
    <w:rsid w:val="00815A87"/>
    <w:rsid w:val="00846C2B"/>
    <w:rsid w:val="00851566"/>
    <w:rsid w:val="008679D3"/>
    <w:rsid w:val="008A3B06"/>
    <w:rsid w:val="008D4528"/>
    <w:rsid w:val="008E7846"/>
    <w:rsid w:val="008F76DD"/>
    <w:rsid w:val="00905A60"/>
    <w:rsid w:val="00907A95"/>
    <w:rsid w:val="00907C70"/>
    <w:rsid w:val="0091264E"/>
    <w:rsid w:val="0091431F"/>
    <w:rsid w:val="009324C7"/>
    <w:rsid w:val="00942E75"/>
    <w:rsid w:val="00951E52"/>
    <w:rsid w:val="00951E64"/>
    <w:rsid w:val="009522B3"/>
    <w:rsid w:val="00965280"/>
    <w:rsid w:val="00983892"/>
    <w:rsid w:val="00984697"/>
    <w:rsid w:val="009A6F17"/>
    <w:rsid w:val="009D07FC"/>
    <w:rsid w:val="00A05341"/>
    <w:rsid w:val="00A12305"/>
    <w:rsid w:val="00A27C68"/>
    <w:rsid w:val="00A33E16"/>
    <w:rsid w:val="00A46299"/>
    <w:rsid w:val="00A51331"/>
    <w:rsid w:val="00A5761B"/>
    <w:rsid w:val="00A722FD"/>
    <w:rsid w:val="00AA6176"/>
    <w:rsid w:val="00AB551E"/>
    <w:rsid w:val="00AC7D5C"/>
    <w:rsid w:val="00AF78AA"/>
    <w:rsid w:val="00B12C1C"/>
    <w:rsid w:val="00B24FE8"/>
    <w:rsid w:val="00B90482"/>
    <w:rsid w:val="00BB617D"/>
    <w:rsid w:val="00BB7BAC"/>
    <w:rsid w:val="00BC1F58"/>
    <w:rsid w:val="00BD4E0B"/>
    <w:rsid w:val="00BD6B4F"/>
    <w:rsid w:val="00BF53C9"/>
    <w:rsid w:val="00C236C3"/>
    <w:rsid w:val="00C24941"/>
    <w:rsid w:val="00C30FA3"/>
    <w:rsid w:val="00C446B5"/>
    <w:rsid w:val="00C561FA"/>
    <w:rsid w:val="00C753E6"/>
    <w:rsid w:val="00C92590"/>
    <w:rsid w:val="00CB17F4"/>
    <w:rsid w:val="00CB20C1"/>
    <w:rsid w:val="00CB4F63"/>
    <w:rsid w:val="00CD3E68"/>
    <w:rsid w:val="00CD3F31"/>
    <w:rsid w:val="00CF3591"/>
    <w:rsid w:val="00D451F5"/>
    <w:rsid w:val="00D70B0A"/>
    <w:rsid w:val="00D7612B"/>
    <w:rsid w:val="00D86165"/>
    <w:rsid w:val="00D94789"/>
    <w:rsid w:val="00DB34C5"/>
    <w:rsid w:val="00E13200"/>
    <w:rsid w:val="00E221EC"/>
    <w:rsid w:val="00E273F0"/>
    <w:rsid w:val="00E40068"/>
    <w:rsid w:val="00E92F6C"/>
    <w:rsid w:val="00EA19AE"/>
    <w:rsid w:val="00EB0DB0"/>
    <w:rsid w:val="00EC2D37"/>
    <w:rsid w:val="00F160BA"/>
    <w:rsid w:val="00F47429"/>
    <w:rsid w:val="00F47E9F"/>
    <w:rsid w:val="00F61D80"/>
    <w:rsid w:val="00F62C99"/>
    <w:rsid w:val="00F8472F"/>
    <w:rsid w:val="00F87ED5"/>
    <w:rsid w:val="00FC4766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5ECFB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F8472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472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8472F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472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472F"/>
    <w:rPr>
      <w:rFonts w:ascii="Calibri" w:eastAsia="Calibri" w:hAnsi="Calibri" w:cs="Times New Roman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941AD"/>
    <w:pPr>
      <w:ind w:left="720"/>
      <w:contextualSpacing/>
    </w:pPr>
  </w:style>
  <w:style w:type="table" w:styleId="Obinatablica2">
    <w:name w:val="Plain Table 2"/>
    <w:basedOn w:val="Obinatablica"/>
    <w:uiPriority w:val="42"/>
    <w:rsid w:val="006941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049F1"/>
    <w:rsid w:val="000772A6"/>
    <w:rsid w:val="000B6676"/>
    <w:rsid w:val="00145628"/>
    <w:rsid w:val="00146B8C"/>
    <w:rsid w:val="001B1A93"/>
    <w:rsid w:val="00243FD9"/>
    <w:rsid w:val="002B2EB8"/>
    <w:rsid w:val="00311D82"/>
    <w:rsid w:val="00337BDD"/>
    <w:rsid w:val="003770F8"/>
    <w:rsid w:val="003B7DF7"/>
    <w:rsid w:val="005159B6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A0FE3"/>
    <w:rsid w:val="008B3B87"/>
    <w:rsid w:val="008C44BE"/>
    <w:rsid w:val="008E4F30"/>
    <w:rsid w:val="009004FD"/>
    <w:rsid w:val="00902934"/>
    <w:rsid w:val="00903BA7"/>
    <w:rsid w:val="009B3544"/>
    <w:rsid w:val="00A01DC7"/>
    <w:rsid w:val="00A53BC3"/>
    <w:rsid w:val="00A737D0"/>
    <w:rsid w:val="00B13965"/>
    <w:rsid w:val="00B377AA"/>
    <w:rsid w:val="00C6712D"/>
    <w:rsid w:val="00C7287B"/>
    <w:rsid w:val="00C832B9"/>
    <w:rsid w:val="00C95CBD"/>
    <w:rsid w:val="00D52565"/>
    <w:rsid w:val="00DB0D35"/>
    <w:rsid w:val="00DE3C16"/>
    <w:rsid w:val="00DE43EE"/>
    <w:rsid w:val="00E40892"/>
    <w:rsid w:val="00E55FA5"/>
    <w:rsid w:val="00EA2C9C"/>
    <w:rsid w:val="00F37AC4"/>
    <w:rsid w:val="00FC32A2"/>
    <w:rsid w:val="00FE6BED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Sanja Sanković</cp:lastModifiedBy>
  <cp:revision>6</cp:revision>
  <dcterms:created xsi:type="dcterms:W3CDTF">2024-01-19T09:34:00Z</dcterms:created>
  <dcterms:modified xsi:type="dcterms:W3CDTF">2024-01-19T09:39:00Z</dcterms:modified>
</cp:coreProperties>
</file>