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CC48" w14:textId="4D97B9FC" w:rsidR="008E48C2" w:rsidRPr="008E48C2" w:rsidRDefault="008E48C2">
      <w:pPr>
        <w:rPr>
          <w:b/>
          <w:bCs/>
        </w:rPr>
      </w:pPr>
      <w:r w:rsidRPr="008E48C2">
        <w:rPr>
          <w:b/>
          <w:bCs/>
        </w:rPr>
        <w:t>Akcijski plan Odbora za osiguravanje i unapređivanje kvalitete za akademsku godinu 202</w:t>
      </w:r>
      <w:r>
        <w:rPr>
          <w:b/>
          <w:bCs/>
        </w:rPr>
        <w:t>4</w:t>
      </w:r>
      <w:r w:rsidRPr="008E48C2">
        <w:rPr>
          <w:b/>
          <w:bCs/>
        </w:rPr>
        <w:t>./202</w:t>
      </w:r>
      <w:r>
        <w:rPr>
          <w:b/>
          <w:bCs/>
        </w:rPr>
        <w:t>5</w:t>
      </w:r>
      <w:r w:rsidRPr="008E48C2">
        <w:rPr>
          <w:b/>
          <w:bCs/>
        </w:rPr>
        <w:t xml:space="preserve">. </w:t>
      </w:r>
    </w:p>
    <w:p w14:paraId="19B5B3A1" w14:textId="602599E0" w:rsidR="008E48C2" w:rsidRDefault="008E48C2" w:rsidP="00744BEC">
      <w:pPr>
        <w:jc w:val="both"/>
      </w:pPr>
      <w:r w:rsidRPr="008E48C2">
        <w:t xml:space="preserve">Strategija kvalitete Fakulteta zdravstvenih studija provodi se u skladu s misijom, vizijom i strategijom Sveučilišta u Rijeci definiranima u Strategiji Sveučilišta za razdoblje od 2021. do 2025. godine. Sustav se provodi sukladno mjerilima navedenima u Zakonu o osiguravanju kvalitete u znanosti i visokom obrazovanju, Statutu Sveučilišta u Rijeci, Statutu Fakulteta zdravstvenih studija i ''Standardima i smjernicama za osiguravanje kvalitete u europskom prostoru visokog obrazovanja''. Cilj sustava osiguravanja i unaprjeđenja kvalitete ima svrhu promicanja visokih standarda profesionalnog i stručnog razvoja svih dionika sustava: nastavnika, studenata, administrativnog osoblja i vanjskih suradnika u svim područjima djelovanja Fakulteta. Strategija se temelji na razvoju i organizaciji evaluacijskih i </w:t>
      </w:r>
      <w:proofErr w:type="spellStart"/>
      <w:r w:rsidRPr="008E48C2">
        <w:t>samoevaluacijskih</w:t>
      </w:r>
      <w:proofErr w:type="spellEnd"/>
      <w:r w:rsidRPr="008E48C2">
        <w:t xml:space="preserve"> postupaka za istraživanje različitih čimbenika kvalitete obrazovanja pri tom uključujući različitu ciljnu populaciju (nastavnike, studente, administrativno osoblje, vanjsku suradnju). Strategija osigurava</w:t>
      </w:r>
      <w:r w:rsidR="00744BEC">
        <w:t xml:space="preserve"> redovito</w:t>
      </w:r>
      <w:r w:rsidRPr="008E48C2">
        <w:t xml:space="preserve"> dobivanje povratnih informacija od studenata kao i uključivanje studenata u nastavni proces na način da uvažava njihove primjedbe, prijedloge i moguće kritike. Strategija kvalitete potiče i osigurava razvoj kadrova odnosno osigurava profesionalno usavršavanje nastavnika, administrativnog osoblja i rukovodećih struktura. Strategija obuhvaća djelovanje ka prepoznatljivosti i konkurentnosti Fakulteta zdravstvenih studija kao visokoškolske ustanove prilagođene zahtjevima tržišta s jasnom strateškom koncepcijom razvoja. Strategija se temelji na kontinuiranom praćenju pokazatelja kvalitete rada, na održavanju i stalnom unaprjeđivanju sustava upravljanja kvalitetom. </w:t>
      </w:r>
    </w:p>
    <w:p w14:paraId="53F3C207" w14:textId="77777777" w:rsidR="008E48C2" w:rsidRDefault="008E48C2" w:rsidP="00744BEC">
      <w:pPr>
        <w:jc w:val="both"/>
      </w:pPr>
      <w:r w:rsidRPr="008E48C2">
        <w:rPr>
          <w:b/>
          <w:bCs/>
        </w:rPr>
        <w:t>Temeljem strateških ciljeva oblikovali smo akcijski plan ciljeva i zadataka za akademsku godinu 202</w:t>
      </w:r>
      <w:r w:rsidRPr="008E48C2">
        <w:rPr>
          <w:b/>
          <w:bCs/>
        </w:rPr>
        <w:t>4</w:t>
      </w:r>
      <w:r w:rsidRPr="008E48C2">
        <w:rPr>
          <w:b/>
          <w:bCs/>
        </w:rPr>
        <w:t>./202</w:t>
      </w:r>
      <w:r w:rsidRPr="008E48C2">
        <w:rPr>
          <w:b/>
          <w:bCs/>
        </w:rPr>
        <w:t>5</w:t>
      </w:r>
      <w:r w:rsidRPr="008E48C2">
        <w:rPr>
          <w:b/>
          <w:bCs/>
        </w:rPr>
        <w:t>.</w:t>
      </w:r>
      <w:r w:rsidRPr="008E48C2">
        <w:t xml:space="preserve"> </w:t>
      </w:r>
    </w:p>
    <w:p w14:paraId="2FE54585" w14:textId="6AB8F09E" w:rsidR="008E48C2" w:rsidRDefault="008E48C2" w:rsidP="00744BEC">
      <w:pPr>
        <w:jc w:val="both"/>
      </w:pPr>
      <w:r w:rsidRPr="008E48C2">
        <w:t>Priprema i provedba Akcijskog plana za akademsku godinu 202</w:t>
      </w:r>
      <w:r>
        <w:t>4</w:t>
      </w:r>
      <w:r w:rsidRPr="008E48C2">
        <w:t>./202</w:t>
      </w:r>
      <w:r>
        <w:t>5</w:t>
      </w:r>
      <w:r w:rsidRPr="008E48C2">
        <w:t xml:space="preserve">. dio je kontinuirane izgradnje sustava unapređivanja kvalitete na Fakultetu zdravstvenih studija. Sustav kvalitete obuhvaća različita područja djelovanja, te uključuje razradu specifičnih pristupa, metoda i indikatora. </w:t>
      </w:r>
    </w:p>
    <w:p w14:paraId="3EEFE623" w14:textId="77777777" w:rsidR="008E48C2" w:rsidRPr="008E48C2" w:rsidRDefault="008E48C2" w:rsidP="00744BEC">
      <w:pPr>
        <w:jc w:val="both"/>
        <w:rPr>
          <w:b/>
          <w:bCs/>
        </w:rPr>
      </w:pPr>
      <w:r w:rsidRPr="008E48C2">
        <w:rPr>
          <w:b/>
          <w:bCs/>
        </w:rPr>
        <w:t>Praćenje i evaluacija</w:t>
      </w:r>
    </w:p>
    <w:p w14:paraId="145C9207" w14:textId="77777777" w:rsidR="008E48C2" w:rsidRPr="008E48C2" w:rsidRDefault="008E48C2" w:rsidP="00744BEC">
      <w:pPr>
        <w:jc w:val="both"/>
      </w:pPr>
      <w:r w:rsidRPr="008E48C2">
        <w:t>Provedba plana bit će praćena redovitim sastancima Odbora za kvalitetu. Aktivnosti će biti dokumentirane, a rezultati evaluirani na kraju godine uz izradu izvješća o radu Odbora.</w:t>
      </w:r>
    </w:p>
    <w:p w14:paraId="22622872" w14:textId="6E75C810" w:rsidR="00192A6F" w:rsidRDefault="00192A6F" w:rsidP="00744BEC">
      <w:pPr>
        <w:jc w:val="both"/>
      </w:pPr>
    </w:p>
    <w:tbl>
      <w:tblPr>
        <w:tblStyle w:val="Reetkatablice"/>
        <w:tblpPr w:leftFromText="180" w:rightFromText="180" w:vertAnchor="text" w:horzAnchor="margin" w:tblpY="-5"/>
        <w:tblW w:w="0" w:type="auto"/>
        <w:tblLayout w:type="fixed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E48C2" w:rsidRPr="008E48C2" w14:paraId="7135C8A9" w14:textId="77777777" w:rsidTr="008E48C2">
        <w:trPr>
          <w:trHeight w:val="1189"/>
        </w:trPr>
        <w:tc>
          <w:tcPr>
            <w:tcW w:w="4664" w:type="dxa"/>
          </w:tcPr>
          <w:p w14:paraId="5794E786" w14:textId="77777777" w:rsidR="008E48C2" w:rsidRDefault="008E48C2" w:rsidP="008E48C2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72A3203A" w14:textId="057794D2" w:rsidR="008E48C2" w:rsidRPr="008E48C2" w:rsidRDefault="008E48C2" w:rsidP="008E48C2">
            <w:pPr>
              <w:spacing w:after="160" w:line="259" w:lineRule="auto"/>
              <w:jc w:val="center"/>
              <w:rPr>
                <w:b/>
                <w:bCs/>
              </w:rPr>
            </w:pPr>
            <w:r w:rsidRPr="008E48C2">
              <w:rPr>
                <w:b/>
                <w:bCs/>
              </w:rPr>
              <w:t>Plan aktivnosti</w:t>
            </w:r>
          </w:p>
        </w:tc>
        <w:tc>
          <w:tcPr>
            <w:tcW w:w="4665" w:type="dxa"/>
          </w:tcPr>
          <w:p w14:paraId="63C301CA" w14:textId="77777777" w:rsidR="008E48C2" w:rsidRDefault="008E48C2" w:rsidP="008E48C2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771838C5" w14:textId="0682D21B" w:rsidR="008E48C2" w:rsidRPr="008E48C2" w:rsidRDefault="008E48C2" w:rsidP="008E48C2">
            <w:pPr>
              <w:spacing w:after="160" w:line="259" w:lineRule="auto"/>
              <w:jc w:val="center"/>
              <w:rPr>
                <w:b/>
                <w:bCs/>
              </w:rPr>
            </w:pPr>
            <w:r w:rsidRPr="008E48C2">
              <w:rPr>
                <w:b/>
                <w:bCs/>
              </w:rPr>
              <w:t>Odgovorne osobe</w:t>
            </w:r>
          </w:p>
        </w:tc>
        <w:tc>
          <w:tcPr>
            <w:tcW w:w="4665" w:type="dxa"/>
          </w:tcPr>
          <w:p w14:paraId="6EC75F1F" w14:textId="77777777" w:rsidR="008E48C2" w:rsidRDefault="008E48C2" w:rsidP="008E48C2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7746C663" w14:textId="4B289420" w:rsidR="008E48C2" w:rsidRPr="008E48C2" w:rsidRDefault="008E48C2" w:rsidP="008E48C2">
            <w:pPr>
              <w:spacing w:after="160" w:line="259" w:lineRule="auto"/>
              <w:jc w:val="center"/>
              <w:rPr>
                <w:b/>
                <w:bCs/>
              </w:rPr>
            </w:pPr>
            <w:r w:rsidRPr="008E48C2">
              <w:rPr>
                <w:b/>
                <w:bCs/>
              </w:rPr>
              <w:t>Rok provedbe</w:t>
            </w:r>
          </w:p>
        </w:tc>
      </w:tr>
      <w:tr w:rsidR="008E48C2" w:rsidRPr="008E48C2" w14:paraId="514BF730" w14:textId="77777777" w:rsidTr="008E48C2">
        <w:trPr>
          <w:trHeight w:val="1189"/>
        </w:trPr>
        <w:tc>
          <w:tcPr>
            <w:tcW w:w="4664" w:type="dxa"/>
          </w:tcPr>
          <w:p w14:paraId="375FEF9C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 xml:space="preserve">Usvojiti postojeći obrazac za </w:t>
            </w:r>
            <w:proofErr w:type="spellStart"/>
            <w:r w:rsidRPr="008E48C2">
              <w:t>samovrednovanje</w:t>
            </w:r>
            <w:proofErr w:type="spellEnd"/>
            <w:r w:rsidRPr="008E48C2">
              <w:t xml:space="preserve"> nastavnika</w:t>
            </w:r>
          </w:p>
        </w:tc>
        <w:tc>
          <w:tcPr>
            <w:tcW w:w="4665" w:type="dxa"/>
          </w:tcPr>
          <w:p w14:paraId="76780305" w14:textId="71991DBF" w:rsidR="008E48C2" w:rsidRPr="008E48C2" w:rsidRDefault="008E48C2" w:rsidP="008E48C2">
            <w:pPr>
              <w:spacing w:after="160" w:line="259" w:lineRule="auto"/>
            </w:pPr>
            <w:r w:rsidRPr="008E48C2">
              <w:t>Odbor</w:t>
            </w:r>
          </w:p>
        </w:tc>
        <w:tc>
          <w:tcPr>
            <w:tcW w:w="4665" w:type="dxa"/>
          </w:tcPr>
          <w:p w14:paraId="7518BE5D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 xml:space="preserve">Siječanj </w:t>
            </w:r>
          </w:p>
        </w:tc>
      </w:tr>
      <w:tr w:rsidR="008E48C2" w:rsidRPr="008E48C2" w14:paraId="72CAB35A" w14:textId="77777777" w:rsidTr="008E48C2">
        <w:trPr>
          <w:trHeight w:val="1189"/>
        </w:trPr>
        <w:tc>
          <w:tcPr>
            <w:tcW w:w="4664" w:type="dxa"/>
          </w:tcPr>
          <w:p w14:paraId="6A56BA96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 xml:space="preserve">Izraditi </w:t>
            </w:r>
            <w:proofErr w:type="spellStart"/>
            <w:r w:rsidRPr="008E48C2">
              <w:t>postupnik</w:t>
            </w:r>
            <w:proofErr w:type="spellEnd"/>
            <w:r w:rsidRPr="008E48C2">
              <w:t xml:space="preserve"> za prijem novih mentora u nastavu</w:t>
            </w:r>
          </w:p>
        </w:tc>
        <w:tc>
          <w:tcPr>
            <w:tcW w:w="4665" w:type="dxa"/>
          </w:tcPr>
          <w:p w14:paraId="1C40F7A4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Brumini, Bukvić, Ivanišević</w:t>
            </w:r>
          </w:p>
        </w:tc>
        <w:tc>
          <w:tcPr>
            <w:tcW w:w="4665" w:type="dxa"/>
          </w:tcPr>
          <w:p w14:paraId="03691EAE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 xml:space="preserve">Svibanj </w:t>
            </w:r>
          </w:p>
        </w:tc>
      </w:tr>
      <w:tr w:rsidR="008E48C2" w:rsidRPr="008E48C2" w14:paraId="0D77641F" w14:textId="77777777" w:rsidTr="008E48C2">
        <w:trPr>
          <w:trHeight w:val="1189"/>
        </w:trPr>
        <w:tc>
          <w:tcPr>
            <w:tcW w:w="4664" w:type="dxa"/>
          </w:tcPr>
          <w:p w14:paraId="654F8219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Izraditi plan edukacije za mentore</w:t>
            </w:r>
          </w:p>
        </w:tc>
        <w:tc>
          <w:tcPr>
            <w:tcW w:w="4665" w:type="dxa"/>
          </w:tcPr>
          <w:p w14:paraId="363EE368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 xml:space="preserve">Povjerenstvo za izradu (jedan član sa katedre sestrinstvo, </w:t>
            </w:r>
            <w:proofErr w:type="spellStart"/>
            <w:r w:rsidRPr="008E48C2">
              <w:t>fizio</w:t>
            </w:r>
            <w:proofErr w:type="spellEnd"/>
            <w:r w:rsidRPr="008E48C2">
              <w:t xml:space="preserve">, primaljstvo i rad. </w:t>
            </w:r>
            <w:proofErr w:type="spellStart"/>
            <w:r w:rsidRPr="008E48C2">
              <w:t>teh</w:t>
            </w:r>
            <w:proofErr w:type="spellEnd"/>
            <w:r w:rsidRPr="008E48C2">
              <w:t>.)</w:t>
            </w:r>
          </w:p>
        </w:tc>
        <w:tc>
          <w:tcPr>
            <w:tcW w:w="4665" w:type="dxa"/>
          </w:tcPr>
          <w:p w14:paraId="25A6DCF5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 xml:space="preserve">Lipanj </w:t>
            </w:r>
          </w:p>
        </w:tc>
      </w:tr>
      <w:tr w:rsidR="008E48C2" w:rsidRPr="008E48C2" w14:paraId="6DC68345" w14:textId="77777777" w:rsidTr="008E48C2">
        <w:trPr>
          <w:trHeight w:val="1189"/>
        </w:trPr>
        <w:tc>
          <w:tcPr>
            <w:tcW w:w="4664" w:type="dxa"/>
          </w:tcPr>
          <w:p w14:paraId="3848A6D2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Provesti Anketu o zadovoljstvu studenata za svaki studijski program</w:t>
            </w:r>
          </w:p>
        </w:tc>
        <w:tc>
          <w:tcPr>
            <w:tcW w:w="4665" w:type="dxa"/>
          </w:tcPr>
          <w:p w14:paraId="56348A8C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Voditelji studijskog programa</w:t>
            </w:r>
          </w:p>
        </w:tc>
        <w:tc>
          <w:tcPr>
            <w:tcW w:w="4665" w:type="dxa"/>
          </w:tcPr>
          <w:p w14:paraId="38B408E8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2025. / 2026.</w:t>
            </w:r>
          </w:p>
        </w:tc>
      </w:tr>
      <w:tr w:rsidR="008E48C2" w:rsidRPr="008E48C2" w14:paraId="5EE12EDB" w14:textId="77777777" w:rsidTr="008E48C2">
        <w:trPr>
          <w:trHeight w:val="1189"/>
        </w:trPr>
        <w:tc>
          <w:tcPr>
            <w:tcW w:w="4664" w:type="dxa"/>
          </w:tcPr>
          <w:p w14:paraId="73A6E9D8" w14:textId="4369248A" w:rsidR="008E48C2" w:rsidRPr="008E48C2" w:rsidRDefault="008E48C2" w:rsidP="008E48C2">
            <w:pPr>
              <w:spacing w:after="160" w:line="259" w:lineRule="auto"/>
            </w:pPr>
            <w:r w:rsidRPr="008E48C2">
              <w:t xml:space="preserve">Izraditi prezentaciju o Fakultetu </w:t>
            </w:r>
          </w:p>
        </w:tc>
        <w:tc>
          <w:tcPr>
            <w:tcW w:w="4665" w:type="dxa"/>
          </w:tcPr>
          <w:p w14:paraId="6566065E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Studentska služba</w:t>
            </w:r>
          </w:p>
        </w:tc>
        <w:tc>
          <w:tcPr>
            <w:tcW w:w="4665" w:type="dxa"/>
          </w:tcPr>
          <w:p w14:paraId="160F2A94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 xml:space="preserve">Ožujak </w:t>
            </w:r>
          </w:p>
        </w:tc>
      </w:tr>
      <w:tr w:rsidR="008E48C2" w:rsidRPr="008E48C2" w14:paraId="11B99FE8" w14:textId="77777777" w:rsidTr="008E48C2">
        <w:trPr>
          <w:trHeight w:val="1189"/>
        </w:trPr>
        <w:tc>
          <w:tcPr>
            <w:tcW w:w="4664" w:type="dxa"/>
          </w:tcPr>
          <w:p w14:paraId="7FCF5F25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Pratiti Ispitnu prolaznost po kolegijima, smjerovima i studijskim godinama</w:t>
            </w:r>
          </w:p>
        </w:tc>
        <w:tc>
          <w:tcPr>
            <w:tcW w:w="4665" w:type="dxa"/>
          </w:tcPr>
          <w:p w14:paraId="51821B9B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Tajnice katedri</w:t>
            </w:r>
          </w:p>
        </w:tc>
        <w:tc>
          <w:tcPr>
            <w:tcW w:w="4665" w:type="dxa"/>
          </w:tcPr>
          <w:p w14:paraId="0769EB3E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Tijekom godine</w:t>
            </w:r>
          </w:p>
          <w:p w14:paraId="05726C83" w14:textId="77777777" w:rsidR="008E48C2" w:rsidRPr="008E48C2" w:rsidRDefault="008E48C2" w:rsidP="008E48C2">
            <w:pPr>
              <w:spacing w:after="160" w:line="259" w:lineRule="auto"/>
            </w:pPr>
          </w:p>
        </w:tc>
      </w:tr>
      <w:tr w:rsidR="008E48C2" w:rsidRPr="008E48C2" w14:paraId="253827A4" w14:textId="77777777" w:rsidTr="008E48C2">
        <w:trPr>
          <w:trHeight w:val="1189"/>
        </w:trPr>
        <w:tc>
          <w:tcPr>
            <w:tcW w:w="4664" w:type="dxa"/>
          </w:tcPr>
          <w:p w14:paraId="1938313E" w14:textId="77777777" w:rsidR="008E48C2" w:rsidRPr="008E48C2" w:rsidRDefault="008E48C2" w:rsidP="008E48C2">
            <w:pPr>
              <w:spacing w:after="160" w:line="259" w:lineRule="auto"/>
            </w:pPr>
            <w:r w:rsidRPr="008E48C2">
              <w:lastRenderedPageBreak/>
              <w:t xml:space="preserve">Suradnja s </w:t>
            </w:r>
            <w:proofErr w:type="spellStart"/>
            <w:r w:rsidRPr="008E48C2">
              <w:t>Alumnijiem</w:t>
            </w:r>
            <w:proofErr w:type="spellEnd"/>
            <w:r w:rsidRPr="008E48C2">
              <w:rPr>
                <w:b/>
                <w:bCs/>
              </w:rPr>
              <w:t xml:space="preserve"> </w:t>
            </w:r>
            <w:r w:rsidRPr="008E48C2">
              <w:t>(Korištenje povratnih informacija poslodavaca i bivših studenata za daljnje unaprjeđenje kvalitete)</w:t>
            </w:r>
          </w:p>
        </w:tc>
        <w:tc>
          <w:tcPr>
            <w:tcW w:w="4665" w:type="dxa"/>
          </w:tcPr>
          <w:p w14:paraId="1BC5E693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Ivanišević</w:t>
            </w:r>
          </w:p>
        </w:tc>
        <w:tc>
          <w:tcPr>
            <w:tcW w:w="4665" w:type="dxa"/>
          </w:tcPr>
          <w:p w14:paraId="122B6115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Tijekom godine</w:t>
            </w:r>
          </w:p>
        </w:tc>
      </w:tr>
      <w:tr w:rsidR="008E48C2" w:rsidRPr="008E48C2" w14:paraId="7BEAF3F4" w14:textId="77777777" w:rsidTr="008E48C2">
        <w:trPr>
          <w:trHeight w:val="1190"/>
        </w:trPr>
        <w:tc>
          <w:tcPr>
            <w:tcW w:w="4664" w:type="dxa"/>
          </w:tcPr>
          <w:p w14:paraId="76557D37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Edukacija nastavnog osoblja (usavršavanja)</w:t>
            </w:r>
          </w:p>
        </w:tc>
        <w:tc>
          <w:tcPr>
            <w:tcW w:w="4665" w:type="dxa"/>
          </w:tcPr>
          <w:p w14:paraId="48B1A17D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>Planovi Sveučilišta i FZS-a</w:t>
            </w:r>
          </w:p>
        </w:tc>
        <w:tc>
          <w:tcPr>
            <w:tcW w:w="4665" w:type="dxa"/>
          </w:tcPr>
          <w:p w14:paraId="618D11A6" w14:textId="77777777" w:rsidR="008E48C2" w:rsidRPr="008E48C2" w:rsidRDefault="008E48C2" w:rsidP="008E48C2">
            <w:pPr>
              <w:spacing w:after="160" w:line="259" w:lineRule="auto"/>
            </w:pPr>
            <w:r w:rsidRPr="008E48C2">
              <w:t xml:space="preserve">Tijekom godine </w:t>
            </w:r>
          </w:p>
        </w:tc>
      </w:tr>
    </w:tbl>
    <w:p w14:paraId="37891150" w14:textId="77777777" w:rsidR="008E48C2" w:rsidRDefault="008E48C2"/>
    <w:sectPr w:rsidR="008E48C2" w:rsidSect="008E48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C2"/>
    <w:rsid w:val="00192A6F"/>
    <w:rsid w:val="00744BEC"/>
    <w:rsid w:val="008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A04E"/>
  <w15:chartTrackingRefBased/>
  <w15:docId w15:val="{08DD4E4C-0630-41B8-93C8-664BF0C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Ivanišević</dc:creator>
  <cp:keywords/>
  <dc:description/>
  <cp:lastModifiedBy>Kata Ivanišević</cp:lastModifiedBy>
  <cp:revision>1</cp:revision>
  <dcterms:created xsi:type="dcterms:W3CDTF">2025-02-17T10:04:00Z</dcterms:created>
  <dcterms:modified xsi:type="dcterms:W3CDTF">2025-02-17T10:23:00Z</dcterms:modified>
</cp:coreProperties>
</file>