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6ED5" w14:textId="77777777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C74E656" wp14:editId="2BB55ABE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7D069B72" w14:textId="59D6C326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 xml:space="preserve">University of Rijeka ▪ </w:t>
      </w:r>
      <w:proofErr w:type="spellStart"/>
      <w:r w:rsidRPr="00AE1B0C">
        <w:rPr>
          <w:color w:val="0070C0"/>
          <w:sz w:val="24"/>
        </w:rPr>
        <w:t>Faculty</w:t>
      </w:r>
      <w:proofErr w:type="spellEnd"/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</w:t>
      </w:r>
      <w:r w:rsidR="00CF6B97" w:rsidRPr="00AE1B0C">
        <w:rPr>
          <w:color w:val="0070C0"/>
          <w:sz w:val="24"/>
        </w:rPr>
        <w:t>Health</w:t>
      </w:r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S</w:t>
      </w:r>
      <w:r w:rsidR="00F31EDE">
        <w:rPr>
          <w:color w:val="0070C0"/>
          <w:sz w:val="24"/>
        </w:rPr>
        <w:t>tudies</w:t>
      </w:r>
      <w:proofErr w:type="spellEnd"/>
    </w:p>
    <w:p w14:paraId="01865BDB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1A7E825B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025B8D78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380AFF0B" w14:textId="77777777" w:rsidR="004F2186" w:rsidRDefault="004F2186" w:rsidP="00A04EF6">
      <w:pPr>
        <w:tabs>
          <w:tab w:val="left" w:pos="7860"/>
        </w:tabs>
        <w:jc w:val="both"/>
      </w:pPr>
    </w:p>
    <w:p w14:paraId="0B2EC4D2" w14:textId="41DA09C4" w:rsidR="001264F6" w:rsidRPr="001C4C09" w:rsidRDefault="004F2186" w:rsidP="00A04EF6">
      <w:pPr>
        <w:tabs>
          <w:tab w:val="left" w:pos="7860"/>
        </w:tabs>
        <w:jc w:val="both"/>
        <w:rPr>
          <w:rFonts w:ascii="Times New Roman" w:hAnsi="Times New Roman" w:cs="Times New Roman"/>
        </w:rPr>
      </w:pPr>
      <w:r w:rsidRPr="001C4C09">
        <w:rPr>
          <w:rFonts w:ascii="Times New Roman" w:hAnsi="Times New Roman" w:cs="Times New Roman"/>
        </w:rPr>
        <w:t>U Rijeci, 2</w:t>
      </w:r>
      <w:r w:rsidR="00E24EF1" w:rsidRPr="001C4C09">
        <w:rPr>
          <w:rFonts w:ascii="Times New Roman" w:hAnsi="Times New Roman" w:cs="Times New Roman"/>
        </w:rPr>
        <w:t xml:space="preserve">3. ožujka </w:t>
      </w:r>
      <w:r w:rsidRPr="001C4C09">
        <w:rPr>
          <w:rFonts w:ascii="Times New Roman" w:hAnsi="Times New Roman" w:cs="Times New Roman"/>
        </w:rPr>
        <w:t>202</w:t>
      </w:r>
      <w:r w:rsidR="00E24EF1" w:rsidRPr="001C4C09">
        <w:rPr>
          <w:rFonts w:ascii="Times New Roman" w:hAnsi="Times New Roman" w:cs="Times New Roman"/>
        </w:rPr>
        <w:t>6</w:t>
      </w:r>
      <w:r w:rsidRPr="001C4C09">
        <w:rPr>
          <w:rFonts w:ascii="Times New Roman" w:hAnsi="Times New Roman" w:cs="Times New Roman"/>
        </w:rPr>
        <w:t xml:space="preserve">. </w:t>
      </w:r>
    </w:p>
    <w:p w14:paraId="574DC151" w14:textId="77777777" w:rsidR="00762121" w:rsidRDefault="00762121" w:rsidP="00A04EF6">
      <w:pPr>
        <w:tabs>
          <w:tab w:val="left" w:pos="7860"/>
        </w:tabs>
        <w:jc w:val="both"/>
      </w:pPr>
    </w:p>
    <w:p w14:paraId="1DC3778A" w14:textId="77777777" w:rsidR="00762121" w:rsidRDefault="00762121" w:rsidP="00A04EF6">
      <w:pPr>
        <w:tabs>
          <w:tab w:val="left" w:pos="7860"/>
        </w:tabs>
        <w:jc w:val="both"/>
      </w:pPr>
    </w:p>
    <w:p w14:paraId="178CE603" w14:textId="29AFDA50" w:rsidR="0099666F" w:rsidRPr="00762121" w:rsidRDefault="004341CC" w:rsidP="006B4789">
      <w:pPr>
        <w:ind w:hanging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="0099666F"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POSEBNI IZVJEŠTAJI </w:t>
      </w:r>
    </w:p>
    <w:p w14:paraId="65637E55" w14:textId="77777777" w:rsidR="0099666F" w:rsidRPr="00762121" w:rsidRDefault="0099666F" w:rsidP="0099666F">
      <w:pPr>
        <w:ind w:hanging="720"/>
        <w:rPr>
          <w:rFonts w:asciiTheme="majorBidi" w:hAnsiTheme="majorBidi" w:cstheme="majorBidi"/>
          <w:color w:val="212121"/>
          <w:sz w:val="24"/>
          <w:szCs w:val="24"/>
        </w:rPr>
      </w:pPr>
    </w:p>
    <w:p w14:paraId="1360B6E4" w14:textId="1504C92C" w:rsidR="0099666F" w:rsidRPr="00762121" w:rsidRDefault="0099666F" w:rsidP="00AF46D8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Izvještaj o zaduživanju</w:t>
      </w:r>
      <w:r w:rsidRPr="0076212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27341269" w14:textId="1182FA22" w:rsidR="0093429C" w:rsidRPr="00762121" w:rsidRDefault="001C4C09" w:rsidP="00AF46D8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</w:t>
      </w:r>
      <w:r w:rsidR="006B4789" w:rsidRPr="00762121">
        <w:rPr>
          <w:rFonts w:asciiTheme="majorBidi" w:hAnsiTheme="majorBidi" w:cstheme="majorBidi"/>
          <w:color w:val="000000"/>
          <w:sz w:val="24"/>
          <w:szCs w:val="24"/>
        </w:rPr>
        <w:t>Fakultet zd</w:t>
      </w:r>
      <w:r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6B4789" w:rsidRPr="00762121">
        <w:rPr>
          <w:rFonts w:asciiTheme="majorBidi" w:hAnsiTheme="majorBidi" w:cstheme="majorBidi"/>
          <w:color w:val="000000"/>
          <w:sz w:val="24"/>
          <w:szCs w:val="24"/>
        </w:rPr>
        <w:t xml:space="preserve">avstvenih studija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Sveučilišta u Rijeci </w:t>
      </w:r>
      <w:r w:rsidR="006B4789" w:rsidRPr="00762121">
        <w:rPr>
          <w:rFonts w:asciiTheme="majorBidi" w:hAnsiTheme="majorBidi" w:cstheme="majorBidi"/>
          <w:color w:val="000000"/>
          <w:sz w:val="24"/>
          <w:szCs w:val="24"/>
        </w:rPr>
        <w:t>nema zaduživanj</w:t>
      </w:r>
      <w:r w:rsidR="00CF6B97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6B4789" w:rsidRPr="00762121">
        <w:rPr>
          <w:rFonts w:asciiTheme="majorBidi" w:hAnsiTheme="majorBidi" w:cstheme="majorBidi"/>
          <w:color w:val="000000"/>
          <w:sz w:val="24"/>
          <w:szCs w:val="24"/>
        </w:rPr>
        <w:t xml:space="preserve"> na domaćem i stranom tržištu novca i kapitala</w:t>
      </w:r>
      <w:r w:rsidR="00CF6B97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63D61CC8" w14:textId="77777777" w:rsidR="00CA539C" w:rsidRPr="00762121" w:rsidRDefault="00CA539C" w:rsidP="00AF46D8">
      <w:pPr>
        <w:ind w:firstLine="36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A10D1B8" w14:textId="0DAE1546" w:rsidR="00CA539C" w:rsidRPr="00762121" w:rsidRDefault="009E76B2" w:rsidP="00AF46D8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Izvještaj o korištenju sredstava fondova Europske unije </w:t>
      </w:r>
    </w:p>
    <w:p w14:paraId="4188CDB1" w14:textId="77A68C0A" w:rsidR="006B4789" w:rsidRPr="00762121" w:rsidRDefault="00CA539C" w:rsidP="00AF46D8">
      <w:pPr>
        <w:ind w:firstLine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62121">
        <w:rPr>
          <w:rFonts w:asciiTheme="majorBidi" w:hAnsiTheme="majorBidi" w:cstheme="majorBidi"/>
          <w:sz w:val="24"/>
          <w:szCs w:val="24"/>
        </w:rPr>
        <w:t xml:space="preserve">      </w:t>
      </w:r>
      <w:r w:rsidR="00E72AC7" w:rsidRPr="00762121">
        <w:rPr>
          <w:rFonts w:asciiTheme="majorBidi" w:hAnsiTheme="majorBidi" w:cstheme="majorBidi"/>
          <w:sz w:val="24"/>
          <w:szCs w:val="24"/>
        </w:rPr>
        <w:t xml:space="preserve">Temeljem EU izvještaja po izvorima financiranja – programi </w:t>
      </w:r>
      <w:r w:rsidR="00CF6B97">
        <w:rPr>
          <w:rFonts w:asciiTheme="majorBidi" w:hAnsiTheme="majorBidi" w:cstheme="majorBidi"/>
          <w:sz w:val="24"/>
          <w:szCs w:val="24"/>
        </w:rPr>
        <w:t>U</w:t>
      </w:r>
      <w:r w:rsidR="000F11C8" w:rsidRPr="00762121">
        <w:rPr>
          <w:rFonts w:asciiTheme="majorBidi" w:hAnsiTheme="majorBidi" w:cstheme="majorBidi"/>
          <w:sz w:val="24"/>
          <w:szCs w:val="24"/>
        </w:rPr>
        <w:t>nije</w:t>
      </w:r>
      <w:r w:rsidR="00CF6B97">
        <w:rPr>
          <w:rFonts w:asciiTheme="majorBidi" w:hAnsiTheme="majorBidi" w:cstheme="majorBidi"/>
          <w:sz w:val="24"/>
          <w:szCs w:val="24"/>
        </w:rPr>
        <w:t xml:space="preserve">, </w:t>
      </w:r>
      <w:r w:rsidR="001C4C09">
        <w:rPr>
          <w:rFonts w:asciiTheme="majorBidi" w:hAnsiTheme="majorBidi" w:cstheme="majorBidi"/>
          <w:sz w:val="24"/>
          <w:szCs w:val="24"/>
        </w:rPr>
        <w:t xml:space="preserve"> </w:t>
      </w:r>
      <w:r w:rsidR="000F11C8" w:rsidRPr="00762121">
        <w:rPr>
          <w:rFonts w:asciiTheme="majorBidi" w:hAnsiTheme="majorBidi" w:cstheme="majorBidi"/>
          <w:sz w:val="24"/>
          <w:szCs w:val="24"/>
        </w:rPr>
        <w:t>prihodi su iznosili 205.216,11 eura dobiveni</w:t>
      </w:r>
      <w:r w:rsidR="00CF6B97">
        <w:rPr>
          <w:rFonts w:asciiTheme="majorBidi" w:hAnsiTheme="majorBidi" w:cstheme="majorBidi"/>
          <w:sz w:val="24"/>
          <w:szCs w:val="24"/>
        </w:rPr>
        <w:t>h</w:t>
      </w:r>
      <w:r w:rsidR="000F11C8" w:rsidRPr="00762121">
        <w:rPr>
          <w:rFonts w:asciiTheme="majorBidi" w:hAnsiTheme="majorBidi" w:cstheme="majorBidi"/>
          <w:sz w:val="24"/>
          <w:szCs w:val="24"/>
        </w:rPr>
        <w:t xml:space="preserve"> </w:t>
      </w:r>
      <w:r w:rsidR="00D64861">
        <w:rPr>
          <w:rFonts w:asciiTheme="majorBidi" w:hAnsiTheme="majorBidi" w:cstheme="majorBidi"/>
          <w:sz w:val="24"/>
          <w:szCs w:val="24"/>
        </w:rPr>
        <w:t>za</w:t>
      </w:r>
      <w:r w:rsidR="000F11C8" w:rsidRPr="00762121">
        <w:rPr>
          <w:rFonts w:asciiTheme="majorBidi" w:hAnsiTheme="majorBidi" w:cstheme="majorBidi"/>
          <w:sz w:val="24"/>
          <w:szCs w:val="24"/>
        </w:rPr>
        <w:t xml:space="preserve"> projekt</w:t>
      </w:r>
      <w:r w:rsidR="00D64861">
        <w:rPr>
          <w:rFonts w:asciiTheme="majorBidi" w:hAnsiTheme="majorBidi" w:cstheme="majorBidi"/>
          <w:sz w:val="24"/>
          <w:szCs w:val="24"/>
        </w:rPr>
        <w:t>e</w:t>
      </w:r>
      <w:r w:rsidR="000F11C8" w:rsidRPr="00762121">
        <w:rPr>
          <w:rFonts w:asciiTheme="majorBidi" w:hAnsiTheme="majorBidi" w:cstheme="majorBidi"/>
          <w:sz w:val="24"/>
          <w:szCs w:val="24"/>
        </w:rPr>
        <w:t xml:space="preserve"> </w:t>
      </w:r>
      <w:r w:rsidR="001C4C09" w:rsidRPr="00762121">
        <w:rPr>
          <w:rFonts w:asciiTheme="majorBidi" w:hAnsiTheme="majorBidi" w:cstheme="majorBidi"/>
          <w:sz w:val="24"/>
          <w:szCs w:val="24"/>
        </w:rPr>
        <w:t>AHEAD IN A</w:t>
      </w:r>
      <w:r w:rsidR="001C4C09">
        <w:rPr>
          <w:rFonts w:asciiTheme="majorBidi" w:hAnsiTheme="majorBidi" w:cstheme="majorBidi"/>
          <w:sz w:val="24"/>
          <w:szCs w:val="24"/>
        </w:rPr>
        <w:t xml:space="preserve"> </w:t>
      </w:r>
      <w:r w:rsidR="001C4C09" w:rsidRPr="00762121">
        <w:rPr>
          <w:rFonts w:asciiTheme="majorBidi" w:hAnsiTheme="majorBidi" w:cstheme="majorBidi"/>
          <w:sz w:val="24"/>
          <w:szCs w:val="24"/>
        </w:rPr>
        <w:t>VET</w:t>
      </w:r>
      <w:r w:rsidR="001C4C09">
        <w:rPr>
          <w:rFonts w:asciiTheme="majorBidi" w:hAnsiTheme="majorBidi" w:cstheme="majorBidi"/>
          <w:sz w:val="24"/>
          <w:szCs w:val="24"/>
        </w:rPr>
        <w:t>,</w:t>
      </w:r>
      <w:r w:rsidR="001C4C09" w:rsidRPr="00762121">
        <w:rPr>
          <w:rFonts w:asciiTheme="majorBidi" w:hAnsiTheme="majorBidi" w:cstheme="majorBidi"/>
          <w:sz w:val="24"/>
          <w:szCs w:val="24"/>
        </w:rPr>
        <w:t xml:space="preserve"> </w:t>
      </w:r>
      <w:r w:rsidR="00BD7D6A" w:rsidRPr="00762121">
        <w:rPr>
          <w:rFonts w:asciiTheme="majorBidi" w:hAnsiTheme="majorBidi" w:cstheme="majorBidi"/>
          <w:sz w:val="24"/>
          <w:szCs w:val="24"/>
        </w:rPr>
        <w:t xml:space="preserve">zatim </w:t>
      </w:r>
      <w:r w:rsidR="001C4C09" w:rsidRPr="00762121">
        <w:rPr>
          <w:rFonts w:asciiTheme="majorBidi" w:hAnsiTheme="majorBidi" w:cstheme="majorBidi"/>
          <w:sz w:val="24"/>
          <w:szCs w:val="24"/>
        </w:rPr>
        <w:t>NANO</w:t>
      </w:r>
      <w:r w:rsidR="001C4C09">
        <w:rPr>
          <w:rFonts w:asciiTheme="majorBidi" w:hAnsiTheme="majorBidi" w:cstheme="majorBidi"/>
          <w:sz w:val="24"/>
          <w:szCs w:val="24"/>
        </w:rPr>
        <w:t>-</w:t>
      </w:r>
      <w:r w:rsidR="001C4C09" w:rsidRPr="00762121">
        <w:rPr>
          <w:rFonts w:asciiTheme="majorBidi" w:hAnsiTheme="majorBidi" w:cstheme="majorBidi"/>
          <w:sz w:val="24"/>
          <w:szCs w:val="24"/>
        </w:rPr>
        <w:t>THIN</w:t>
      </w:r>
      <w:r w:rsidR="001C4C09">
        <w:rPr>
          <w:rFonts w:asciiTheme="majorBidi" w:hAnsiTheme="majorBidi" w:cstheme="majorBidi"/>
          <w:sz w:val="24"/>
          <w:szCs w:val="24"/>
        </w:rPr>
        <w:t xml:space="preserve">K, </w:t>
      </w:r>
      <w:r w:rsidR="00BD7D6A" w:rsidRPr="00762121">
        <w:rPr>
          <w:rFonts w:asciiTheme="majorBidi" w:hAnsiTheme="majorBidi" w:cstheme="majorBidi"/>
          <w:sz w:val="24"/>
          <w:szCs w:val="24"/>
        </w:rPr>
        <w:t xml:space="preserve"> </w:t>
      </w:r>
      <w:r w:rsidR="001C4C09" w:rsidRPr="00762121">
        <w:rPr>
          <w:rFonts w:asciiTheme="majorBidi" w:hAnsiTheme="majorBidi" w:cstheme="majorBidi"/>
          <w:sz w:val="24"/>
          <w:szCs w:val="24"/>
        </w:rPr>
        <w:t>PERFECT</w:t>
      </w:r>
      <w:r w:rsidR="00BD7D6A" w:rsidRPr="00762121">
        <w:rPr>
          <w:rFonts w:asciiTheme="majorBidi" w:hAnsiTheme="majorBidi" w:cstheme="majorBidi"/>
          <w:sz w:val="24"/>
          <w:szCs w:val="24"/>
        </w:rPr>
        <w:t xml:space="preserve"> i </w:t>
      </w:r>
      <w:r w:rsidR="001C4C09" w:rsidRPr="00762121">
        <w:rPr>
          <w:rFonts w:asciiTheme="majorBidi" w:hAnsiTheme="majorBidi" w:cstheme="majorBidi"/>
          <w:sz w:val="24"/>
          <w:szCs w:val="24"/>
        </w:rPr>
        <w:t xml:space="preserve">PAINFREE. </w:t>
      </w:r>
      <w:r w:rsidR="00BD7D6A" w:rsidRPr="00762121">
        <w:rPr>
          <w:rFonts w:asciiTheme="majorBidi" w:hAnsiTheme="majorBidi" w:cstheme="majorBidi"/>
          <w:sz w:val="24"/>
          <w:szCs w:val="24"/>
        </w:rPr>
        <w:t>Što se tiče rashoda</w:t>
      </w:r>
      <w:r w:rsidR="00CF6B97">
        <w:rPr>
          <w:rFonts w:asciiTheme="majorBidi" w:hAnsiTheme="majorBidi" w:cstheme="majorBidi"/>
          <w:sz w:val="24"/>
          <w:szCs w:val="24"/>
        </w:rPr>
        <w:t>,</w:t>
      </w:r>
      <w:r w:rsidR="00BD7D6A" w:rsidRPr="00762121">
        <w:rPr>
          <w:rFonts w:asciiTheme="majorBidi" w:hAnsiTheme="majorBidi" w:cstheme="majorBidi"/>
          <w:sz w:val="24"/>
          <w:szCs w:val="24"/>
        </w:rPr>
        <w:t xml:space="preserve"> </w:t>
      </w:r>
      <w:r w:rsidR="00145927" w:rsidRPr="00762121">
        <w:rPr>
          <w:rFonts w:asciiTheme="majorBidi" w:hAnsiTheme="majorBidi" w:cstheme="majorBidi"/>
          <w:sz w:val="24"/>
          <w:szCs w:val="24"/>
        </w:rPr>
        <w:t>utrošeno je 176.998,23</w:t>
      </w:r>
      <w:r w:rsidR="00CF6B97">
        <w:rPr>
          <w:rFonts w:asciiTheme="majorBidi" w:hAnsiTheme="majorBidi" w:cstheme="majorBidi"/>
          <w:sz w:val="24"/>
          <w:szCs w:val="24"/>
        </w:rPr>
        <w:t xml:space="preserve"> eura</w:t>
      </w:r>
      <w:r w:rsidR="00145927" w:rsidRPr="00762121">
        <w:rPr>
          <w:rFonts w:asciiTheme="majorBidi" w:hAnsiTheme="majorBidi" w:cstheme="majorBidi"/>
          <w:sz w:val="24"/>
          <w:szCs w:val="24"/>
        </w:rPr>
        <w:t xml:space="preserve"> za rashode za zapo</w:t>
      </w:r>
      <w:r w:rsidR="001C4C09">
        <w:rPr>
          <w:rFonts w:asciiTheme="majorBidi" w:hAnsiTheme="majorBidi" w:cstheme="majorBidi"/>
          <w:sz w:val="24"/>
          <w:szCs w:val="24"/>
        </w:rPr>
        <w:t>s</w:t>
      </w:r>
      <w:r w:rsidR="00145927" w:rsidRPr="00762121">
        <w:rPr>
          <w:rFonts w:asciiTheme="majorBidi" w:hAnsiTheme="majorBidi" w:cstheme="majorBidi"/>
          <w:sz w:val="24"/>
          <w:szCs w:val="24"/>
        </w:rPr>
        <w:t>lene</w:t>
      </w:r>
      <w:r w:rsidR="004B4790" w:rsidRPr="00762121">
        <w:rPr>
          <w:rFonts w:asciiTheme="majorBidi" w:hAnsiTheme="majorBidi" w:cstheme="majorBidi"/>
          <w:sz w:val="24"/>
          <w:szCs w:val="24"/>
        </w:rPr>
        <w:t>, na kontu 32</w:t>
      </w:r>
      <w:r w:rsidR="00714856">
        <w:rPr>
          <w:rFonts w:asciiTheme="majorBidi" w:hAnsiTheme="majorBidi" w:cstheme="majorBidi"/>
          <w:sz w:val="24"/>
          <w:szCs w:val="24"/>
        </w:rPr>
        <w:t xml:space="preserve"> </w:t>
      </w:r>
      <w:r w:rsidR="004B4790" w:rsidRPr="00762121">
        <w:rPr>
          <w:rFonts w:asciiTheme="majorBidi" w:hAnsiTheme="majorBidi" w:cstheme="majorBidi"/>
          <w:sz w:val="24"/>
          <w:szCs w:val="24"/>
        </w:rPr>
        <w:t>gdje</w:t>
      </w:r>
      <w:r w:rsidR="001A1863">
        <w:rPr>
          <w:rFonts w:asciiTheme="majorBidi" w:hAnsiTheme="majorBidi" w:cstheme="majorBidi"/>
          <w:sz w:val="24"/>
          <w:szCs w:val="24"/>
        </w:rPr>
        <w:t xml:space="preserve"> </w:t>
      </w:r>
      <w:r w:rsidR="004B4790" w:rsidRPr="00762121">
        <w:rPr>
          <w:rFonts w:asciiTheme="majorBidi" w:hAnsiTheme="majorBidi" w:cstheme="majorBidi"/>
          <w:sz w:val="24"/>
          <w:szCs w:val="24"/>
        </w:rPr>
        <w:t>se bilježe materijaln</w:t>
      </w:r>
      <w:r w:rsidR="001C4C09">
        <w:rPr>
          <w:rFonts w:asciiTheme="majorBidi" w:hAnsiTheme="majorBidi" w:cstheme="majorBidi"/>
          <w:sz w:val="24"/>
          <w:szCs w:val="24"/>
        </w:rPr>
        <w:t>i</w:t>
      </w:r>
      <w:r w:rsidR="004B4790" w:rsidRPr="00762121">
        <w:rPr>
          <w:rFonts w:asciiTheme="majorBidi" w:hAnsiTheme="majorBidi" w:cstheme="majorBidi"/>
          <w:sz w:val="24"/>
          <w:szCs w:val="24"/>
        </w:rPr>
        <w:t xml:space="preserve"> rashodi utrošeno je 25.371,26 eura</w:t>
      </w:r>
      <w:r w:rsidR="001C4C09">
        <w:rPr>
          <w:rFonts w:asciiTheme="majorBidi" w:hAnsiTheme="majorBidi" w:cstheme="majorBidi"/>
          <w:sz w:val="24"/>
          <w:szCs w:val="24"/>
        </w:rPr>
        <w:t>.</w:t>
      </w:r>
      <w:r w:rsidR="004B4790" w:rsidRPr="00762121">
        <w:rPr>
          <w:rFonts w:asciiTheme="majorBidi" w:hAnsiTheme="majorBidi" w:cstheme="majorBidi"/>
          <w:sz w:val="24"/>
          <w:szCs w:val="24"/>
        </w:rPr>
        <w:t xml:space="preserve"> </w:t>
      </w:r>
      <w:r w:rsidR="009C0433" w:rsidRPr="00762121">
        <w:rPr>
          <w:rFonts w:asciiTheme="majorBidi" w:hAnsiTheme="majorBidi" w:cstheme="majorBidi"/>
          <w:sz w:val="24"/>
          <w:szCs w:val="24"/>
        </w:rPr>
        <w:t>Na kontu 34 gdje se knjiže financijski rashodi utrošeno je 250,74 eura</w:t>
      </w:r>
      <w:r w:rsidR="00F3625E" w:rsidRPr="00762121">
        <w:rPr>
          <w:rFonts w:asciiTheme="majorBidi" w:hAnsiTheme="majorBidi" w:cstheme="majorBidi"/>
          <w:sz w:val="24"/>
          <w:szCs w:val="24"/>
        </w:rPr>
        <w:t>, dok je na kontu 36 gdje se knjiže rashodi za partner</w:t>
      </w:r>
      <w:r w:rsidR="001C4C09">
        <w:rPr>
          <w:rFonts w:asciiTheme="majorBidi" w:hAnsiTheme="majorBidi" w:cstheme="majorBidi"/>
          <w:sz w:val="24"/>
          <w:szCs w:val="24"/>
        </w:rPr>
        <w:t>s</w:t>
      </w:r>
      <w:r w:rsidR="00F3625E" w:rsidRPr="00762121">
        <w:rPr>
          <w:rFonts w:asciiTheme="majorBidi" w:hAnsiTheme="majorBidi" w:cstheme="majorBidi"/>
          <w:sz w:val="24"/>
          <w:szCs w:val="24"/>
        </w:rPr>
        <w:t>ke institucije na projektima utrošeno 119.292,00</w:t>
      </w:r>
      <w:r w:rsidR="00EE5D83">
        <w:rPr>
          <w:rFonts w:asciiTheme="majorBidi" w:hAnsiTheme="majorBidi" w:cstheme="majorBidi"/>
          <w:sz w:val="24"/>
          <w:szCs w:val="24"/>
        </w:rPr>
        <w:t xml:space="preserve"> </w:t>
      </w:r>
      <w:r w:rsidR="00831563">
        <w:rPr>
          <w:rFonts w:asciiTheme="majorBidi" w:hAnsiTheme="majorBidi" w:cstheme="majorBidi"/>
          <w:sz w:val="24"/>
          <w:szCs w:val="24"/>
        </w:rPr>
        <w:t>eura</w:t>
      </w:r>
      <w:r w:rsidR="00EE5D83">
        <w:rPr>
          <w:rFonts w:asciiTheme="majorBidi" w:hAnsiTheme="majorBidi" w:cstheme="majorBidi"/>
          <w:sz w:val="24"/>
          <w:szCs w:val="24"/>
        </w:rPr>
        <w:t xml:space="preserve">. </w:t>
      </w:r>
      <w:r w:rsidR="004737A9" w:rsidRPr="00762121">
        <w:rPr>
          <w:rFonts w:asciiTheme="majorBidi" w:hAnsiTheme="majorBidi" w:cstheme="majorBidi"/>
          <w:sz w:val="24"/>
          <w:szCs w:val="24"/>
        </w:rPr>
        <w:t>Svi navedeni projekti knjiže</w:t>
      </w:r>
      <w:r w:rsidR="00CF6B97">
        <w:rPr>
          <w:rFonts w:asciiTheme="majorBidi" w:hAnsiTheme="majorBidi" w:cstheme="majorBidi"/>
          <w:sz w:val="24"/>
          <w:szCs w:val="24"/>
        </w:rPr>
        <w:t xml:space="preserve">ni </w:t>
      </w:r>
      <w:r w:rsidR="004737A9" w:rsidRPr="00762121">
        <w:rPr>
          <w:rFonts w:asciiTheme="majorBidi" w:hAnsiTheme="majorBidi" w:cstheme="majorBidi"/>
          <w:sz w:val="24"/>
          <w:szCs w:val="24"/>
        </w:rPr>
        <w:t>su</w:t>
      </w:r>
      <w:r w:rsidR="00CF6B97">
        <w:rPr>
          <w:rFonts w:asciiTheme="majorBidi" w:hAnsiTheme="majorBidi" w:cstheme="majorBidi"/>
          <w:sz w:val="24"/>
          <w:szCs w:val="24"/>
        </w:rPr>
        <w:t xml:space="preserve"> kao </w:t>
      </w:r>
      <w:r w:rsidR="004737A9" w:rsidRPr="00762121">
        <w:rPr>
          <w:rFonts w:asciiTheme="majorBidi" w:hAnsiTheme="majorBidi" w:cstheme="majorBidi"/>
          <w:sz w:val="24"/>
          <w:szCs w:val="24"/>
        </w:rPr>
        <w:t xml:space="preserve"> Erasmus plus projekti. </w:t>
      </w:r>
    </w:p>
    <w:p w14:paraId="59D8D3B2" w14:textId="77777777" w:rsidR="001C4C09" w:rsidRDefault="001C4C09" w:rsidP="00AF46D8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1338561" w14:textId="77777777" w:rsidR="001C4C09" w:rsidRDefault="00BC3CC1" w:rsidP="00AF46D8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I</w:t>
      </w:r>
      <w:r w:rsidR="006B4789"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zvještaj o danim zajmovima i potraživanjima po danim zajmovima</w:t>
      </w:r>
      <w:r w:rsidR="006B4789" w:rsidRPr="00762121">
        <w:rPr>
          <w:rFonts w:asciiTheme="majorBidi" w:hAnsiTheme="majorBidi" w:cstheme="majorBidi"/>
          <w:color w:val="000000"/>
          <w:sz w:val="24"/>
          <w:szCs w:val="24"/>
        </w:rPr>
        <w:t> </w:t>
      </w:r>
    </w:p>
    <w:p w14:paraId="5A64EB03" w14:textId="78799A0E" w:rsidR="00EA52AB" w:rsidRPr="00762121" w:rsidRDefault="001C4C09" w:rsidP="00AF46D8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</w:t>
      </w:r>
      <w:r w:rsidR="00EA52AB" w:rsidRPr="00762121">
        <w:rPr>
          <w:rFonts w:asciiTheme="majorBidi" w:hAnsiTheme="majorBidi" w:cstheme="majorBidi"/>
          <w:color w:val="000000"/>
          <w:sz w:val="24"/>
          <w:szCs w:val="24"/>
        </w:rPr>
        <w:t>Fakultet zdravstvenih studija nema dane zajmove niti potraživanja po danim zajmovima.</w:t>
      </w:r>
    </w:p>
    <w:p w14:paraId="3ABA7C18" w14:textId="77777777" w:rsidR="00EA52AB" w:rsidRPr="00762121" w:rsidRDefault="00EA52AB" w:rsidP="00AF46D8">
      <w:pPr>
        <w:ind w:firstLine="360"/>
        <w:jc w:val="both"/>
        <w:rPr>
          <w:rFonts w:asciiTheme="majorBidi" w:hAnsiTheme="majorBidi" w:cstheme="majorBidi"/>
          <w:color w:val="212121"/>
          <w:sz w:val="24"/>
          <w:szCs w:val="24"/>
        </w:rPr>
      </w:pPr>
    </w:p>
    <w:p w14:paraId="6C30687D" w14:textId="1E1861FF" w:rsidR="006B4789" w:rsidRPr="00762121" w:rsidRDefault="00BC4A3E" w:rsidP="00AF46D8">
      <w:pPr>
        <w:jc w:val="both"/>
        <w:rPr>
          <w:rFonts w:asciiTheme="majorBidi" w:hAnsiTheme="majorBidi" w:cstheme="majorBidi"/>
          <w:b/>
          <w:bCs/>
          <w:color w:val="212121"/>
          <w:sz w:val="24"/>
          <w:szCs w:val="24"/>
        </w:rPr>
      </w:pPr>
      <w:r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I</w:t>
      </w:r>
      <w:r w:rsidR="006B4789" w:rsidRPr="00762121">
        <w:rPr>
          <w:rFonts w:asciiTheme="majorBidi" w:hAnsiTheme="majorBidi" w:cstheme="majorBidi"/>
          <w:b/>
          <w:bCs/>
          <w:color w:val="000000"/>
          <w:sz w:val="24"/>
          <w:szCs w:val="24"/>
        </w:rPr>
        <w:t>zvještaj o stanju potraživanja i dospjelih obveza te o stanju potencijalnih obveza po osnovi sudskih sporova </w:t>
      </w:r>
    </w:p>
    <w:p w14:paraId="0EB85219" w14:textId="24D3AF2D" w:rsidR="004B4790" w:rsidRDefault="001C4C09" w:rsidP="00AF46D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BC4A3E" w:rsidRPr="00762121">
        <w:rPr>
          <w:rFonts w:asciiTheme="majorBidi" w:hAnsiTheme="majorBidi" w:cstheme="majorBidi"/>
          <w:sz w:val="24"/>
          <w:szCs w:val="24"/>
        </w:rPr>
        <w:t>Fakultet</w:t>
      </w:r>
      <w:r w:rsidR="00AC3534" w:rsidRPr="00762121">
        <w:rPr>
          <w:rFonts w:asciiTheme="majorBidi" w:hAnsiTheme="majorBidi" w:cstheme="majorBidi"/>
          <w:sz w:val="24"/>
          <w:szCs w:val="24"/>
        </w:rPr>
        <w:t xml:space="preserve"> zdravstvenih studija ne</w:t>
      </w:r>
      <w:r w:rsidR="00762121" w:rsidRPr="00762121">
        <w:rPr>
          <w:rFonts w:asciiTheme="majorBidi" w:hAnsiTheme="majorBidi" w:cstheme="majorBidi"/>
          <w:sz w:val="24"/>
          <w:szCs w:val="24"/>
        </w:rPr>
        <w:t>ma</w:t>
      </w:r>
      <w:r w:rsidR="00AC3534" w:rsidRPr="00762121">
        <w:rPr>
          <w:rFonts w:asciiTheme="majorBidi" w:hAnsiTheme="majorBidi" w:cstheme="majorBidi"/>
          <w:sz w:val="24"/>
          <w:szCs w:val="24"/>
        </w:rPr>
        <w:t xml:space="preserve"> potraživanja i dospjelih obveza po osnovi sudskih sporova</w:t>
      </w:r>
      <w:r w:rsidR="00762121" w:rsidRPr="00762121">
        <w:rPr>
          <w:rFonts w:asciiTheme="majorBidi" w:hAnsiTheme="majorBidi" w:cstheme="majorBidi"/>
          <w:sz w:val="24"/>
          <w:szCs w:val="24"/>
        </w:rPr>
        <w:t>.</w:t>
      </w:r>
    </w:p>
    <w:p w14:paraId="3BF1C737" w14:textId="77777777" w:rsidR="00762121" w:rsidRDefault="00762121" w:rsidP="00762121">
      <w:pPr>
        <w:rPr>
          <w:rFonts w:asciiTheme="majorBidi" w:hAnsiTheme="majorBidi" w:cstheme="majorBidi"/>
          <w:sz w:val="24"/>
          <w:szCs w:val="24"/>
        </w:rPr>
      </w:pPr>
    </w:p>
    <w:p w14:paraId="19AA2A60" w14:textId="1E0E30A7" w:rsidR="00762121" w:rsidRDefault="00762121" w:rsidP="00762121">
      <w:pPr>
        <w:tabs>
          <w:tab w:val="left" w:pos="64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F46D8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>Dekanica:</w:t>
      </w:r>
    </w:p>
    <w:p w14:paraId="21D22837" w14:textId="77777777" w:rsidR="00762121" w:rsidRDefault="00762121" w:rsidP="00762121">
      <w:pPr>
        <w:tabs>
          <w:tab w:val="left" w:pos="6480"/>
        </w:tabs>
        <w:rPr>
          <w:rFonts w:asciiTheme="majorBidi" w:hAnsiTheme="majorBidi" w:cstheme="majorBidi"/>
          <w:sz w:val="24"/>
          <w:szCs w:val="24"/>
        </w:rPr>
      </w:pPr>
    </w:p>
    <w:p w14:paraId="1BF224B4" w14:textId="597C6ED2" w:rsidR="00762121" w:rsidRPr="00762121" w:rsidRDefault="00762121" w:rsidP="00AF46D8">
      <w:pPr>
        <w:tabs>
          <w:tab w:val="left" w:pos="6480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Prof. dr. sc. Daniela Malnar</w:t>
      </w:r>
      <w:r w:rsidR="00AF46D8">
        <w:rPr>
          <w:rFonts w:asciiTheme="majorBidi" w:hAnsiTheme="majorBidi" w:cstheme="majorBidi"/>
          <w:sz w:val="24"/>
          <w:szCs w:val="24"/>
        </w:rPr>
        <w:t>, dr. med.</w:t>
      </w:r>
    </w:p>
    <w:sectPr w:rsidR="00762121" w:rsidRPr="00762121" w:rsidSect="00AE1B0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0550" w14:textId="77777777" w:rsidR="00D13110" w:rsidRDefault="00D13110" w:rsidP="00AE1B0C">
      <w:pPr>
        <w:spacing w:after="0" w:line="240" w:lineRule="auto"/>
      </w:pPr>
      <w:r>
        <w:separator/>
      </w:r>
    </w:p>
  </w:endnote>
  <w:endnote w:type="continuationSeparator" w:id="0">
    <w:p w14:paraId="20AD20CD" w14:textId="77777777" w:rsidR="00D13110" w:rsidRDefault="00D13110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1216" w14:textId="77777777" w:rsidR="00AE1B0C" w:rsidRPr="00AE1B0C" w:rsidRDefault="004F4BF4" w:rsidP="00AE1B0C">
    <w:pPr>
      <w:pStyle w:val="Podnoje"/>
      <w:pBdr>
        <w:top w:val="single" w:sz="4" w:space="1" w:color="2E74B5" w:themeColor="accent1" w:themeShade="BF"/>
      </w:pBdr>
      <w:jc w:val="center"/>
      <w:rPr>
        <w:color w:val="0070C0"/>
        <w:sz w:val="20"/>
      </w:rPr>
    </w:pPr>
    <w:r w:rsidRPr="004F4BF4">
      <w:rPr>
        <w:b/>
        <w:color w:val="0070C0"/>
        <w:sz w:val="18"/>
      </w:rPr>
      <w:t>MB</w:t>
    </w:r>
    <w:r>
      <w:rPr>
        <w:color w:val="0070C0"/>
        <w:sz w:val="18"/>
      </w:rPr>
      <w:t xml:space="preserve">: 4052510 ▪ </w:t>
    </w:r>
    <w:r w:rsidRPr="004F4BF4">
      <w:rPr>
        <w:b/>
        <w:color w:val="0070C0"/>
        <w:sz w:val="18"/>
      </w:rPr>
      <w:t>OIB</w:t>
    </w:r>
    <w:r>
      <w:rPr>
        <w:color w:val="0070C0"/>
        <w:sz w:val="18"/>
      </w:rPr>
      <w:t xml:space="preserve">: 19213484918 ▪ </w:t>
    </w:r>
    <w:r w:rsidRPr="004F4BF4">
      <w:rPr>
        <w:b/>
        <w:color w:val="0070C0"/>
        <w:sz w:val="18"/>
      </w:rPr>
      <w:t>IBAN</w:t>
    </w:r>
    <w:r>
      <w:rPr>
        <w:color w:val="0070C0"/>
        <w:sz w:val="18"/>
      </w:rPr>
      <w:t>: HR4023600001102361000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91AE" w14:textId="77777777" w:rsidR="00D13110" w:rsidRDefault="00D13110" w:rsidP="00AE1B0C">
      <w:pPr>
        <w:spacing w:after="0" w:line="240" w:lineRule="auto"/>
      </w:pPr>
      <w:r>
        <w:separator/>
      </w:r>
    </w:p>
  </w:footnote>
  <w:footnote w:type="continuationSeparator" w:id="0">
    <w:p w14:paraId="6864BFE4" w14:textId="77777777" w:rsidR="00D13110" w:rsidRDefault="00D13110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538E"/>
    <w:multiLevelType w:val="hybridMultilevel"/>
    <w:tmpl w:val="ADD66A5A"/>
    <w:lvl w:ilvl="0" w:tplc="33C2F250">
      <w:start w:val="1"/>
      <w:numFmt w:val="upperLetter"/>
      <w:lvlText w:val="%1."/>
      <w:lvlJc w:val="left"/>
      <w:pPr>
        <w:ind w:left="8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95" w:hanging="360"/>
      </w:pPr>
    </w:lvl>
    <w:lvl w:ilvl="2" w:tplc="041A001B" w:tentative="1">
      <w:start w:val="1"/>
      <w:numFmt w:val="lowerRoman"/>
      <w:lvlText w:val="%3."/>
      <w:lvlJc w:val="right"/>
      <w:pPr>
        <w:ind w:left="9615" w:hanging="180"/>
      </w:pPr>
    </w:lvl>
    <w:lvl w:ilvl="3" w:tplc="041A000F" w:tentative="1">
      <w:start w:val="1"/>
      <w:numFmt w:val="decimal"/>
      <w:lvlText w:val="%4."/>
      <w:lvlJc w:val="left"/>
      <w:pPr>
        <w:ind w:left="10335" w:hanging="360"/>
      </w:pPr>
    </w:lvl>
    <w:lvl w:ilvl="4" w:tplc="041A0019" w:tentative="1">
      <w:start w:val="1"/>
      <w:numFmt w:val="lowerLetter"/>
      <w:lvlText w:val="%5."/>
      <w:lvlJc w:val="left"/>
      <w:pPr>
        <w:ind w:left="11055" w:hanging="360"/>
      </w:pPr>
    </w:lvl>
    <w:lvl w:ilvl="5" w:tplc="041A001B" w:tentative="1">
      <w:start w:val="1"/>
      <w:numFmt w:val="lowerRoman"/>
      <w:lvlText w:val="%6."/>
      <w:lvlJc w:val="right"/>
      <w:pPr>
        <w:ind w:left="11775" w:hanging="180"/>
      </w:pPr>
    </w:lvl>
    <w:lvl w:ilvl="6" w:tplc="041A000F" w:tentative="1">
      <w:start w:val="1"/>
      <w:numFmt w:val="decimal"/>
      <w:lvlText w:val="%7."/>
      <w:lvlJc w:val="left"/>
      <w:pPr>
        <w:ind w:left="12495" w:hanging="360"/>
      </w:pPr>
    </w:lvl>
    <w:lvl w:ilvl="7" w:tplc="041A0019" w:tentative="1">
      <w:start w:val="1"/>
      <w:numFmt w:val="lowerLetter"/>
      <w:lvlText w:val="%8."/>
      <w:lvlJc w:val="left"/>
      <w:pPr>
        <w:ind w:left="13215" w:hanging="360"/>
      </w:pPr>
    </w:lvl>
    <w:lvl w:ilvl="8" w:tplc="041A001B" w:tentative="1">
      <w:start w:val="1"/>
      <w:numFmt w:val="lowerRoman"/>
      <w:lvlText w:val="%9."/>
      <w:lvlJc w:val="right"/>
      <w:pPr>
        <w:ind w:left="13935" w:hanging="180"/>
      </w:pPr>
    </w:lvl>
  </w:abstractNum>
  <w:abstractNum w:abstractNumId="1" w15:restartNumberingAfterBreak="0">
    <w:nsid w:val="1EF54E6A"/>
    <w:multiLevelType w:val="hybridMultilevel"/>
    <w:tmpl w:val="30429A2A"/>
    <w:lvl w:ilvl="0" w:tplc="A5FE7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52F8"/>
    <w:multiLevelType w:val="hybridMultilevel"/>
    <w:tmpl w:val="95288BCA"/>
    <w:lvl w:ilvl="0" w:tplc="C9DED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C3C"/>
    <w:multiLevelType w:val="hybridMultilevel"/>
    <w:tmpl w:val="CADE596C"/>
    <w:lvl w:ilvl="0" w:tplc="C0006AE2">
      <w:start w:val="1"/>
      <w:numFmt w:val="low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4" w15:restartNumberingAfterBreak="0">
    <w:nsid w:val="53942B86"/>
    <w:multiLevelType w:val="hybridMultilevel"/>
    <w:tmpl w:val="BB3A589C"/>
    <w:lvl w:ilvl="0" w:tplc="5D9EE14C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440"/>
    <w:rsid w:val="00005875"/>
    <w:rsid w:val="000248ED"/>
    <w:rsid w:val="000573D0"/>
    <w:rsid w:val="000617B2"/>
    <w:rsid w:val="00086875"/>
    <w:rsid w:val="00097FB9"/>
    <w:rsid w:val="000A43DE"/>
    <w:rsid w:val="000C5C2D"/>
    <w:rsid w:val="000D33C5"/>
    <w:rsid w:val="000F11C8"/>
    <w:rsid w:val="001003A1"/>
    <w:rsid w:val="001264F6"/>
    <w:rsid w:val="00145927"/>
    <w:rsid w:val="001818BD"/>
    <w:rsid w:val="00187A9E"/>
    <w:rsid w:val="00190031"/>
    <w:rsid w:val="001A1863"/>
    <w:rsid w:val="001A4297"/>
    <w:rsid w:val="001C4C09"/>
    <w:rsid w:val="001D203D"/>
    <w:rsid w:val="001D4106"/>
    <w:rsid w:val="001E54C5"/>
    <w:rsid w:val="001F53DD"/>
    <w:rsid w:val="00223B0B"/>
    <w:rsid w:val="00225BAE"/>
    <w:rsid w:val="00246A71"/>
    <w:rsid w:val="00264E70"/>
    <w:rsid w:val="002822E8"/>
    <w:rsid w:val="0028527C"/>
    <w:rsid w:val="002A3506"/>
    <w:rsid w:val="002B2B43"/>
    <w:rsid w:val="002E57AA"/>
    <w:rsid w:val="00302AD0"/>
    <w:rsid w:val="00351DF3"/>
    <w:rsid w:val="00360EBD"/>
    <w:rsid w:val="0039572D"/>
    <w:rsid w:val="003A47A2"/>
    <w:rsid w:val="003B50B6"/>
    <w:rsid w:val="003E2211"/>
    <w:rsid w:val="003F26C8"/>
    <w:rsid w:val="004341CC"/>
    <w:rsid w:val="004737A9"/>
    <w:rsid w:val="0048300E"/>
    <w:rsid w:val="004A4CC8"/>
    <w:rsid w:val="004B4790"/>
    <w:rsid w:val="004C5786"/>
    <w:rsid w:val="004F2186"/>
    <w:rsid w:val="004F4BF4"/>
    <w:rsid w:val="004F5D53"/>
    <w:rsid w:val="0050399E"/>
    <w:rsid w:val="0053054E"/>
    <w:rsid w:val="00543069"/>
    <w:rsid w:val="00586091"/>
    <w:rsid w:val="005A12B6"/>
    <w:rsid w:val="005D3804"/>
    <w:rsid w:val="0061118E"/>
    <w:rsid w:val="00622DF7"/>
    <w:rsid w:val="006270C0"/>
    <w:rsid w:val="0063333C"/>
    <w:rsid w:val="006520CF"/>
    <w:rsid w:val="00656A0E"/>
    <w:rsid w:val="00681BA5"/>
    <w:rsid w:val="006845CD"/>
    <w:rsid w:val="0068798C"/>
    <w:rsid w:val="006B4789"/>
    <w:rsid w:val="006C324E"/>
    <w:rsid w:val="006C6DAA"/>
    <w:rsid w:val="006F375F"/>
    <w:rsid w:val="00711A23"/>
    <w:rsid w:val="00714856"/>
    <w:rsid w:val="007160B9"/>
    <w:rsid w:val="00752C72"/>
    <w:rsid w:val="00762121"/>
    <w:rsid w:val="00763D0C"/>
    <w:rsid w:val="00770B7F"/>
    <w:rsid w:val="0077309F"/>
    <w:rsid w:val="007769B9"/>
    <w:rsid w:val="00777E4F"/>
    <w:rsid w:val="00791A76"/>
    <w:rsid w:val="007A224B"/>
    <w:rsid w:val="007B0FA4"/>
    <w:rsid w:val="00800E17"/>
    <w:rsid w:val="00810F9E"/>
    <w:rsid w:val="00812E2C"/>
    <w:rsid w:val="00831563"/>
    <w:rsid w:val="00857FBC"/>
    <w:rsid w:val="00861237"/>
    <w:rsid w:val="008806FC"/>
    <w:rsid w:val="00884C48"/>
    <w:rsid w:val="00891217"/>
    <w:rsid w:val="00896419"/>
    <w:rsid w:val="008B7382"/>
    <w:rsid w:val="008B7F17"/>
    <w:rsid w:val="008C68DD"/>
    <w:rsid w:val="008E6CA0"/>
    <w:rsid w:val="008F0B4D"/>
    <w:rsid w:val="00927423"/>
    <w:rsid w:val="0093242C"/>
    <w:rsid w:val="0093429C"/>
    <w:rsid w:val="0099666F"/>
    <w:rsid w:val="009B1121"/>
    <w:rsid w:val="009C00A8"/>
    <w:rsid w:val="009C0433"/>
    <w:rsid w:val="009E76B2"/>
    <w:rsid w:val="00A04EF6"/>
    <w:rsid w:val="00A55235"/>
    <w:rsid w:val="00A6339A"/>
    <w:rsid w:val="00AB549C"/>
    <w:rsid w:val="00AC3534"/>
    <w:rsid w:val="00AD1B1A"/>
    <w:rsid w:val="00AE1B0C"/>
    <w:rsid w:val="00AF46D8"/>
    <w:rsid w:val="00B40B4F"/>
    <w:rsid w:val="00BA0B7C"/>
    <w:rsid w:val="00BC3CC1"/>
    <w:rsid w:val="00BC4A3E"/>
    <w:rsid w:val="00BD7D6A"/>
    <w:rsid w:val="00BE31F9"/>
    <w:rsid w:val="00BE34A7"/>
    <w:rsid w:val="00BE6A02"/>
    <w:rsid w:val="00C20D6A"/>
    <w:rsid w:val="00C25B71"/>
    <w:rsid w:val="00C27E2C"/>
    <w:rsid w:val="00C71815"/>
    <w:rsid w:val="00C83FD8"/>
    <w:rsid w:val="00C90A67"/>
    <w:rsid w:val="00CA539C"/>
    <w:rsid w:val="00CE19B0"/>
    <w:rsid w:val="00CF4027"/>
    <w:rsid w:val="00CF6B97"/>
    <w:rsid w:val="00D04863"/>
    <w:rsid w:val="00D13110"/>
    <w:rsid w:val="00D2326D"/>
    <w:rsid w:val="00D64861"/>
    <w:rsid w:val="00D76B7C"/>
    <w:rsid w:val="00DB2849"/>
    <w:rsid w:val="00DB6CA3"/>
    <w:rsid w:val="00DE4B75"/>
    <w:rsid w:val="00E0242B"/>
    <w:rsid w:val="00E24EF1"/>
    <w:rsid w:val="00E306D8"/>
    <w:rsid w:val="00E42FC6"/>
    <w:rsid w:val="00E54A6A"/>
    <w:rsid w:val="00E72AC7"/>
    <w:rsid w:val="00E93F09"/>
    <w:rsid w:val="00E972F9"/>
    <w:rsid w:val="00EA2B50"/>
    <w:rsid w:val="00EA52AB"/>
    <w:rsid w:val="00EE5D83"/>
    <w:rsid w:val="00EF17DA"/>
    <w:rsid w:val="00F31EDE"/>
    <w:rsid w:val="00F3625E"/>
    <w:rsid w:val="00F378F0"/>
    <w:rsid w:val="00F60378"/>
    <w:rsid w:val="00F8282E"/>
    <w:rsid w:val="00F8494E"/>
    <w:rsid w:val="00F84CBA"/>
    <w:rsid w:val="00F96F9F"/>
    <w:rsid w:val="00FA1D53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5EF7"/>
  <w15:docId w15:val="{2FCEB3F2-1BA9-4B61-AE0F-131328F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6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84CB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F2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ivak</dc:creator>
  <cp:lastModifiedBy>Barbara Kukec Grigić</cp:lastModifiedBy>
  <cp:revision>5</cp:revision>
  <cp:lastPrinted>2024-11-22T12:16:00Z</cp:lastPrinted>
  <dcterms:created xsi:type="dcterms:W3CDTF">2026-03-25T10:06:00Z</dcterms:created>
  <dcterms:modified xsi:type="dcterms:W3CDTF">2026-03-25T10:07:00Z</dcterms:modified>
</cp:coreProperties>
</file>